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73B2AE" w14:textId="77777777" w:rsidR="004A6815" w:rsidRPr="0058711D" w:rsidRDefault="004A6815">
      <w:pPr>
        <w:rPr>
          <w:rFonts w:ascii="仿宋_GB2312" w:eastAsia="仿宋_GB2312" w:hAnsi="仿宋_GB2312" w:cs="仿宋_GB2312"/>
          <w:sz w:val="36"/>
          <w:szCs w:val="36"/>
        </w:rPr>
      </w:pPr>
    </w:p>
    <w:p w14:paraId="0D9A90FC" w14:textId="77777777" w:rsidR="004A6815" w:rsidRPr="0058711D" w:rsidRDefault="004A6815">
      <w:pPr>
        <w:rPr>
          <w:rFonts w:ascii="仿宋_GB2312" w:eastAsia="仿宋_GB2312" w:hAnsi="仿宋_GB2312" w:cs="仿宋_GB2312"/>
          <w:sz w:val="36"/>
          <w:szCs w:val="36"/>
        </w:rPr>
      </w:pPr>
    </w:p>
    <w:p w14:paraId="7DB8C9DE" w14:textId="77777777" w:rsidR="004A6815" w:rsidRPr="0058711D" w:rsidRDefault="004A6815">
      <w:pPr>
        <w:rPr>
          <w:rFonts w:ascii="仿宋_GB2312" w:eastAsia="仿宋_GB2312" w:hAnsi="仿宋_GB2312" w:cs="仿宋_GB2312"/>
          <w:sz w:val="36"/>
          <w:szCs w:val="36"/>
        </w:rPr>
      </w:pPr>
    </w:p>
    <w:p w14:paraId="35253DF0" w14:textId="77777777" w:rsidR="004A6815" w:rsidRPr="0058711D" w:rsidRDefault="004A6815">
      <w:pPr>
        <w:rPr>
          <w:rFonts w:ascii="仿宋_GB2312" w:eastAsia="仿宋_GB2312" w:hAnsi="仿宋_GB2312" w:cs="仿宋_GB2312"/>
          <w:sz w:val="36"/>
          <w:szCs w:val="36"/>
        </w:rPr>
      </w:pPr>
    </w:p>
    <w:p w14:paraId="70C5F66D" w14:textId="77777777" w:rsidR="004A6815" w:rsidRPr="0058711D" w:rsidRDefault="004A6815">
      <w:pPr>
        <w:rPr>
          <w:rFonts w:ascii="仿宋_GB2312" w:eastAsia="仿宋_GB2312" w:hAnsi="仿宋_GB2312" w:cs="仿宋_GB2312"/>
          <w:sz w:val="36"/>
          <w:szCs w:val="36"/>
        </w:rPr>
      </w:pPr>
    </w:p>
    <w:p w14:paraId="758BB66B" w14:textId="77777777" w:rsidR="004A6815" w:rsidRPr="0058711D" w:rsidRDefault="002E6CB8">
      <w:pPr>
        <w:adjustRightInd w:val="0"/>
        <w:snapToGrid w:val="0"/>
        <w:jc w:val="center"/>
        <w:outlineLvl w:val="0"/>
        <w:rPr>
          <w:rFonts w:ascii="楷体" w:eastAsia="楷体" w:hAnsi="楷体"/>
          <w:bCs/>
          <w:sz w:val="72"/>
          <w:szCs w:val="72"/>
        </w:rPr>
      </w:pPr>
      <w:r w:rsidRPr="0058711D">
        <w:rPr>
          <w:rFonts w:ascii="楷体" w:eastAsia="楷体" w:hAnsi="楷体" w:hint="eastAsia"/>
          <w:bCs/>
          <w:sz w:val="72"/>
          <w:szCs w:val="72"/>
        </w:rPr>
        <w:t>建设项目环境影响报告表</w:t>
      </w:r>
    </w:p>
    <w:p w14:paraId="0BE22CC5" w14:textId="77777777" w:rsidR="004A6815" w:rsidRPr="0058711D" w:rsidRDefault="002E6CB8">
      <w:pPr>
        <w:adjustRightInd w:val="0"/>
        <w:snapToGrid w:val="0"/>
        <w:spacing w:beforeLines="80" w:before="192"/>
        <w:jc w:val="center"/>
        <w:rPr>
          <w:rFonts w:ascii="楷体_GB2312" w:eastAsia="楷体_GB2312"/>
          <w:bCs/>
          <w:sz w:val="48"/>
          <w:szCs w:val="48"/>
        </w:rPr>
      </w:pPr>
      <w:r w:rsidRPr="0058711D">
        <w:rPr>
          <w:rFonts w:ascii="楷体_GB2312" w:eastAsia="楷体_GB2312" w:hint="eastAsia"/>
          <w:bCs/>
          <w:sz w:val="48"/>
          <w:szCs w:val="48"/>
        </w:rPr>
        <w:t>（污染影响类）</w:t>
      </w:r>
    </w:p>
    <w:p w14:paraId="7EDC4BD1" w14:textId="77777777" w:rsidR="004A6815" w:rsidRPr="0058711D" w:rsidRDefault="004A6815">
      <w:pPr>
        <w:adjustRightInd w:val="0"/>
        <w:snapToGrid w:val="0"/>
        <w:spacing w:line="288" w:lineRule="auto"/>
        <w:jc w:val="center"/>
        <w:outlineLvl w:val="0"/>
        <w:rPr>
          <w:rFonts w:ascii="华文仿宋" w:eastAsia="华文仿宋" w:hAnsi="华文仿宋" w:cs="华文仿宋"/>
          <w:kern w:val="44"/>
          <w:sz w:val="44"/>
          <w:szCs w:val="44"/>
        </w:rPr>
      </w:pPr>
    </w:p>
    <w:p w14:paraId="6455915A" w14:textId="77777777" w:rsidR="004A6815" w:rsidRPr="0058711D" w:rsidRDefault="004A6815">
      <w:pPr>
        <w:jc w:val="center"/>
        <w:rPr>
          <w:rFonts w:eastAsia="仿宋"/>
          <w:sz w:val="52"/>
          <w:szCs w:val="52"/>
        </w:rPr>
      </w:pPr>
    </w:p>
    <w:p w14:paraId="41B6106C" w14:textId="77777777" w:rsidR="004A6815" w:rsidRPr="0058711D" w:rsidRDefault="004A6815">
      <w:pPr>
        <w:ind w:firstLine="1040"/>
        <w:rPr>
          <w:rFonts w:eastAsia="仿宋"/>
          <w:sz w:val="44"/>
          <w:szCs w:val="44"/>
        </w:rPr>
      </w:pPr>
    </w:p>
    <w:p w14:paraId="00A0DA34" w14:textId="77777777" w:rsidR="004A6815" w:rsidRPr="0058711D" w:rsidRDefault="004A6815">
      <w:pPr>
        <w:ind w:firstLine="1040"/>
        <w:rPr>
          <w:rFonts w:eastAsia="仿宋"/>
          <w:sz w:val="44"/>
          <w:szCs w:val="44"/>
        </w:rPr>
      </w:pPr>
    </w:p>
    <w:p w14:paraId="35DF9DA3" w14:textId="77777777" w:rsidR="004A6815" w:rsidRPr="0058711D" w:rsidRDefault="004A6815">
      <w:pPr>
        <w:ind w:firstLine="1040"/>
        <w:rPr>
          <w:rFonts w:eastAsia="仿宋"/>
          <w:sz w:val="44"/>
          <w:szCs w:val="44"/>
        </w:rPr>
      </w:pPr>
    </w:p>
    <w:p w14:paraId="5EAF3827" w14:textId="77777777" w:rsidR="004A6815" w:rsidRPr="0058711D" w:rsidRDefault="004A6815">
      <w:pPr>
        <w:ind w:firstLine="1040"/>
        <w:rPr>
          <w:rFonts w:eastAsia="仿宋"/>
          <w:sz w:val="44"/>
          <w:szCs w:val="44"/>
        </w:rPr>
      </w:pPr>
    </w:p>
    <w:p w14:paraId="030A0F7B" w14:textId="77777777" w:rsidR="004A6815" w:rsidRPr="0058711D" w:rsidRDefault="002E6CB8">
      <w:pPr>
        <w:adjustRightInd w:val="0"/>
        <w:snapToGrid w:val="0"/>
        <w:spacing w:line="288" w:lineRule="auto"/>
        <w:ind w:firstLineChars="157" w:firstLine="567"/>
        <w:rPr>
          <w:b/>
          <w:sz w:val="36"/>
          <w:szCs w:val="36"/>
          <w:u w:val="single"/>
        </w:rPr>
      </w:pPr>
      <w:r w:rsidRPr="0058711D">
        <w:rPr>
          <w:b/>
          <w:sz w:val="36"/>
          <w:szCs w:val="36"/>
        </w:rPr>
        <w:t>项目名称：</w:t>
      </w:r>
      <w:r w:rsidRPr="0058711D">
        <w:rPr>
          <w:rFonts w:hint="eastAsia"/>
          <w:b/>
          <w:sz w:val="36"/>
          <w:szCs w:val="36"/>
          <w:u w:val="single"/>
        </w:rPr>
        <w:t xml:space="preserve">  </w:t>
      </w:r>
      <w:r w:rsidRPr="0058711D">
        <w:rPr>
          <w:b/>
          <w:sz w:val="36"/>
          <w:szCs w:val="36"/>
          <w:u w:val="single"/>
        </w:rPr>
        <w:t xml:space="preserve">     </w:t>
      </w:r>
      <w:r w:rsidRPr="0058711D">
        <w:rPr>
          <w:b/>
          <w:sz w:val="36"/>
          <w:szCs w:val="36"/>
          <w:u w:val="single"/>
        </w:rPr>
        <w:t>喷漆改喷塑技改项目</w:t>
      </w:r>
      <w:r w:rsidRPr="0058711D">
        <w:rPr>
          <w:rFonts w:hint="eastAsia"/>
          <w:b/>
          <w:sz w:val="36"/>
          <w:szCs w:val="36"/>
          <w:u w:val="single"/>
        </w:rPr>
        <w:t xml:space="preserve"> </w:t>
      </w:r>
      <w:r w:rsidRPr="0058711D">
        <w:rPr>
          <w:b/>
          <w:sz w:val="36"/>
          <w:szCs w:val="36"/>
          <w:u w:val="single"/>
        </w:rPr>
        <w:t xml:space="preserve">        </w:t>
      </w:r>
    </w:p>
    <w:p w14:paraId="340096F5" w14:textId="77777777" w:rsidR="004A6815" w:rsidRPr="0058711D" w:rsidRDefault="002E6CB8">
      <w:pPr>
        <w:adjustRightInd w:val="0"/>
        <w:snapToGrid w:val="0"/>
        <w:spacing w:line="288" w:lineRule="auto"/>
        <w:ind w:firstLineChars="157" w:firstLine="567"/>
        <w:rPr>
          <w:b/>
          <w:sz w:val="36"/>
          <w:szCs w:val="36"/>
          <w:u w:val="single"/>
        </w:rPr>
      </w:pPr>
      <w:r w:rsidRPr="0058711D">
        <w:rPr>
          <w:b/>
          <w:sz w:val="36"/>
          <w:szCs w:val="36"/>
        </w:rPr>
        <w:t>建设单位（盖章）：</w:t>
      </w:r>
      <w:r w:rsidRPr="0058711D">
        <w:rPr>
          <w:b/>
          <w:spacing w:val="-10"/>
          <w:sz w:val="36"/>
          <w:szCs w:val="36"/>
          <w:u w:val="single"/>
        </w:rPr>
        <w:t>山东天通汽车科技股份有限公司</w:t>
      </w:r>
    </w:p>
    <w:p w14:paraId="15AC1478" w14:textId="77777777" w:rsidR="004A6815" w:rsidRPr="0058711D" w:rsidRDefault="002E6CB8">
      <w:pPr>
        <w:adjustRightInd w:val="0"/>
        <w:snapToGrid w:val="0"/>
        <w:spacing w:line="288" w:lineRule="auto"/>
        <w:ind w:firstLineChars="157" w:firstLine="567"/>
        <w:rPr>
          <w:b/>
          <w:sz w:val="36"/>
          <w:szCs w:val="36"/>
          <w:u w:val="single"/>
        </w:rPr>
      </w:pPr>
      <w:r w:rsidRPr="0058711D">
        <w:rPr>
          <w:b/>
          <w:sz w:val="36"/>
          <w:szCs w:val="36"/>
        </w:rPr>
        <w:t>编制日期：</w:t>
      </w:r>
      <w:r w:rsidRPr="0058711D">
        <w:rPr>
          <w:rFonts w:hint="eastAsia"/>
          <w:b/>
          <w:sz w:val="36"/>
          <w:szCs w:val="36"/>
          <w:u w:val="single"/>
        </w:rPr>
        <w:t xml:space="preserve"> </w:t>
      </w:r>
      <w:r w:rsidRPr="0058711D">
        <w:rPr>
          <w:b/>
          <w:sz w:val="36"/>
          <w:szCs w:val="36"/>
          <w:u w:val="single"/>
        </w:rPr>
        <w:t xml:space="preserve">       2024</w:t>
      </w:r>
      <w:r w:rsidRPr="0058711D">
        <w:rPr>
          <w:b/>
          <w:sz w:val="36"/>
          <w:szCs w:val="36"/>
          <w:u w:val="single"/>
        </w:rPr>
        <w:t>年</w:t>
      </w:r>
      <w:r w:rsidRPr="0058711D">
        <w:rPr>
          <w:b/>
          <w:sz w:val="36"/>
          <w:szCs w:val="36"/>
          <w:u w:val="single"/>
        </w:rPr>
        <w:t>4</w:t>
      </w:r>
      <w:r w:rsidRPr="0058711D">
        <w:rPr>
          <w:b/>
          <w:sz w:val="36"/>
          <w:szCs w:val="36"/>
          <w:u w:val="single"/>
        </w:rPr>
        <w:t>月</w:t>
      </w:r>
      <w:r w:rsidRPr="0058711D">
        <w:rPr>
          <w:rFonts w:hint="eastAsia"/>
          <w:b/>
          <w:sz w:val="36"/>
          <w:szCs w:val="36"/>
          <w:u w:val="single"/>
        </w:rPr>
        <w:t xml:space="preserve"> </w:t>
      </w:r>
      <w:r w:rsidRPr="0058711D">
        <w:rPr>
          <w:b/>
          <w:sz w:val="36"/>
          <w:szCs w:val="36"/>
          <w:u w:val="single"/>
        </w:rPr>
        <w:t xml:space="preserve">              </w:t>
      </w:r>
    </w:p>
    <w:p w14:paraId="0599F373" w14:textId="77777777" w:rsidR="004A6815" w:rsidRPr="0058711D" w:rsidRDefault="004A6815">
      <w:pPr>
        <w:adjustRightInd w:val="0"/>
        <w:snapToGrid w:val="0"/>
        <w:spacing w:line="288" w:lineRule="auto"/>
        <w:ind w:firstLine="1040"/>
        <w:rPr>
          <w:rFonts w:ascii="仿宋_GB2312" w:eastAsia="仿宋_GB2312"/>
          <w:sz w:val="36"/>
          <w:szCs w:val="36"/>
          <w:u w:val="single"/>
        </w:rPr>
      </w:pPr>
      <w:bookmarkStart w:id="0" w:name="_Hlk57884087"/>
    </w:p>
    <w:p w14:paraId="7E1D2A90" w14:textId="77777777" w:rsidR="004A6815" w:rsidRPr="0058711D" w:rsidRDefault="004A6815">
      <w:pPr>
        <w:adjustRightInd w:val="0"/>
        <w:snapToGrid w:val="0"/>
        <w:spacing w:line="288" w:lineRule="auto"/>
        <w:ind w:firstLine="1040"/>
        <w:rPr>
          <w:rFonts w:ascii="仿宋_GB2312" w:eastAsia="仿宋_GB2312"/>
          <w:sz w:val="36"/>
          <w:szCs w:val="36"/>
        </w:rPr>
      </w:pPr>
    </w:p>
    <w:p w14:paraId="3FF6C176" w14:textId="77777777" w:rsidR="004A6815" w:rsidRPr="0058711D" w:rsidRDefault="004A6815">
      <w:pPr>
        <w:adjustRightInd w:val="0"/>
        <w:snapToGrid w:val="0"/>
        <w:spacing w:line="288" w:lineRule="auto"/>
        <w:ind w:firstLine="1040"/>
        <w:rPr>
          <w:rFonts w:ascii="仿宋_GB2312" w:eastAsia="仿宋_GB2312"/>
          <w:sz w:val="36"/>
          <w:szCs w:val="36"/>
        </w:rPr>
      </w:pPr>
    </w:p>
    <w:p w14:paraId="78689C1D" w14:textId="77777777" w:rsidR="004A6815" w:rsidRPr="0058711D" w:rsidRDefault="004A6815">
      <w:pPr>
        <w:adjustRightInd w:val="0"/>
        <w:snapToGrid w:val="0"/>
        <w:spacing w:line="288" w:lineRule="auto"/>
        <w:ind w:firstLine="1040"/>
        <w:rPr>
          <w:rFonts w:ascii="仿宋_GB2312" w:eastAsia="仿宋_GB2312"/>
          <w:sz w:val="36"/>
          <w:szCs w:val="36"/>
        </w:rPr>
      </w:pPr>
    </w:p>
    <w:p w14:paraId="6039F2FA" w14:textId="77777777" w:rsidR="004A6815" w:rsidRPr="0058711D" w:rsidRDefault="004A6815">
      <w:pPr>
        <w:adjustRightInd w:val="0"/>
        <w:snapToGrid w:val="0"/>
        <w:spacing w:line="288" w:lineRule="auto"/>
        <w:ind w:firstLine="1040"/>
        <w:rPr>
          <w:rFonts w:ascii="仿宋_GB2312" w:eastAsia="仿宋_GB2312"/>
          <w:sz w:val="36"/>
          <w:szCs w:val="36"/>
        </w:rPr>
      </w:pPr>
    </w:p>
    <w:bookmarkEnd w:id="0"/>
    <w:p w14:paraId="2A2B5722" w14:textId="77777777" w:rsidR="004A6815" w:rsidRPr="0058711D" w:rsidRDefault="002E6CB8">
      <w:pPr>
        <w:adjustRightInd w:val="0"/>
        <w:snapToGrid w:val="0"/>
        <w:spacing w:line="288" w:lineRule="auto"/>
        <w:jc w:val="center"/>
        <w:rPr>
          <w:rFonts w:ascii="楷体_GB2312" w:eastAsia="楷体_GB2312"/>
          <w:sz w:val="36"/>
          <w:szCs w:val="36"/>
        </w:rPr>
      </w:pPr>
      <w:r w:rsidRPr="0058711D">
        <w:rPr>
          <w:rFonts w:ascii="楷体_GB2312" w:eastAsia="楷体_GB2312" w:hint="eastAsia"/>
          <w:sz w:val="36"/>
          <w:szCs w:val="36"/>
        </w:rPr>
        <w:t>中华人民共和国生态环境部制</w:t>
      </w:r>
    </w:p>
    <w:p w14:paraId="5BBA85EC" w14:textId="77777777" w:rsidR="004A6815" w:rsidRPr="0058711D" w:rsidRDefault="004A6815">
      <w:pPr>
        <w:adjustRightInd w:val="0"/>
        <w:snapToGrid w:val="0"/>
        <w:spacing w:line="288" w:lineRule="auto"/>
        <w:ind w:firstLine="1040"/>
        <w:rPr>
          <w:rFonts w:ascii="仿宋_GB2312" w:eastAsia="仿宋_GB2312"/>
          <w:sz w:val="36"/>
          <w:szCs w:val="36"/>
        </w:rPr>
        <w:sectPr w:rsidR="004A6815" w:rsidRPr="0058711D">
          <w:headerReference w:type="default" r:id="rId9"/>
          <w:footerReference w:type="even" r:id="rId10"/>
          <w:footerReference w:type="default" r:id="rId11"/>
          <w:pgSz w:w="11906" w:h="16838"/>
          <w:pgMar w:top="1701" w:right="1531" w:bottom="1701" w:left="1531" w:header="851" w:footer="1077" w:gutter="0"/>
          <w:pgNumType w:start="1"/>
          <w:cols w:space="720"/>
          <w:docGrid w:linePitch="312"/>
        </w:sectPr>
      </w:pPr>
    </w:p>
    <w:p w14:paraId="1DB08F05" w14:textId="77777777" w:rsidR="004A6815" w:rsidRPr="0058711D" w:rsidRDefault="002E6CB8">
      <w:pPr>
        <w:pStyle w:val="af3"/>
        <w:jc w:val="center"/>
        <w:outlineLvl w:val="0"/>
        <w:rPr>
          <w:rFonts w:ascii="黑体" w:eastAsia="黑体" w:hAnsi="黑体"/>
          <w:snapToGrid w:val="0"/>
          <w:sz w:val="30"/>
          <w:szCs w:val="30"/>
        </w:rPr>
      </w:pPr>
      <w:r w:rsidRPr="0058711D">
        <w:rPr>
          <w:rFonts w:ascii="黑体" w:eastAsia="黑体" w:hAnsi="黑体" w:hint="eastAsia"/>
          <w:snapToGrid w:val="0"/>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
        <w:gridCol w:w="1559"/>
        <w:gridCol w:w="2126"/>
        <w:gridCol w:w="2107"/>
        <w:gridCol w:w="2639"/>
      </w:tblGrid>
      <w:tr w:rsidR="0058711D" w:rsidRPr="0058711D" w14:paraId="661EAFE8" w14:textId="77777777">
        <w:trPr>
          <w:trHeight w:val="497"/>
          <w:jc w:val="center"/>
        </w:trPr>
        <w:tc>
          <w:tcPr>
            <w:tcW w:w="1998" w:type="dxa"/>
            <w:gridSpan w:val="2"/>
            <w:tcMar>
              <w:top w:w="16" w:type="dxa"/>
              <w:left w:w="16" w:type="dxa"/>
              <w:right w:w="16" w:type="dxa"/>
            </w:tcMar>
            <w:vAlign w:val="center"/>
          </w:tcPr>
          <w:p w14:paraId="196B75F4" w14:textId="77777777" w:rsidR="004A6815" w:rsidRPr="0058711D" w:rsidRDefault="002E6CB8">
            <w:pPr>
              <w:adjustRightInd w:val="0"/>
              <w:snapToGrid w:val="0"/>
              <w:jc w:val="center"/>
              <w:rPr>
                <w:szCs w:val="21"/>
              </w:rPr>
            </w:pPr>
            <w:r w:rsidRPr="0058711D">
              <w:rPr>
                <w:szCs w:val="21"/>
              </w:rPr>
              <w:t>建设项目名称</w:t>
            </w:r>
          </w:p>
        </w:tc>
        <w:tc>
          <w:tcPr>
            <w:tcW w:w="6872" w:type="dxa"/>
            <w:gridSpan w:val="3"/>
            <w:vAlign w:val="center"/>
          </w:tcPr>
          <w:p w14:paraId="4A98E1E3" w14:textId="77777777" w:rsidR="004A6815" w:rsidRPr="0058711D" w:rsidRDefault="002E6CB8">
            <w:pPr>
              <w:adjustRightInd w:val="0"/>
              <w:snapToGrid w:val="0"/>
              <w:jc w:val="center"/>
              <w:rPr>
                <w:szCs w:val="21"/>
              </w:rPr>
            </w:pPr>
            <w:r w:rsidRPr="0058711D">
              <w:t>喷漆改喷塑技改项目</w:t>
            </w:r>
            <w:r w:rsidRPr="0058711D">
              <w:rPr>
                <w:rFonts w:hint="eastAsia"/>
              </w:rPr>
              <w:t xml:space="preserve"> </w:t>
            </w:r>
          </w:p>
        </w:tc>
      </w:tr>
      <w:tr w:rsidR="0058711D" w:rsidRPr="0058711D" w14:paraId="725F5BE2" w14:textId="77777777">
        <w:trPr>
          <w:trHeight w:val="497"/>
          <w:jc w:val="center"/>
        </w:trPr>
        <w:tc>
          <w:tcPr>
            <w:tcW w:w="1998" w:type="dxa"/>
            <w:gridSpan w:val="2"/>
            <w:tcMar>
              <w:top w:w="16" w:type="dxa"/>
              <w:left w:w="16" w:type="dxa"/>
              <w:right w:w="16" w:type="dxa"/>
            </w:tcMar>
            <w:vAlign w:val="center"/>
          </w:tcPr>
          <w:p w14:paraId="424F4D71" w14:textId="77777777" w:rsidR="004A6815" w:rsidRPr="0058711D" w:rsidRDefault="002E6CB8">
            <w:pPr>
              <w:adjustRightInd w:val="0"/>
              <w:snapToGrid w:val="0"/>
              <w:jc w:val="center"/>
            </w:pPr>
            <w:r w:rsidRPr="0058711D">
              <w:t>项目代码</w:t>
            </w:r>
          </w:p>
        </w:tc>
        <w:tc>
          <w:tcPr>
            <w:tcW w:w="6872" w:type="dxa"/>
            <w:gridSpan w:val="3"/>
            <w:vAlign w:val="center"/>
          </w:tcPr>
          <w:p w14:paraId="775AD30C" w14:textId="77777777" w:rsidR="004A6815" w:rsidRPr="0058711D" w:rsidRDefault="002E6CB8">
            <w:pPr>
              <w:autoSpaceDE w:val="0"/>
              <w:autoSpaceDN w:val="0"/>
              <w:adjustRightInd w:val="0"/>
              <w:snapToGrid w:val="0"/>
              <w:jc w:val="center"/>
            </w:pPr>
            <w:r w:rsidRPr="0058711D">
              <w:t>2403-370832-07-02-173376</w:t>
            </w:r>
          </w:p>
        </w:tc>
      </w:tr>
      <w:tr w:rsidR="0058711D" w:rsidRPr="0058711D" w14:paraId="202A4275" w14:textId="77777777">
        <w:trPr>
          <w:trHeight w:val="497"/>
          <w:jc w:val="center"/>
        </w:trPr>
        <w:tc>
          <w:tcPr>
            <w:tcW w:w="1998" w:type="dxa"/>
            <w:gridSpan w:val="2"/>
            <w:tcMar>
              <w:top w:w="16" w:type="dxa"/>
              <w:left w:w="16" w:type="dxa"/>
              <w:right w:w="16" w:type="dxa"/>
            </w:tcMar>
            <w:vAlign w:val="center"/>
          </w:tcPr>
          <w:p w14:paraId="4F54D5ED" w14:textId="77777777" w:rsidR="004A6815" w:rsidRPr="0058711D" w:rsidRDefault="002E6CB8">
            <w:pPr>
              <w:adjustRightInd w:val="0"/>
              <w:snapToGrid w:val="0"/>
              <w:jc w:val="center"/>
              <w:rPr>
                <w:szCs w:val="21"/>
              </w:rPr>
            </w:pPr>
            <w:r w:rsidRPr="0058711D">
              <w:rPr>
                <w:szCs w:val="21"/>
              </w:rPr>
              <w:t>建设单位联系人</w:t>
            </w:r>
          </w:p>
        </w:tc>
        <w:tc>
          <w:tcPr>
            <w:tcW w:w="2126" w:type="dxa"/>
            <w:vAlign w:val="center"/>
          </w:tcPr>
          <w:p w14:paraId="049FC370" w14:textId="77777777" w:rsidR="004A6815" w:rsidRPr="0058711D" w:rsidRDefault="002E6CB8">
            <w:pPr>
              <w:adjustRightInd w:val="0"/>
              <w:snapToGrid w:val="0"/>
              <w:jc w:val="center"/>
              <w:rPr>
                <w:szCs w:val="21"/>
              </w:rPr>
            </w:pPr>
            <w:r w:rsidRPr="0058711D">
              <w:t>王</w:t>
            </w:r>
            <w:r w:rsidRPr="0058711D">
              <w:rPr>
                <w:rFonts w:hint="eastAsia"/>
              </w:rPr>
              <w:t>海军</w:t>
            </w:r>
          </w:p>
        </w:tc>
        <w:tc>
          <w:tcPr>
            <w:tcW w:w="2107" w:type="dxa"/>
            <w:vAlign w:val="center"/>
          </w:tcPr>
          <w:p w14:paraId="0019471B" w14:textId="77777777" w:rsidR="004A6815" w:rsidRPr="0058711D" w:rsidRDefault="002E6CB8">
            <w:pPr>
              <w:adjustRightInd w:val="0"/>
              <w:snapToGrid w:val="0"/>
              <w:jc w:val="center"/>
              <w:rPr>
                <w:szCs w:val="21"/>
              </w:rPr>
            </w:pPr>
            <w:r w:rsidRPr="0058711D">
              <w:rPr>
                <w:szCs w:val="21"/>
              </w:rPr>
              <w:t>联系方式</w:t>
            </w:r>
          </w:p>
        </w:tc>
        <w:tc>
          <w:tcPr>
            <w:tcW w:w="2639" w:type="dxa"/>
            <w:vAlign w:val="center"/>
          </w:tcPr>
          <w:p w14:paraId="64C978C0" w14:textId="77777777" w:rsidR="004A6815" w:rsidRPr="0058711D" w:rsidRDefault="002E6CB8">
            <w:pPr>
              <w:adjustRightInd w:val="0"/>
              <w:snapToGrid w:val="0"/>
              <w:jc w:val="center"/>
              <w:rPr>
                <w:szCs w:val="21"/>
              </w:rPr>
            </w:pPr>
            <w:r w:rsidRPr="0058711D">
              <w:t>15253769888</w:t>
            </w:r>
          </w:p>
        </w:tc>
      </w:tr>
      <w:tr w:rsidR="0058711D" w:rsidRPr="0058711D" w14:paraId="1C2BFF0E" w14:textId="77777777">
        <w:trPr>
          <w:trHeight w:val="497"/>
          <w:jc w:val="center"/>
        </w:trPr>
        <w:tc>
          <w:tcPr>
            <w:tcW w:w="1998" w:type="dxa"/>
            <w:gridSpan w:val="2"/>
            <w:tcMar>
              <w:top w:w="16" w:type="dxa"/>
              <w:left w:w="16" w:type="dxa"/>
              <w:right w:w="16" w:type="dxa"/>
            </w:tcMar>
            <w:vAlign w:val="center"/>
          </w:tcPr>
          <w:p w14:paraId="1044486A" w14:textId="77777777" w:rsidR="004A6815" w:rsidRPr="0058711D" w:rsidRDefault="002E6CB8">
            <w:pPr>
              <w:adjustRightInd w:val="0"/>
              <w:snapToGrid w:val="0"/>
              <w:jc w:val="center"/>
              <w:rPr>
                <w:szCs w:val="21"/>
              </w:rPr>
            </w:pPr>
            <w:r w:rsidRPr="0058711D">
              <w:rPr>
                <w:szCs w:val="21"/>
              </w:rPr>
              <w:t>建设地点</w:t>
            </w:r>
          </w:p>
        </w:tc>
        <w:tc>
          <w:tcPr>
            <w:tcW w:w="6872" w:type="dxa"/>
            <w:gridSpan w:val="3"/>
            <w:vAlign w:val="center"/>
          </w:tcPr>
          <w:p w14:paraId="269AD00B" w14:textId="77777777" w:rsidR="004A6815" w:rsidRPr="0058711D" w:rsidRDefault="002E6CB8">
            <w:pPr>
              <w:adjustRightInd w:val="0"/>
              <w:snapToGrid w:val="0"/>
              <w:jc w:val="center"/>
              <w:rPr>
                <w:szCs w:val="21"/>
              </w:rPr>
            </w:pPr>
            <w:r w:rsidRPr="0058711D">
              <w:t>山东省济宁市梁山</w:t>
            </w:r>
            <w:proofErr w:type="gramStart"/>
            <w:r w:rsidRPr="0058711D">
              <w:t>县拳铺</w:t>
            </w:r>
            <w:proofErr w:type="gramEnd"/>
            <w:r w:rsidRPr="0058711D">
              <w:t>镇郭堂村北（</w:t>
            </w:r>
            <w:r w:rsidRPr="0058711D">
              <w:t>220</w:t>
            </w:r>
            <w:r w:rsidRPr="0058711D">
              <w:t>国道西）</w:t>
            </w:r>
          </w:p>
        </w:tc>
      </w:tr>
      <w:tr w:rsidR="0058711D" w:rsidRPr="0058711D" w14:paraId="02048D5D" w14:textId="77777777">
        <w:trPr>
          <w:trHeight w:val="497"/>
          <w:jc w:val="center"/>
        </w:trPr>
        <w:tc>
          <w:tcPr>
            <w:tcW w:w="1998" w:type="dxa"/>
            <w:gridSpan w:val="2"/>
            <w:tcMar>
              <w:top w:w="16" w:type="dxa"/>
              <w:left w:w="16" w:type="dxa"/>
              <w:right w:w="16" w:type="dxa"/>
            </w:tcMar>
            <w:vAlign w:val="center"/>
          </w:tcPr>
          <w:p w14:paraId="5EE47362" w14:textId="77777777" w:rsidR="004A6815" w:rsidRPr="0058711D" w:rsidRDefault="002E6CB8">
            <w:pPr>
              <w:adjustRightInd w:val="0"/>
              <w:snapToGrid w:val="0"/>
              <w:jc w:val="center"/>
              <w:rPr>
                <w:szCs w:val="21"/>
              </w:rPr>
            </w:pPr>
            <w:r w:rsidRPr="0058711D">
              <w:rPr>
                <w:szCs w:val="21"/>
              </w:rPr>
              <w:t>地理坐标</w:t>
            </w:r>
          </w:p>
        </w:tc>
        <w:tc>
          <w:tcPr>
            <w:tcW w:w="6872" w:type="dxa"/>
            <w:gridSpan w:val="3"/>
            <w:vAlign w:val="center"/>
          </w:tcPr>
          <w:p w14:paraId="7D2B5263" w14:textId="77777777" w:rsidR="004A6815" w:rsidRPr="0058711D" w:rsidRDefault="002E6CB8">
            <w:pPr>
              <w:jc w:val="center"/>
              <w:rPr>
                <w:szCs w:val="21"/>
              </w:rPr>
            </w:pPr>
            <w:r w:rsidRPr="0058711D">
              <w:rPr>
                <w:szCs w:val="21"/>
              </w:rPr>
              <w:t>116</w:t>
            </w:r>
            <w:r w:rsidRPr="0058711D">
              <w:rPr>
                <w:szCs w:val="21"/>
              </w:rPr>
              <w:t>度</w:t>
            </w:r>
            <w:r w:rsidRPr="0058711D">
              <w:rPr>
                <w:szCs w:val="21"/>
              </w:rPr>
              <w:t>6</w:t>
            </w:r>
            <w:r w:rsidRPr="0058711D">
              <w:rPr>
                <w:szCs w:val="21"/>
              </w:rPr>
              <w:t>分</w:t>
            </w:r>
            <w:r w:rsidRPr="0058711D">
              <w:rPr>
                <w:szCs w:val="21"/>
              </w:rPr>
              <w:t>1.372</w:t>
            </w:r>
            <w:r w:rsidRPr="0058711D">
              <w:rPr>
                <w:szCs w:val="21"/>
              </w:rPr>
              <w:t>秒，</w:t>
            </w:r>
            <w:r w:rsidRPr="0058711D">
              <w:rPr>
                <w:szCs w:val="21"/>
              </w:rPr>
              <w:t>35</w:t>
            </w:r>
            <w:r w:rsidRPr="0058711D">
              <w:rPr>
                <w:szCs w:val="21"/>
              </w:rPr>
              <w:t>度</w:t>
            </w:r>
            <w:r w:rsidRPr="0058711D">
              <w:rPr>
                <w:szCs w:val="21"/>
              </w:rPr>
              <w:t>43</w:t>
            </w:r>
            <w:r w:rsidRPr="0058711D">
              <w:rPr>
                <w:szCs w:val="21"/>
              </w:rPr>
              <w:t>分</w:t>
            </w:r>
            <w:r w:rsidRPr="0058711D">
              <w:rPr>
                <w:szCs w:val="21"/>
              </w:rPr>
              <w:t>28.783</w:t>
            </w:r>
            <w:r w:rsidRPr="0058711D">
              <w:rPr>
                <w:szCs w:val="21"/>
              </w:rPr>
              <w:t>秒</w:t>
            </w:r>
            <w:r w:rsidRPr="0058711D">
              <w:rPr>
                <w:rFonts w:hint="eastAsia"/>
                <w:szCs w:val="21"/>
              </w:rPr>
              <w:t>(</w:t>
            </w:r>
            <w:r w:rsidRPr="0058711D">
              <w:rPr>
                <w:szCs w:val="21"/>
              </w:rPr>
              <w:t>116.100381</w:t>
            </w:r>
            <w:r w:rsidRPr="0058711D">
              <w:rPr>
                <w:rFonts w:hint="eastAsia"/>
                <w:szCs w:val="21"/>
              </w:rPr>
              <w:t>°，</w:t>
            </w:r>
            <w:r w:rsidRPr="0058711D">
              <w:rPr>
                <w:szCs w:val="21"/>
              </w:rPr>
              <w:t>35.724662</w:t>
            </w:r>
            <w:r w:rsidRPr="0058711D">
              <w:rPr>
                <w:rFonts w:hint="eastAsia"/>
                <w:szCs w:val="21"/>
              </w:rPr>
              <w:t>°</w:t>
            </w:r>
            <w:r w:rsidRPr="0058711D">
              <w:rPr>
                <w:rFonts w:hint="eastAsia"/>
                <w:szCs w:val="21"/>
              </w:rPr>
              <w:t>)</w:t>
            </w:r>
          </w:p>
        </w:tc>
      </w:tr>
      <w:tr w:rsidR="0058711D" w:rsidRPr="0058711D" w14:paraId="7D348AAC" w14:textId="77777777">
        <w:trPr>
          <w:trHeight w:val="561"/>
          <w:jc w:val="center"/>
        </w:trPr>
        <w:tc>
          <w:tcPr>
            <w:tcW w:w="1998" w:type="dxa"/>
            <w:gridSpan w:val="2"/>
            <w:tcMar>
              <w:top w:w="16" w:type="dxa"/>
              <w:left w:w="16" w:type="dxa"/>
              <w:right w:w="16" w:type="dxa"/>
            </w:tcMar>
            <w:vAlign w:val="center"/>
          </w:tcPr>
          <w:p w14:paraId="03AFE3C2" w14:textId="77777777" w:rsidR="004A6815" w:rsidRPr="0058711D" w:rsidRDefault="002E6CB8">
            <w:pPr>
              <w:adjustRightInd w:val="0"/>
              <w:snapToGrid w:val="0"/>
              <w:jc w:val="center"/>
              <w:rPr>
                <w:szCs w:val="21"/>
              </w:rPr>
            </w:pPr>
            <w:r w:rsidRPr="0058711D">
              <w:rPr>
                <w:szCs w:val="21"/>
              </w:rPr>
              <w:t>国民经济</w:t>
            </w:r>
          </w:p>
          <w:p w14:paraId="0DC13B16" w14:textId="77777777" w:rsidR="004A6815" w:rsidRPr="0058711D" w:rsidRDefault="002E6CB8">
            <w:pPr>
              <w:adjustRightInd w:val="0"/>
              <w:snapToGrid w:val="0"/>
              <w:jc w:val="center"/>
              <w:rPr>
                <w:szCs w:val="21"/>
              </w:rPr>
            </w:pPr>
            <w:r w:rsidRPr="0058711D">
              <w:rPr>
                <w:szCs w:val="21"/>
              </w:rPr>
              <w:t>行业类别</w:t>
            </w:r>
          </w:p>
        </w:tc>
        <w:tc>
          <w:tcPr>
            <w:tcW w:w="2126" w:type="dxa"/>
            <w:vAlign w:val="center"/>
          </w:tcPr>
          <w:p w14:paraId="4904688A" w14:textId="77777777" w:rsidR="004A6815" w:rsidRPr="0058711D" w:rsidRDefault="002E6CB8">
            <w:pPr>
              <w:adjustRightInd w:val="0"/>
              <w:snapToGrid w:val="0"/>
              <w:jc w:val="center"/>
              <w:rPr>
                <w:szCs w:val="21"/>
              </w:rPr>
            </w:pPr>
            <w:r w:rsidRPr="0058711D">
              <w:t>C3660</w:t>
            </w:r>
            <w:r w:rsidRPr="0058711D">
              <w:t>汽车车身、挂车制造</w:t>
            </w:r>
          </w:p>
        </w:tc>
        <w:tc>
          <w:tcPr>
            <w:tcW w:w="2107" w:type="dxa"/>
            <w:vAlign w:val="center"/>
          </w:tcPr>
          <w:p w14:paraId="492B5182" w14:textId="77777777" w:rsidR="004A6815" w:rsidRPr="0058711D" w:rsidRDefault="002E6CB8">
            <w:pPr>
              <w:adjustRightInd w:val="0"/>
              <w:snapToGrid w:val="0"/>
              <w:jc w:val="center"/>
              <w:rPr>
                <w:szCs w:val="21"/>
              </w:rPr>
            </w:pPr>
            <w:bookmarkStart w:id="1" w:name="_Hlk49843745"/>
            <w:r w:rsidRPr="0058711D">
              <w:rPr>
                <w:szCs w:val="21"/>
              </w:rPr>
              <w:t>建设项目</w:t>
            </w:r>
          </w:p>
          <w:p w14:paraId="1DE2C271" w14:textId="77777777" w:rsidR="004A6815" w:rsidRPr="0058711D" w:rsidRDefault="002E6CB8">
            <w:pPr>
              <w:adjustRightInd w:val="0"/>
              <w:snapToGrid w:val="0"/>
              <w:jc w:val="center"/>
              <w:rPr>
                <w:szCs w:val="21"/>
              </w:rPr>
            </w:pPr>
            <w:r w:rsidRPr="0058711D">
              <w:rPr>
                <w:szCs w:val="21"/>
              </w:rPr>
              <w:t>行业类别</w:t>
            </w:r>
            <w:bookmarkEnd w:id="1"/>
          </w:p>
        </w:tc>
        <w:tc>
          <w:tcPr>
            <w:tcW w:w="2639" w:type="dxa"/>
            <w:vAlign w:val="center"/>
          </w:tcPr>
          <w:p w14:paraId="1F4A3734" w14:textId="77777777" w:rsidR="004A6815" w:rsidRPr="0058711D" w:rsidRDefault="002E6CB8">
            <w:pPr>
              <w:adjustRightInd w:val="0"/>
              <w:snapToGrid w:val="0"/>
              <w:jc w:val="center"/>
              <w:rPr>
                <w:szCs w:val="21"/>
              </w:rPr>
            </w:pPr>
            <w:r w:rsidRPr="0058711D">
              <w:rPr>
                <w:rFonts w:hint="eastAsia"/>
              </w:rPr>
              <w:t>7</w:t>
            </w:r>
            <w:r w:rsidRPr="0058711D">
              <w:t>1</w:t>
            </w:r>
            <w:r w:rsidRPr="0058711D">
              <w:rPr>
                <w:rFonts w:hint="eastAsia"/>
              </w:rPr>
              <w:t>、</w:t>
            </w:r>
            <w:r w:rsidRPr="0058711D">
              <w:t>汽车车身、挂车制造</w:t>
            </w:r>
            <w:r w:rsidRPr="0058711D">
              <w:t>366</w:t>
            </w:r>
          </w:p>
        </w:tc>
      </w:tr>
      <w:tr w:rsidR="0058711D" w:rsidRPr="0058711D" w14:paraId="598AE654" w14:textId="77777777">
        <w:trPr>
          <w:trHeight w:val="1219"/>
          <w:jc w:val="center"/>
        </w:trPr>
        <w:tc>
          <w:tcPr>
            <w:tcW w:w="1998" w:type="dxa"/>
            <w:gridSpan w:val="2"/>
            <w:tcMar>
              <w:top w:w="16" w:type="dxa"/>
              <w:left w:w="16" w:type="dxa"/>
              <w:right w:w="16" w:type="dxa"/>
            </w:tcMar>
            <w:vAlign w:val="center"/>
          </w:tcPr>
          <w:p w14:paraId="63B8DEF2" w14:textId="77777777" w:rsidR="004A6815" w:rsidRPr="0058711D" w:rsidRDefault="002E6CB8">
            <w:pPr>
              <w:adjustRightInd w:val="0"/>
              <w:snapToGrid w:val="0"/>
              <w:jc w:val="center"/>
              <w:rPr>
                <w:szCs w:val="21"/>
              </w:rPr>
            </w:pPr>
            <w:r w:rsidRPr="0058711D">
              <w:rPr>
                <w:szCs w:val="21"/>
              </w:rPr>
              <w:t>建设性质</w:t>
            </w:r>
          </w:p>
        </w:tc>
        <w:tc>
          <w:tcPr>
            <w:tcW w:w="2126" w:type="dxa"/>
            <w:vAlign w:val="center"/>
          </w:tcPr>
          <w:p w14:paraId="464DCA7F" w14:textId="77777777" w:rsidR="004A6815" w:rsidRPr="0058711D" w:rsidRDefault="002E6CB8">
            <w:pPr>
              <w:jc w:val="left"/>
              <w:rPr>
                <w:szCs w:val="21"/>
              </w:rPr>
            </w:pPr>
            <w:r w:rsidRPr="0058711D">
              <w:rPr>
                <w:szCs w:val="21"/>
              </w:rPr>
              <w:t>□</w:t>
            </w:r>
            <w:r w:rsidRPr="0058711D">
              <w:rPr>
                <w:szCs w:val="21"/>
              </w:rPr>
              <w:t>新建（迁建）</w:t>
            </w:r>
          </w:p>
          <w:p w14:paraId="315E4926" w14:textId="77777777" w:rsidR="004A6815" w:rsidRPr="0058711D" w:rsidRDefault="002E6CB8">
            <w:pPr>
              <w:jc w:val="left"/>
              <w:rPr>
                <w:szCs w:val="21"/>
              </w:rPr>
            </w:pPr>
            <w:r w:rsidRPr="0058711D">
              <w:rPr>
                <w:szCs w:val="21"/>
              </w:rPr>
              <w:t>□</w:t>
            </w:r>
            <w:r w:rsidRPr="0058711D">
              <w:rPr>
                <w:szCs w:val="21"/>
              </w:rPr>
              <w:t>改建</w:t>
            </w:r>
          </w:p>
          <w:p w14:paraId="0928F693" w14:textId="77777777" w:rsidR="004A6815" w:rsidRPr="0058711D" w:rsidRDefault="002E6CB8">
            <w:pPr>
              <w:jc w:val="left"/>
              <w:rPr>
                <w:szCs w:val="21"/>
              </w:rPr>
            </w:pPr>
            <w:r w:rsidRPr="0058711D">
              <w:rPr>
                <w:szCs w:val="21"/>
              </w:rPr>
              <w:t>□</w:t>
            </w:r>
            <w:r w:rsidRPr="0058711D">
              <w:rPr>
                <w:szCs w:val="21"/>
              </w:rPr>
              <w:t>扩建</w:t>
            </w:r>
          </w:p>
          <w:p w14:paraId="0388089F" w14:textId="77777777" w:rsidR="004A6815" w:rsidRPr="0058711D" w:rsidRDefault="002E6CB8">
            <w:pPr>
              <w:jc w:val="left"/>
              <w:rPr>
                <w:szCs w:val="21"/>
              </w:rPr>
            </w:pPr>
            <w:r w:rsidRPr="0058711D">
              <w:sym w:font="Wingdings 2" w:char="F052"/>
            </w:r>
            <w:r w:rsidRPr="0058711D">
              <w:rPr>
                <w:szCs w:val="21"/>
              </w:rPr>
              <w:t>技术改造</w:t>
            </w:r>
          </w:p>
        </w:tc>
        <w:tc>
          <w:tcPr>
            <w:tcW w:w="2107" w:type="dxa"/>
            <w:vAlign w:val="center"/>
          </w:tcPr>
          <w:p w14:paraId="14BF7D7A" w14:textId="77777777" w:rsidR="004A6815" w:rsidRPr="0058711D" w:rsidRDefault="002E6CB8">
            <w:pPr>
              <w:adjustRightInd w:val="0"/>
              <w:snapToGrid w:val="0"/>
              <w:jc w:val="center"/>
              <w:rPr>
                <w:szCs w:val="21"/>
              </w:rPr>
            </w:pPr>
            <w:r w:rsidRPr="0058711D">
              <w:rPr>
                <w:szCs w:val="21"/>
              </w:rPr>
              <w:t>建设项目</w:t>
            </w:r>
          </w:p>
          <w:p w14:paraId="113D7043" w14:textId="77777777" w:rsidR="004A6815" w:rsidRPr="0058711D" w:rsidRDefault="002E6CB8">
            <w:pPr>
              <w:adjustRightInd w:val="0"/>
              <w:snapToGrid w:val="0"/>
              <w:jc w:val="center"/>
              <w:rPr>
                <w:szCs w:val="21"/>
              </w:rPr>
            </w:pPr>
            <w:r w:rsidRPr="0058711D">
              <w:rPr>
                <w:szCs w:val="21"/>
              </w:rPr>
              <w:t>申报情形</w:t>
            </w:r>
          </w:p>
        </w:tc>
        <w:tc>
          <w:tcPr>
            <w:tcW w:w="2639" w:type="dxa"/>
            <w:vAlign w:val="center"/>
          </w:tcPr>
          <w:p w14:paraId="7D0883FE" w14:textId="77777777" w:rsidR="004A6815" w:rsidRPr="0058711D" w:rsidRDefault="002E6CB8">
            <w:pPr>
              <w:jc w:val="left"/>
              <w:rPr>
                <w:szCs w:val="21"/>
              </w:rPr>
            </w:pPr>
            <w:r w:rsidRPr="0058711D">
              <w:sym w:font="Wingdings 2" w:char="F052"/>
            </w:r>
            <w:r w:rsidRPr="0058711D">
              <w:rPr>
                <w:szCs w:val="21"/>
              </w:rPr>
              <w:t>首次申报项目</w:t>
            </w:r>
          </w:p>
          <w:p w14:paraId="4ABC9651" w14:textId="77777777" w:rsidR="004A6815" w:rsidRPr="0058711D" w:rsidRDefault="002E6CB8">
            <w:pPr>
              <w:jc w:val="left"/>
              <w:rPr>
                <w:szCs w:val="21"/>
              </w:rPr>
            </w:pPr>
            <w:r w:rsidRPr="0058711D">
              <w:rPr>
                <w:szCs w:val="21"/>
              </w:rPr>
              <w:t>□</w:t>
            </w:r>
            <w:r w:rsidRPr="0058711D">
              <w:rPr>
                <w:szCs w:val="21"/>
              </w:rPr>
              <w:t>不予批准后再次申报项目</w:t>
            </w:r>
          </w:p>
          <w:p w14:paraId="3FDF82C2" w14:textId="77777777" w:rsidR="004A6815" w:rsidRPr="0058711D" w:rsidRDefault="002E6CB8">
            <w:pPr>
              <w:jc w:val="left"/>
              <w:rPr>
                <w:szCs w:val="21"/>
              </w:rPr>
            </w:pPr>
            <w:r w:rsidRPr="0058711D">
              <w:rPr>
                <w:szCs w:val="21"/>
              </w:rPr>
              <w:t>□</w:t>
            </w:r>
            <w:r w:rsidRPr="0058711D">
              <w:rPr>
                <w:szCs w:val="21"/>
              </w:rPr>
              <w:t>超五年重新审核项目</w:t>
            </w:r>
          </w:p>
          <w:p w14:paraId="7CA82470" w14:textId="77777777" w:rsidR="004A6815" w:rsidRPr="0058711D" w:rsidRDefault="002E6CB8">
            <w:pPr>
              <w:jc w:val="left"/>
              <w:rPr>
                <w:szCs w:val="21"/>
              </w:rPr>
            </w:pPr>
            <w:r w:rsidRPr="0058711D">
              <w:rPr>
                <w:szCs w:val="21"/>
              </w:rPr>
              <w:t>□</w:t>
            </w:r>
            <w:r w:rsidRPr="0058711D">
              <w:rPr>
                <w:szCs w:val="21"/>
              </w:rPr>
              <w:t>重大变动重新报批项目</w:t>
            </w:r>
          </w:p>
        </w:tc>
      </w:tr>
      <w:tr w:rsidR="0058711D" w:rsidRPr="0058711D" w14:paraId="6F4A8492" w14:textId="77777777">
        <w:trPr>
          <w:trHeight w:val="851"/>
          <w:jc w:val="center"/>
        </w:trPr>
        <w:tc>
          <w:tcPr>
            <w:tcW w:w="1998" w:type="dxa"/>
            <w:gridSpan w:val="2"/>
            <w:tcMar>
              <w:top w:w="16" w:type="dxa"/>
              <w:left w:w="16" w:type="dxa"/>
              <w:right w:w="16" w:type="dxa"/>
            </w:tcMar>
            <w:vAlign w:val="center"/>
          </w:tcPr>
          <w:p w14:paraId="40B31848" w14:textId="77777777" w:rsidR="004A6815" w:rsidRPr="0058711D" w:rsidRDefault="002E6CB8">
            <w:pPr>
              <w:adjustRightInd w:val="0"/>
              <w:snapToGrid w:val="0"/>
              <w:jc w:val="center"/>
              <w:rPr>
                <w:szCs w:val="21"/>
              </w:rPr>
            </w:pPr>
            <w:r w:rsidRPr="0058711D">
              <w:rPr>
                <w:szCs w:val="21"/>
              </w:rPr>
              <w:t>项目审批（核准</w:t>
            </w:r>
            <w:r w:rsidRPr="0058711D">
              <w:rPr>
                <w:szCs w:val="21"/>
              </w:rPr>
              <w:t>/</w:t>
            </w:r>
          </w:p>
          <w:p w14:paraId="31B74DFC" w14:textId="77777777" w:rsidR="004A6815" w:rsidRPr="0058711D" w:rsidRDefault="002E6CB8">
            <w:pPr>
              <w:adjustRightInd w:val="0"/>
              <w:snapToGrid w:val="0"/>
              <w:jc w:val="center"/>
              <w:rPr>
                <w:szCs w:val="21"/>
              </w:rPr>
            </w:pPr>
            <w:r w:rsidRPr="0058711D">
              <w:rPr>
                <w:szCs w:val="21"/>
              </w:rPr>
              <w:t>备案）部门（选填）</w:t>
            </w:r>
          </w:p>
        </w:tc>
        <w:tc>
          <w:tcPr>
            <w:tcW w:w="2126" w:type="dxa"/>
            <w:vAlign w:val="center"/>
          </w:tcPr>
          <w:p w14:paraId="60378F7E" w14:textId="77777777" w:rsidR="004A6815" w:rsidRPr="0058711D" w:rsidRDefault="002E6CB8">
            <w:pPr>
              <w:adjustRightInd w:val="0"/>
              <w:snapToGrid w:val="0"/>
              <w:jc w:val="center"/>
              <w:rPr>
                <w:szCs w:val="21"/>
              </w:rPr>
            </w:pPr>
            <w:r w:rsidRPr="0058711D">
              <w:rPr>
                <w:rFonts w:hint="eastAsia"/>
                <w:szCs w:val="21"/>
              </w:rPr>
              <w:t>梁山县行政审批服务局</w:t>
            </w:r>
          </w:p>
        </w:tc>
        <w:tc>
          <w:tcPr>
            <w:tcW w:w="2107" w:type="dxa"/>
            <w:vAlign w:val="center"/>
          </w:tcPr>
          <w:p w14:paraId="4E88B189" w14:textId="77777777" w:rsidR="004A6815" w:rsidRPr="0058711D" w:rsidRDefault="002E6CB8">
            <w:pPr>
              <w:adjustRightInd w:val="0"/>
              <w:snapToGrid w:val="0"/>
              <w:jc w:val="center"/>
              <w:rPr>
                <w:szCs w:val="21"/>
              </w:rPr>
            </w:pPr>
            <w:r w:rsidRPr="0058711D">
              <w:rPr>
                <w:szCs w:val="21"/>
              </w:rPr>
              <w:t>项目审批（核准</w:t>
            </w:r>
            <w:r w:rsidRPr="0058711D">
              <w:rPr>
                <w:szCs w:val="21"/>
              </w:rPr>
              <w:t>/</w:t>
            </w:r>
          </w:p>
          <w:p w14:paraId="6D0FA9A9" w14:textId="77777777" w:rsidR="004A6815" w:rsidRPr="0058711D" w:rsidRDefault="002E6CB8">
            <w:pPr>
              <w:adjustRightInd w:val="0"/>
              <w:snapToGrid w:val="0"/>
              <w:jc w:val="center"/>
              <w:rPr>
                <w:szCs w:val="21"/>
              </w:rPr>
            </w:pPr>
            <w:r w:rsidRPr="0058711D">
              <w:rPr>
                <w:szCs w:val="21"/>
              </w:rPr>
              <w:t>备案）文号（选填）</w:t>
            </w:r>
          </w:p>
        </w:tc>
        <w:tc>
          <w:tcPr>
            <w:tcW w:w="2639" w:type="dxa"/>
            <w:vAlign w:val="center"/>
          </w:tcPr>
          <w:p w14:paraId="0CECB0E2" w14:textId="77777777" w:rsidR="004A6815" w:rsidRPr="0058711D" w:rsidRDefault="002E6CB8">
            <w:pPr>
              <w:adjustRightInd w:val="0"/>
              <w:snapToGrid w:val="0"/>
              <w:jc w:val="center"/>
              <w:rPr>
                <w:szCs w:val="21"/>
              </w:rPr>
            </w:pPr>
            <w:r w:rsidRPr="0058711D">
              <w:t>2403-370832-07-02-173376</w:t>
            </w:r>
          </w:p>
        </w:tc>
      </w:tr>
      <w:tr w:rsidR="0058711D" w:rsidRPr="0058711D" w14:paraId="19A9AFC3" w14:textId="77777777">
        <w:trPr>
          <w:trHeight w:val="497"/>
          <w:jc w:val="center"/>
        </w:trPr>
        <w:tc>
          <w:tcPr>
            <w:tcW w:w="1998" w:type="dxa"/>
            <w:gridSpan w:val="2"/>
            <w:tcMar>
              <w:top w:w="16" w:type="dxa"/>
              <w:left w:w="16" w:type="dxa"/>
              <w:right w:w="16" w:type="dxa"/>
            </w:tcMar>
            <w:vAlign w:val="center"/>
          </w:tcPr>
          <w:p w14:paraId="18CCD744" w14:textId="77777777" w:rsidR="004A6815" w:rsidRPr="0058711D" w:rsidRDefault="002E6CB8">
            <w:pPr>
              <w:adjustRightInd w:val="0"/>
              <w:snapToGrid w:val="0"/>
              <w:jc w:val="center"/>
              <w:rPr>
                <w:szCs w:val="21"/>
              </w:rPr>
            </w:pPr>
            <w:r w:rsidRPr="0058711D">
              <w:rPr>
                <w:szCs w:val="21"/>
              </w:rPr>
              <w:t>总投资（万元）</w:t>
            </w:r>
          </w:p>
        </w:tc>
        <w:tc>
          <w:tcPr>
            <w:tcW w:w="2126" w:type="dxa"/>
            <w:vAlign w:val="center"/>
          </w:tcPr>
          <w:p w14:paraId="056B19DB" w14:textId="77777777" w:rsidR="004A6815" w:rsidRPr="0058711D" w:rsidRDefault="002E6CB8">
            <w:pPr>
              <w:adjustRightInd w:val="0"/>
              <w:snapToGrid w:val="0"/>
              <w:jc w:val="center"/>
              <w:rPr>
                <w:szCs w:val="21"/>
              </w:rPr>
            </w:pPr>
            <w:r w:rsidRPr="0058711D">
              <w:rPr>
                <w:szCs w:val="21"/>
              </w:rPr>
              <w:t>260</w:t>
            </w:r>
          </w:p>
        </w:tc>
        <w:tc>
          <w:tcPr>
            <w:tcW w:w="2107" w:type="dxa"/>
            <w:tcMar>
              <w:top w:w="16" w:type="dxa"/>
              <w:left w:w="16" w:type="dxa"/>
              <w:right w:w="16" w:type="dxa"/>
            </w:tcMar>
            <w:vAlign w:val="center"/>
          </w:tcPr>
          <w:p w14:paraId="78CBAB57" w14:textId="77777777" w:rsidR="004A6815" w:rsidRPr="0058711D" w:rsidRDefault="002E6CB8">
            <w:pPr>
              <w:adjustRightInd w:val="0"/>
              <w:snapToGrid w:val="0"/>
              <w:jc w:val="center"/>
              <w:rPr>
                <w:szCs w:val="21"/>
              </w:rPr>
            </w:pPr>
            <w:r w:rsidRPr="0058711D">
              <w:rPr>
                <w:szCs w:val="21"/>
              </w:rPr>
              <w:t>环保投资（万元）</w:t>
            </w:r>
          </w:p>
        </w:tc>
        <w:tc>
          <w:tcPr>
            <w:tcW w:w="2639" w:type="dxa"/>
            <w:vAlign w:val="center"/>
          </w:tcPr>
          <w:p w14:paraId="38791F11" w14:textId="77777777" w:rsidR="004A6815" w:rsidRPr="0058711D" w:rsidRDefault="002E6CB8">
            <w:pPr>
              <w:adjustRightInd w:val="0"/>
              <w:snapToGrid w:val="0"/>
              <w:jc w:val="center"/>
              <w:rPr>
                <w:szCs w:val="21"/>
              </w:rPr>
            </w:pPr>
            <w:r w:rsidRPr="0058711D">
              <w:rPr>
                <w:szCs w:val="21"/>
              </w:rPr>
              <w:t>20</w:t>
            </w:r>
          </w:p>
        </w:tc>
      </w:tr>
      <w:tr w:rsidR="0058711D" w:rsidRPr="0058711D" w14:paraId="1037E34A" w14:textId="77777777">
        <w:trPr>
          <w:trHeight w:val="497"/>
          <w:jc w:val="center"/>
        </w:trPr>
        <w:tc>
          <w:tcPr>
            <w:tcW w:w="1998" w:type="dxa"/>
            <w:gridSpan w:val="2"/>
            <w:tcMar>
              <w:top w:w="16" w:type="dxa"/>
              <w:left w:w="16" w:type="dxa"/>
              <w:right w:w="16" w:type="dxa"/>
            </w:tcMar>
            <w:vAlign w:val="center"/>
          </w:tcPr>
          <w:p w14:paraId="1DC8847D" w14:textId="77777777" w:rsidR="004A6815" w:rsidRPr="0058711D" w:rsidRDefault="002E6CB8">
            <w:pPr>
              <w:adjustRightInd w:val="0"/>
              <w:snapToGrid w:val="0"/>
              <w:jc w:val="center"/>
              <w:rPr>
                <w:szCs w:val="21"/>
              </w:rPr>
            </w:pPr>
            <w:r w:rsidRPr="0058711D">
              <w:rPr>
                <w:szCs w:val="21"/>
              </w:rPr>
              <w:t>环保投资占比（</w:t>
            </w:r>
            <w:r w:rsidRPr="0058711D">
              <w:rPr>
                <w:szCs w:val="21"/>
              </w:rPr>
              <w:t>%</w:t>
            </w:r>
            <w:r w:rsidRPr="0058711D">
              <w:rPr>
                <w:szCs w:val="21"/>
              </w:rPr>
              <w:t>）</w:t>
            </w:r>
          </w:p>
        </w:tc>
        <w:tc>
          <w:tcPr>
            <w:tcW w:w="2126" w:type="dxa"/>
            <w:vAlign w:val="center"/>
          </w:tcPr>
          <w:p w14:paraId="308F6F2D" w14:textId="77777777" w:rsidR="004A6815" w:rsidRPr="0058711D" w:rsidRDefault="002E6CB8">
            <w:pPr>
              <w:adjustRightInd w:val="0"/>
              <w:snapToGrid w:val="0"/>
              <w:jc w:val="center"/>
              <w:rPr>
                <w:szCs w:val="21"/>
              </w:rPr>
            </w:pPr>
            <w:r w:rsidRPr="0058711D">
              <w:rPr>
                <w:szCs w:val="21"/>
              </w:rPr>
              <w:t>7.7</w:t>
            </w:r>
          </w:p>
        </w:tc>
        <w:tc>
          <w:tcPr>
            <w:tcW w:w="2107" w:type="dxa"/>
            <w:tcMar>
              <w:top w:w="16" w:type="dxa"/>
              <w:left w:w="16" w:type="dxa"/>
              <w:right w:w="16" w:type="dxa"/>
            </w:tcMar>
            <w:vAlign w:val="center"/>
          </w:tcPr>
          <w:p w14:paraId="09A8DAEE" w14:textId="77777777" w:rsidR="004A6815" w:rsidRPr="0058711D" w:rsidRDefault="002E6CB8">
            <w:pPr>
              <w:adjustRightInd w:val="0"/>
              <w:snapToGrid w:val="0"/>
              <w:jc w:val="center"/>
              <w:rPr>
                <w:szCs w:val="21"/>
              </w:rPr>
            </w:pPr>
            <w:r w:rsidRPr="0058711D">
              <w:rPr>
                <w:szCs w:val="21"/>
              </w:rPr>
              <w:t>施工工期</w:t>
            </w:r>
          </w:p>
        </w:tc>
        <w:tc>
          <w:tcPr>
            <w:tcW w:w="2639" w:type="dxa"/>
            <w:vAlign w:val="center"/>
          </w:tcPr>
          <w:p w14:paraId="2DE39E2D" w14:textId="77777777" w:rsidR="004A6815" w:rsidRPr="0058711D" w:rsidRDefault="002E6CB8">
            <w:pPr>
              <w:adjustRightInd w:val="0"/>
              <w:snapToGrid w:val="0"/>
              <w:jc w:val="center"/>
              <w:rPr>
                <w:szCs w:val="21"/>
              </w:rPr>
            </w:pPr>
            <w:r w:rsidRPr="0058711D">
              <w:rPr>
                <w:szCs w:val="21"/>
              </w:rPr>
              <w:t>2</w:t>
            </w:r>
            <w:r w:rsidRPr="0058711D">
              <w:rPr>
                <w:rFonts w:hint="eastAsia"/>
                <w:szCs w:val="21"/>
              </w:rPr>
              <w:t>个</w:t>
            </w:r>
            <w:r w:rsidRPr="0058711D">
              <w:rPr>
                <w:szCs w:val="21"/>
              </w:rPr>
              <w:t>月</w:t>
            </w:r>
          </w:p>
        </w:tc>
      </w:tr>
      <w:tr w:rsidR="0058711D" w:rsidRPr="0058711D" w14:paraId="7B0037E4" w14:textId="77777777">
        <w:trPr>
          <w:trHeight w:val="497"/>
          <w:jc w:val="center"/>
        </w:trPr>
        <w:tc>
          <w:tcPr>
            <w:tcW w:w="1998" w:type="dxa"/>
            <w:gridSpan w:val="2"/>
            <w:tcMar>
              <w:top w:w="16" w:type="dxa"/>
              <w:left w:w="16" w:type="dxa"/>
              <w:right w:w="16" w:type="dxa"/>
            </w:tcMar>
            <w:vAlign w:val="center"/>
          </w:tcPr>
          <w:p w14:paraId="4B175789" w14:textId="77777777" w:rsidR="004A6815" w:rsidRPr="0058711D" w:rsidRDefault="002E6CB8">
            <w:pPr>
              <w:adjustRightInd w:val="0"/>
              <w:snapToGrid w:val="0"/>
              <w:jc w:val="center"/>
              <w:rPr>
                <w:szCs w:val="21"/>
              </w:rPr>
            </w:pPr>
            <w:r w:rsidRPr="0058711D">
              <w:rPr>
                <w:szCs w:val="21"/>
              </w:rPr>
              <w:t>是否开工建设</w:t>
            </w:r>
          </w:p>
        </w:tc>
        <w:tc>
          <w:tcPr>
            <w:tcW w:w="2126" w:type="dxa"/>
            <w:vAlign w:val="center"/>
          </w:tcPr>
          <w:p w14:paraId="598611D0" w14:textId="77777777" w:rsidR="004A6815" w:rsidRPr="0058711D" w:rsidRDefault="002E6CB8">
            <w:pPr>
              <w:adjustRightInd w:val="0"/>
              <w:snapToGrid w:val="0"/>
              <w:rPr>
                <w:szCs w:val="21"/>
              </w:rPr>
            </w:pPr>
            <w:r w:rsidRPr="0058711D">
              <w:sym w:font="Wingdings 2" w:char="F052"/>
            </w:r>
            <w:proofErr w:type="gramStart"/>
            <w:r w:rsidRPr="0058711D">
              <w:rPr>
                <w:szCs w:val="21"/>
              </w:rPr>
              <w:t>否</w:t>
            </w:r>
            <w:proofErr w:type="gramEnd"/>
          </w:p>
          <w:p w14:paraId="076639C0" w14:textId="77777777" w:rsidR="004A6815" w:rsidRPr="0058711D" w:rsidRDefault="002E6CB8">
            <w:pPr>
              <w:adjustRightInd w:val="0"/>
              <w:snapToGrid w:val="0"/>
              <w:rPr>
                <w:szCs w:val="21"/>
              </w:rPr>
            </w:pPr>
            <w:r w:rsidRPr="0058711D">
              <w:rPr>
                <w:szCs w:val="21"/>
              </w:rPr>
              <w:t>□</w:t>
            </w:r>
            <w:r w:rsidRPr="0058711D">
              <w:rPr>
                <w:szCs w:val="21"/>
              </w:rPr>
              <w:t>是：</w:t>
            </w:r>
          </w:p>
        </w:tc>
        <w:tc>
          <w:tcPr>
            <w:tcW w:w="2107" w:type="dxa"/>
            <w:tcMar>
              <w:top w:w="16" w:type="dxa"/>
              <w:left w:w="16" w:type="dxa"/>
              <w:right w:w="16" w:type="dxa"/>
            </w:tcMar>
            <w:vAlign w:val="center"/>
          </w:tcPr>
          <w:p w14:paraId="77C21E6A" w14:textId="77777777" w:rsidR="004A6815" w:rsidRPr="0058711D" w:rsidRDefault="002E6CB8">
            <w:pPr>
              <w:adjustRightInd w:val="0"/>
              <w:snapToGrid w:val="0"/>
              <w:jc w:val="center"/>
              <w:rPr>
                <w:spacing w:val="-6"/>
                <w:szCs w:val="21"/>
              </w:rPr>
            </w:pPr>
            <w:r w:rsidRPr="0058711D">
              <w:rPr>
                <w:spacing w:val="-6"/>
                <w:szCs w:val="21"/>
              </w:rPr>
              <w:t>用地（用海）</w:t>
            </w:r>
          </w:p>
          <w:p w14:paraId="6D15B407" w14:textId="77777777" w:rsidR="004A6815" w:rsidRPr="0058711D" w:rsidRDefault="002E6CB8">
            <w:pPr>
              <w:adjustRightInd w:val="0"/>
              <w:snapToGrid w:val="0"/>
              <w:jc w:val="center"/>
              <w:rPr>
                <w:szCs w:val="21"/>
              </w:rPr>
            </w:pPr>
            <w:r w:rsidRPr="0058711D">
              <w:rPr>
                <w:spacing w:val="-6"/>
                <w:szCs w:val="21"/>
              </w:rPr>
              <w:t>面积（</w:t>
            </w:r>
            <w:r w:rsidRPr="0058711D">
              <w:rPr>
                <w:spacing w:val="-6"/>
                <w:szCs w:val="21"/>
              </w:rPr>
              <w:t>m</w:t>
            </w:r>
            <w:r w:rsidRPr="0058711D">
              <w:rPr>
                <w:spacing w:val="-6"/>
                <w:szCs w:val="21"/>
                <w:vertAlign w:val="superscript"/>
              </w:rPr>
              <w:t>2</w:t>
            </w:r>
            <w:r w:rsidRPr="0058711D">
              <w:rPr>
                <w:spacing w:val="-6"/>
                <w:szCs w:val="21"/>
              </w:rPr>
              <w:t>）</w:t>
            </w:r>
          </w:p>
        </w:tc>
        <w:tc>
          <w:tcPr>
            <w:tcW w:w="2639" w:type="dxa"/>
            <w:vAlign w:val="center"/>
          </w:tcPr>
          <w:p w14:paraId="74A8638E" w14:textId="77777777" w:rsidR="004A6815" w:rsidRPr="0058711D" w:rsidRDefault="002E6CB8">
            <w:pPr>
              <w:adjustRightInd w:val="0"/>
              <w:snapToGrid w:val="0"/>
              <w:jc w:val="center"/>
              <w:rPr>
                <w:szCs w:val="21"/>
              </w:rPr>
            </w:pPr>
            <w:proofErr w:type="gramStart"/>
            <w:r w:rsidRPr="0058711D">
              <w:rPr>
                <w:rFonts w:hint="eastAsia"/>
                <w:szCs w:val="21"/>
              </w:rPr>
              <w:t>不</w:t>
            </w:r>
            <w:proofErr w:type="gramEnd"/>
            <w:r w:rsidRPr="0058711D">
              <w:rPr>
                <w:rFonts w:hint="eastAsia"/>
                <w:szCs w:val="21"/>
              </w:rPr>
              <w:t>新增（厂区内的占地面积</w:t>
            </w:r>
            <w:r w:rsidRPr="0058711D">
              <w:rPr>
                <w:szCs w:val="21"/>
              </w:rPr>
              <w:t>3456</w:t>
            </w:r>
            <w:r w:rsidRPr="0058711D">
              <w:rPr>
                <w:rFonts w:hint="eastAsia"/>
                <w:szCs w:val="21"/>
              </w:rPr>
              <w:t>）</w:t>
            </w:r>
          </w:p>
        </w:tc>
      </w:tr>
      <w:tr w:rsidR="0058711D" w:rsidRPr="0058711D" w14:paraId="6596BCA6" w14:textId="77777777">
        <w:tblPrEx>
          <w:tblCellMar>
            <w:left w:w="108" w:type="dxa"/>
            <w:right w:w="108" w:type="dxa"/>
          </w:tblCellMar>
        </w:tblPrEx>
        <w:trPr>
          <w:trHeight w:val="497"/>
          <w:jc w:val="center"/>
        </w:trPr>
        <w:tc>
          <w:tcPr>
            <w:tcW w:w="1998" w:type="dxa"/>
            <w:gridSpan w:val="2"/>
            <w:vAlign w:val="center"/>
          </w:tcPr>
          <w:p w14:paraId="526D2907" w14:textId="77777777" w:rsidR="004A6815" w:rsidRPr="0058711D" w:rsidRDefault="002E6CB8">
            <w:pPr>
              <w:autoSpaceDE w:val="0"/>
              <w:autoSpaceDN w:val="0"/>
              <w:adjustRightInd w:val="0"/>
              <w:snapToGrid w:val="0"/>
              <w:jc w:val="center"/>
              <w:rPr>
                <w:rFonts w:ascii="宋体" w:hAnsi="宋体" w:cs="宋体"/>
                <w:kern w:val="0"/>
                <w:szCs w:val="21"/>
              </w:rPr>
            </w:pPr>
            <w:r w:rsidRPr="0058711D">
              <w:rPr>
                <w:rFonts w:ascii="宋体" w:hAnsi="宋体" w:cs="宋体" w:hint="eastAsia"/>
                <w:kern w:val="0"/>
                <w:szCs w:val="21"/>
              </w:rPr>
              <w:t>专项评价设置情况</w:t>
            </w:r>
          </w:p>
        </w:tc>
        <w:tc>
          <w:tcPr>
            <w:tcW w:w="6872" w:type="dxa"/>
            <w:gridSpan w:val="3"/>
            <w:vAlign w:val="center"/>
          </w:tcPr>
          <w:p w14:paraId="40CBCD7B" w14:textId="77777777" w:rsidR="004A6815" w:rsidRPr="0058711D" w:rsidRDefault="002E6CB8">
            <w:pPr>
              <w:autoSpaceDE w:val="0"/>
              <w:autoSpaceDN w:val="0"/>
              <w:adjustRightInd w:val="0"/>
              <w:snapToGrid w:val="0"/>
              <w:jc w:val="center"/>
              <w:rPr>
                <w:kern w:val="0"/>
                <w:szCs w:val="21"/>
              </w:rPr>
            </w:pPr>
            <w:r w:rsidRPr="0058711D">
              <w:rPr>
                <w:kern w:val="0"/>
                <w:szCs w:val="21"/>
              </w:rPr>
              <w:t>无</w:t>
            </w:r>
          </w:p>
        </w:tc>
      </w:tr>
      <w:tr w:rsidR="0058711D" w:rsidRPr="0058711D" w14:paraId="0C61560A" w14:textId="77777777">
        <w:tblPrEx>
          <w:tblCellMar>
            <w:left w:w="108" w:type="dxa"/>
            <w:right w:w="108" w:type="dxa"/>
          </w:tblCellMar>
        </w:tblPrEx>
        <w:trPr>
          <w:trHeight w:val="227"/>
          <w:jc w:val="center"/>
        </w:trPr>
        <w:tc>
          <w:tcPr>
            <w:tcW w:w="1998" w:type="dxa"/>
            <w:gridSpan w:val="2"/>
            <w:vAlign w:val="center"/>
          </w:tcPr>
          <w:p w14:paraId="62D02BC2" w14:textId="77777777" w:rsidR="004A6815" w:rsidRPr="0058711D" w:rsidRDefault="002E6CB8">
            <w:pPr>
              <w:autoSpaceDE w:val="0"/>
              <w:autoSpaceDN w:val="0"/>
              <w:adjustRightInd w:val="0"/>
              <w:snapToGrid w:val="0"/>
              <w:jc w:val="center"/>
              <w:rPr>
                <w:kern w:val="0"/>
                <w:szCs w:val="21"/>
              </w:rPr>
            </w:pPr>
            <w:r w:rsidRPr="0058711D">
              <w:rPr>
                <w:szCs w:val="21"/>
              </w:rPr>
              <w:t>规划情况</w:t>
            </w:r>
          </w:p>
        </w:tc>
        <w:tc>
          <w:tcPr>
            <w:tcW w:w="6872" w:type="dxa"/>
            <w:gridSpan w:val="3"/>
            <w:vAlign w:val="center"/>
          </w:tcPr>
          <w:p w14:paraId="672B8A31" w14:textId="77777777" w:rsidR="004A6815" w:rsidRPr="0058711D" w:rsidRDefault="002E6CB8">
            <w:pPr>
              <w:autoSpaceDE w:val="0"/>
              <w:autoSpaceDN w:val="0"/>
              <w:adjustRightInd w:val="0"/>
              <w:contextualSpacing/>
              <w:jc w:val="center"/>
              <w:rPr>
                <w:kern w:val="0"/>
                <w:szCs w:val="21"/>
              </w:rPr>
            </w:pPr>
            <w:r w:rsidRPr="0058711D">
              <w:rPr>
                <w:kern w:val="0"/>
                <w:szCs w:val="21"/>
              </w:rPr>
              <w:t>无</w:t>
            </w:r>
          </w:p>
        </w:tc>
      </w:tr>
      <w:tr w:rsidR="0058711D" w:rsidRPr="0058711D" w14:paraId="5F0B7F65" w14:textId="77777777">
        <w:tblPrEx>
          <w:tblCellMar>
            <w:left w:w="108" w:type="dxa"/>
            <w:right w:w="108" w:type="dxa"/>
          </w:tblCellMar>
        </w:tblPrEx>
        <w:trPr>
          <w:trHeight w:val="274"/>
          <w:jc w:val="center"/>
        </w:trPr>
        <w:tc>
          <w:tcPr>
            <w:tcW w:w="1998" w:type="dxa"/>
            <w:gridSpan w:val="2"/>
            <w:vAlign w:val="center"/>
          </w:tcPr>
          <w:p w14:paraId="0D2E881D" w14:textId="77777777" w:rsidR="004A6815" w:rsidRPr="0058711D" w:rsidRDefault="002E6CB8">
            <w:pPr>
              <w:adjustRightInd w:val="0"/>
              <w:snapToGrid w:val="0"/>
              <w:jc w:val="center"/>
              <w:rPr>
                <w:szCs w:val="21"/>
              </w:rPr>
            </w:pPr>
            <w:r w:rsidRPr="0058711D">
              <w:rPr>
                <w:szCs w:val="21"/>
              </w:rPr>
              <w:t>规划环境影响</w:t>
            </w:r>
          </w:p>
          <w:p w14:paraId="4D288924" w14:textId="77777777" w:rsidR="004A6815" w:rsidRPr="0058711D" w:rsidRDefault="002E6CB8">
            <w:pPr>
              <w:adjustRightInd w:val="0"/>
              <w:snapToGrid w:val="0"/>
              <w:jc w:val="center"/>
              <w:rPr>
                <w:kern w:val="0"/>
                <w:szCs w:val="21"/>
              </w:rPr>
            </w:pPr>
            <w:r w:rsidRPr="0058711D">
              <w:rPr>
                <w:szCs w:val="21"/>
              </w:rPr>
              <w:t>评价情况</w:t>
            </w:r>
          </w:p>
        </w:tc>
        <w:tc>
          <w:tcPr>
            <w:tcW w:w="6872" w:type="dxa"/>
            <w:gridSpan w:val="3"/>
            <w:tcBorders>
              <w:bottom w:val="single" w:sz="4" w:space="0" w:color="auto"/>
            </w:tcBorders>
            <w:vAlign w:val="center"/>
          </w:tcPr>
          <w:p w14:paraId="2722044B" w14:textId="77777777" w:rsidR="004A6815" w:rsidRPr="0058711D" w:rsidRDefault="002E6CB8">
            <w:pPr>
              <w:autoSpaceDE w:val="0"/>
              <w:autoSpaceDN w:val="0"/>
              <w:adjustRightInd w:val="0"/>
              <w:contextualSpacing/>
              <w:jc w:val="center"/>
              <w:rPr>
                <w:szCs w:val="21"/>
              </w:rPr>
            </w:pPr>
            <w:r w:rsidRPr="0058711D">
              <w:rPr>
                <w:kern w:val="0"/>
                <w:szCs w:val="21"/>
              </w:rPr>
              <w:t>无</w:t>
            </w:r>
          </w:p>
        </w:tc>
      </w:tr>
      <w:tr w:rsidR="0058711D" w:rsidRPr="0058711D" w14:paraId="5EB14366" w14:textId="77777777">
        <w:tblPrEx>
          <w:tblCellMar>
            <w:left w:w="108" w:type="dxa"/>
            <w:right w:w="108" w:type="dxa"/>
          </w:tblCellMar>
        </w:tblPrEx>
        <w:trPr>
          <w:trHeight w:val="549"/>
          <w:jc w:val="center"/>
        </w:trPr>
        <w:tc>
          <w:tcPr>
            <w:tcW w:w="1998" w:type="dxa"/>
            <w:gridSpan w:val="2"/>
            <w:vAlign w:val="center"/>
          </w:tcPr>
          <w:p w14:paraId="572330D6" w14:textId="77777777" w:rsidR="004A6815" w:rsidRPr="0058711D" w:rsidRDefault="002E6CB8">
            <w:pPr>
              <w:autoSpaceDE w:val="0"/>
              <w:autoSpaceDN w:val="0"/>
              <w:adjustRightInd w:val="0"/>
              <w:snapToGrid w:val="0"/>
              <w:jc w:val="center"/>
              <w:rPr>
                <w:rFonts w:ascii="宋体" w:hAnsi="宋体" w:cs="宋体"/>
                <w:kern w:val="0"/>
                <w:szCs w:val="21"/>
              </w:rPr>
            </w:pPr>
            <w:r w:rsidRPr="0058711D">
              <w:rPr>
                <w:rFonts w:ascii="宋体" w:hAnsi="宋体" w:cs="宋体" w:hint="eastAsia"/>
                <w:kern w:val="0"/>
                <w:szCs w:val="21"/>
              </w:rPr>
              <w:t>规划及规划环境影响评价符合性分析</w:t>
            </w:r>
          </w:p>
        </w:tc>
        <w:tc>
          <w:tcPr>
            <w:tcW w:w="6872" w:type="dxa"/>
            <w:gridSpan w:val="3"/>
            <w:tcBorders>
              <w:top w:val="single" w:sz="4" w:space="0" w:color="auto"/>
              <w:bottom w:val="single" w:sz="4" w:space="0" w:color="auto"/>
              <w:right w:val="single" w:sz="4" w:space="0" w:color="auto"/>
            </w:tcBorders>
            <w:vAlign w:val="center"/>
          </w:tcPr>
          <w:p w14:paraId="7C157833" w14:textId="77777777" w:rsidR="004A6815" w:rsidRPr="0058711D" w:rsidRDefault="002E6CB8">
            <w:pPr>
              <w:autoSpaceDE w:val="0"/>
              <w:autoSpaceDN w:val="0"/>
              <w:adjustRightInd w:val="0"/>
              <w:snapToGrid w:val="0"/>
              <w:jc w:val="center"/>
              <w:rPr>
                <w:kern w:val="0"/>
                <w:szCs w:val="21"/>
              </w:rPr>
            </w:pPr>
            <w:r w:rsidRPr="0058711D">
              <w:rPr>
                <w:kern w:val="0"/>
                <w:szCs w:val="21"/>
              </w:rPr>
              <w:t>无</w:t>
            </w:r>
          </w:p>
        </w:tc>
      </w:tr>
      <w:tr w:rsidR="0058711D" w:rsidRPr="0058711D" w14:paraId="6A90E154" w14:textId="77777777">
        <w:tblPrEx>
          <w:tblCellMar>
            <w:left w:w="108" w:type="dxa"/>
            <w:right w:w="108" w:type="dxa"/>
          </w:tblCellMar>
        </w:tblPrEx>
        <w:trPr>
          <w:trHeight w:val="1021"/>
          <w:jc w:val="center"/>
        </w:trPr>
        <w:tc>
          <w:tcPr>
            <w:tcW w:w="439" w:type="dxa"/>
            <w:vAlign w:val="center"/>
          </w:tcPr>
          <w:p w14:paraId="51737818" w14:textId="77777777" w:rsidR="004A6815" w:rsidRPr="0058711D" w:rsidRDefault="002E6CB8">
            <w:pPr>
              <w:autoSpaceDE w:val="0"/>
              <w:autoSpaceDN w:val="0"/>
              <w:adjustRightInd w:val="0"/>
              <w:snapToGrid w:val="0"/>
              <w:jc w:val="center"/>
              <w:rPr>
                <w:rFonts w:ascii="宋体" w:hAnsi="宋体" w:cs="宋体"/>
                <w:kern w:val="0"/>
                <w:szCs w:val="21"/>
              </w:rPr>
            </w:pPr>
            <w:r w:rsidRPr="0058711D">
              <w:rPr>
                <w:rFonts w:ascii="宋体" w:hAnsi="宋体" w:cs="宋体" w:hint="eastAsia"/>
                <w:kern w:val="0"/>
                <w:szCs w:val="21"/>
              </w:rPr>
              <w:t>其他符合性分析</w:t>
            </w:r>
          </w:p>
        </w:tc>
        <w:tc>
          <w:tcPr>
            <w:tcW w:w="8431" w:type="dxa"/>
            <w:gridSpan w:val="4"/>
            <w:tcBorders>
              <w:top w:val="single" w:sz="4" w:space="0" w:color="auto"/>
            </w:tcBorders>
            <w:vAlign w:val="center"/>
          </w:tcPr>
          <w:p w14:paraId="55D31AF7" w14:textId="77777777" w:rsidR="004A6815" w:rsidRPr="0058711D" w:rsidRDefault="002E6CB8">
            <w:pPr>
              <w:spacing w:line="360" w:lineRule="auto"/>
              <w:ind w:firstLineChars="200" w:firstLine="422"/>
              <w:rPr>
                <w:b/>
                <w:bCs/>
                <w:kern w:val="0"/>
                <w:szCs w:val="21"/>
              </w:rPr>
            </w:pPr>
            <w:r w:rsidRPr="0058711D">
              <w:rPr>
                <w:b/>
                <w:bCs/>
                <w:szCs w:val="21"/>
              </w:rPr>
              <w:t>1</w:t>
            </w:r>
            <w:r w:rsidRPr="0058711D">
              <w:rPr>
                <w:b/>
                <w:bCs/>
                <w:szCs w:val="21"/>
              </w:rPr>
              <w:t>、</w:t>
            </w:r>
            <w:r w:rsidRPr="0058711D">
              <w:rPr>
                <w:b/>
                <w:bCs/>
                <w:szCs w:val="21"/>
              </w:rPr>
              <w:t>“</w:t>
            </w:r>
            <w:r w:rsidRPr="0058711D">
              <w:rPr>
                <w:b/>
                <w:bCs/>
                <w:kern w:val="0"/>
                <w:szCs w:val="21"/>
              </w:rPr>
              <w:t>三线一单</w:t>
            </w:r>
            <w:r w:rsidRPr="0058711D">
              <w:rPr>
                <w:b/>
                <w:bCs/>
                <w:szCs w:val="21"/>
              </w:rPr>
              <w:t>”</w:t>
            </w:r>
            <w:r w:rsidRPr="0058711D">
              <w:rPr>
                <w:b/>
                <w:bCs/>
                <w:kern w:val="0"/>
                <w:szCs w:val="21"/>
              </w:rPr>
              <w:t>符合性分析</w:t>
            </w:r>
          </w:p>
          <w:p w14:paraId="1EBE654D" w14:textId="77777777" w:rsidR="004A6815" w:rsidRPr="0058711D" w:rsidRDefault="0053073F">
            <w:pPr>
              <w:spacing w:line="360" w:lineRule="auto"/>
              <w:ind w:firstLineChars="200" w:firstLine="420"/>
              <w:rPr>
                <w:kern w:val="0"/>
                <w:szCs w:val="21"/>
              </w:rPr>
            </w:pPr>
            <w:r w:rsidRPr="0058711D">
              <w:rPr>
                <w:rFonts w:hint="eastAsia"/>
                <w:szCs w:val="21"/>
              </w:rPr>
              <w:t>根据山东省生态环境分区管</w:t>
            </w:r>
            <w:proofErr w:type="gramStart"/>
            <w:r w:rsidRPr="0058711D">
              <w:rPr>
                <w:rFonts w:hint="eastAsia"/>
                <w:szCs w:val="21"/>
              </w:rPr>
              <w:t>控信息</w:t>
            </w:r>
            <w:proofErr w:type="gramEnd"/>
            <w:r w:rsidRPr="0058711D">
              <w:rPr>
                <w:rFonts w:hint="eastAsia"/>
                <w:szCs w:val="21"/>
              </w:rPr>
              <w:t>平台（</w:t>
            </w:r>
            <w:hyperlink r:id="rId12" w:anchor="/publicPort/IntegratedUnitQuery），山东省共划定2354个陆域环境管控单元、396" w:history="1">
              <w:r w:rsidRPr="0058711D">
                <w:rPr>
                  <w:rStyle w:val="afc"/>
                  <w:color w:val="auto"/>
                  <w:u w:val="none"/>
                </w:rPr>
                <w:t>http://123.232.30.111:8088/sdsxyd/distPub/#/publicPort/IntegratedUnitQuery</w:t>
              </w:r>
              <w:r w:rsidRPr="0058711D">
                <w:rPr>
                  <w:rStyle w:val="afc"/>
                  <w:rFonts w:hint="eastAsia"/>
                  <w:color w:val="auto"/>
                  <w:szCs w:val="21"/>
                  <w:u w:val="none"/>
                </w:rPr>
                <w:t>），山东省共划定</w:t>
              </w:r>
              <w:r w:rsidRPr="0058711D">
                <w:rPr>
                  <w:rStyle w:val="afc"/>
                  <w:color w:val="auto"/>
                  <w:szCs w:val="21"/>
                  <w:u w:val="none"/>
                </w:rPr>
                <w:t>2354</w:t>
              </w:r>
              <w:r w:rsidRPr="0058711D">
                <w:rPr>
                  <w:rStyle w:val="afc"/>
                  <w:rFonts w:hint="eastAsia"/>
                  <w:color w:val="auto"/>
                  <w:szCs w:val="21"/>
                  <w:u w:val="none"/>
                </w:rPr>
                <w:t>个陆域环境管控单元、</w:t>
              </w:r>
              <w:r w:rsidRPr="0058711D">
                <w:rPr>
                  <w:rStyle w:val="afc"/>
                  <w:rFonts w:hint="eastAsia"/>
                  <w:color w:val="auto"/>
                  <w:szCs w:val="21"/>
                  <w:u w:val="none"/>
                </w:rPr>
                <w:t>3</w:t>
              </w:r>
              <w:r w:rsidRPr="0058711D">
                <w:rPr>
                  <w:rStyle w:val="afc"/>
                  <w:color w:val="auto"/>
                  <w:szCs w:val="21"/>
                  <w:u w:val="none"/>
                </w:rPr>
                <w:t>96</w:t>
              </w:r>
            </w:hyperlink>
            <w:proofErr w:type="gramStart"/>
            <w:r w:rsidRPr="0058711D">
              <w:rPr>
                <w:rFonts w:hint="eastAsia"/>
                <w:szCs w:val="21"/>
              </w:rPr>
              <w:t>个</w:t>
            </w:r>
            <w:proofErr w:type="gramEnd"/>
            <w:r w:rsidRPr="0058711D">
              <w:rPr>
                <w:rFonts w:hint="eastAsia"/>
                <w:szCs w:val="21"/>
              </w:rPr>
              <w:t>海域环境管控单元</w:t>
            </w:r>
            <w:r w:rsidR="002E6CB8" w:rsidRPr="0058711D">
              <w:rPr>
                <w:rFonts w:hint="eastAsia"/>
                <w:szCs w:val="21"/>
              </w:rPr>
              <w:t>，分为优先保护单元、重点管控单元和一般管控单元，实施分类管控，项目与“三线一单”管控分区符合性如下</w:t>
            </w:r>
            <w:r w:rsidR="002E6CB8" w:rsidRPr="0058711D">
              <w:rPr>
                <w:szCs w:val="21"/>
              </w:rPr>
              <w:t>。</w:t>
            </w:r>
          </w:p>
          <w:p w14:paraId="09410036" w14:textId="77777777" w:rsidR="004A6815" w:rsidRPr="0058711D" w:rsidRDefault="002E6CB8">
            <w:pPr>
              <w:adjustRightInd w:val="0"/>
              <w:snapToGrid w:val="0"/>
              <w:spacing w:line="360" w:lineRule="auto"/>
              <w:ind w:firstLine="420"/>
              <w:rPr>
                <w:szCs w:val="21"/>
              </w:rPr>
            </w:pPr>
            <w:r w:rsidRPr="0058711D">
              <w:rPr>
                <w:szCs w:val="21"/>
              </w:rPr>
              <w:t>（</w:t>
            </w:r>
            <w:r w:rsidRPr="0058711D">
              <w:rPr>
                <w:szCs w:val="21"/>
              </w:rPr>
              <w:t>1</w:t>
            </w:r>
            <w:r w:rsidRPr="0058711D">
              <w:rPr>
                <w:szCs w:val="21"/>
              </w:rPr>
              <w:t>）</w:t>
            </w:r>
            <w:r w:rsidRPr="0058711D">
              <w:rPr>
                <w:rFonts w:hint="eastAsia"/>
                <w:szCs w:val="21"/>
              </w:rPr>
              <w:t>生态保护红线</w:t>
            </w:r>
          </w:p>
          <w:p w14:paraId="1DB1C4CD" w14:textId="77777777" w:rsidR="004A6815" w:rsidRPr="0058711D" w:rsidRDefault="0053073F">
            <w:pPr>
              <w:adjustRightInd w:val="0"/>
              <w:spacing w:line="360" w:lineRule="auto"/>
              <w:ind w:firstLineChars="200" w:firstLine="420"/>
              <w:rPr>
                <w:kern w:val="0"/>
                <w:szCs w:val="21"/>
              </w:rPr>
            </w:pPr>
            <w:r w:rsidRPr="0058711D">
              <w:rPr>
                <w:rFonts w:hint="eastAsia"/>
                <w:szCs w:val="21"/>
              </w:rPr>
              <w:t>根据山东省生态环境分区管</w:t>
            </w:r>
            <w:proofErr w:type="gramStart"/>
            <w:r w:rsidRPr="0058711D">
              <w:rPr>
                <w:rFonts w:hint="eastAsia"/>
                <w:szCs w:val="21"/>
              </w:rPr>
              <w:t>控信息</w:t>
            </w:r>
            <w:proofErr w:type="gramEnd"/>
            <w:r w:rsidRPr="0058711D">
              <w:rPr>
                <w:rFonts w:hint="eastAsia"/>
                <w:szCs w:val="21"/>
              </w:rPr>
              <w:t>平台（</w:t>
            </w:r>
            <w:hyperlink r:id="rId13" w:anchor="/publicPort/IntegratedUnitQuery），山东省共划定475个陆域优先保护单元、139" w:history="1">
              <w:r w:rsidRPr="0058711D">
                <w:rPr>
                  <w:rStyle w:val="afc"/>
                  <w:color w:val="auto"/>
                </w:rPr>
                <w:t>http://123.232.30.111:8088/sdsxyd/distPub/#/publicPort/IntegratedUnitQuery</w:t>
              </w:r>
              <w:r w:rsidRPr="0058711D">
                <w:rPr>
                  <w:rStyle w:val="afc"/>
                  <w:rFonts w:hint="eastAsia"/>
                  <w:color w:val="auto"/>
                  <w:szCs w:val="21"/>
                </w:rPr>
                <w:t>），山东省共划定</w:t>
              </w:r>
              <w:r w:rsidRPr="0058711D">
                <w:rPr>
                  <w:rStyle w:val="afc"/>
                  <w:rFonts w:hint="eastAsia"/>
                  <w:color w:val="auto"/>
                  <w:szCs w:val="21"/>
                </w:rPr>
                <w:t>4</w:t>
              </w:r>
              <w:r w:rsidRPr="0058711D">
                <w:rPr>
                  <w:rStyle w:val="afc"/>
                  <w:color w:val="auto"/>
                  <w:szCs w:val="21"/>
                </w:rPr>
                <w:t>75</w:t>
              </w:r>
              <w:r w:rsidRPr="0058711D">
                <w:rPr>
                  <w:rStyle w:val="afc"/>
                  <w:rFonts w:hint="eastAsia"/>
                  <w:color w:val="auto"/>
                  <w:szCs w:val="21"/>
                </w:rPr>
                <w:t>个陆域优先保护单元、</w:t>
              </w:r>
              <w:r w:rsidRPr="0058711D">
                <w:rPr>
                  <w:rStyle w:val="afc"/>
                  <w:color w:val="auto"/>
                  <w:szCs w:val="21"/>
                </w:rPr>
                <w:t>139</w:t>
              </w:r>
            </w:hyperlink>
            <w:proofErr w:type="gramStart"/>
            <w:r w:rsidRPr="0058711D">
              <w:rPr>
                <w:rFonts w:hint="eastAsia"/>
                <w:szCs w:val="21"/>
              </w:rPr>
              <w:t>个</w:t>
            </w:r>
            <w:proofErr w:type="gramEnd"/>
            <w:r w:rsidR="00B51D91" w:rsidRPr="0058711D">
              <w:rPr>
                <w:rFonts w:hint="eastAsia"/>
                <w:szCs w:val="21"/>
              </w:rPr>
              <w:t>海域</w:t>
            </w:r>
            <w:r w:rsidRPr="0058711D">
              <w:rPr>
                <w:rFonts w:hint="eastAsia"/>
                <w:szCs w:val="21"/>
              </w:rPr>
              <w:t>优先保护单元</w:t>
            </w:r>
            <w:r w:rsidR="002E6CB8" w:rsidRPr="0058711D">
              <w:rPr>
                <w:kern w:val="0"/>
                <w:szCs w:val="21"/>
              </w:rPr>
              <w:t>。</w:t>
            </w:r>
            <w:r w:rsidR="002E6CB8" w:rsidRPr="0058711D">
              <w:rPr>
                <w:rFonts w:hint="eastAsia"/>
                <w:kern w:val="0"/>
                <w:szCs w:val="21"/>
              </w:rPr>
              <w:t xml:space="preserve"> </w:t>
            </w:r>
          </w:p>
          <w:p w14:paraId="47D7B441" w14:textId="77777777" w:rsidR="004A6815" w:rsidRPr="0058711D" w:rsidRDefault="002E6CB8">
            <w:pPr>
              <w:adjustRightInd w:val="0"/>
              <w:spacing w:line="360" w:lineRule="auto"/>
              <w:ind w:firstLineChars="200" w:firstLine="420"/>
              <w:rPr>
                <w:kern w:val="0"/>
                <w:szCs w:val="21"/>
              </w:rPr>
            </w:pPr>
            <w:r w:rsidRPr="0058711D">
              <w:rPr>
                <w:rFonts w:hint="eastAsia"/>
                <w:kern w:val="0"/>
                <w:szCs w:val="21"/>
              </w:rPr>
              <w:lastRenderedPageBreak/>
              <w:t>根据</w:t>
            </w:r>
            <w:r w:rsidR="00B51D91" w:rsidRPr="0058711D">
              <w:rPr>
                <w:rFonts w:hint="eastAsia"/>
                <w:szCs w:val="21"/>
              </w:rPr>
              <w:t>山东省生态环境分区管</w:t>
            </w:r>
            <w:proofErr w:type="gramStart"/>
            <w:r w:rsidR="00B51D91" w:rsidRPr="0058711D">
              <w:rPr>
                <w:rFonts w:hint="eastAsia"/>
                <w:szCs w:val="21"/>
              </w:rPr>
              <w:t>控信息</w:t>
            </w:r>
            <w:proofErr w:type="gramEnd"/>
            <w:r w:rsidR="00B51D91" w:rsidRPr="0058711D">
              <w:rPr>
                <w:rFonts w:hint="eastAsia"/>
                <w:szCs w:val="21"/>
              </w:rPr>
              <w:t>平台的</w:t>
            </w:r>
            <w:r w:rsidRPr="0058711D">
              <w:rPr>
                <w:rFonts w:hint="eastAsia"/>
                <w:kern w:val="0"/>
                <w:szCs w:val="21"/>
              </w:rPr>
              <w:t>&lt;</w:t>
            </w:r>
            <w:r w:rsidR="00B51D91" w:rsidRPr="0058711D">
              <w:rPr>
                <w:rFonts w:hint="eastAsia"/>
                <w:kern w:val="0"/>
                <w:szCs w:val="21"/>
              </w:rPr>
              <w:t>梁山县</w:t>
            </w:r>
            <w:r w:rsidRPr="0058711D">
              <w:rPr>
                <w:rFonts w:hint="eastAsia"/>
                <w:kern w:val="0"/>
                <w:szCs w:val="21"/>
              </w:rPr>
              <w:t>生态空间图</w:t>
            </w:r>
            <w:r w:rsidRPr="0058711D">
              <w:rPr>
                <w:rFonts w:hint="eastAsia"/>
                <w:kern w:val="0"/>
                <w:szCs w:val="21"/>
              </w:rPr>
              <w:t>&gt;</w:t>
            </w:r>
            <w:r w:rsidRPr="0058711D">
              <w:rPr>
                <w:rFonts w:hint="eastAsia"/>
                <w:kern w:val="0"/>
                <w:szCs w:val="21"/>
              </w:rPr>
              <w:t>（见附图</w:t>
            </w:r>
            <w:r w:rsidRPr="0058711D">
              <w:rPr>
                <w:kern w:val="0"/>
                <w:szCs w:val="21"/>
              </w:rPr>
              <w:t>5</w:t>
            </w:r>
            <w:r w:rsidRPr="0058711D">
              <w:rPr>
                <w:rFonts w:hint="eastAsia"/>
                <w:kern w:val="0"/>
                <w:szCs w:val="21"/>
              </w:rPr>
              <w:t>）。</w:t>
            </w:r>
            <w:r w:rsidR="00F34329" w:rsidRPr="0058711D">
              <w:rPr>
                <w:rFonts w:hint="eastAsia"/>
                <w:kern w:val="0"/>
                <w:szCs w:val="21"/>
              </w:rPr>
              <w:t>本项目属于</w:t>
            </w:r>
            <w:r w:rsidR="00F34329" w:rsidRPr="0058711D">
              <w:rPr>
                <w:rFonts w:ascii="宋体" w:hAnsi="宋体" w:hint="eastAsia"/>
                <w:szCs w:val="21"/>
              </w:rPr>
              <w:t>重点管控单元，</w:t>
            </w:r>
            <w:r w:rsidRPr="0058711D">
              <w:rPr>
                <w:rFonts w:hint="eastAsia"/>
                <w:kern w:val="0"/>
                <w:szCs w:val="21"/>
              </w:rPr>
              <w:t>本项目不涉及</w:t>
            </w:r>
            <w:r w:rsidR="00F34329" w:rsidRPr="0058711D">
              <w:rPr>
                <w:rFonts w:hint="eastAsia"/>
                <w:szCs w:val="21"/>
              </w:rPr>
              <w:t>优先保护单元</w:t>
            </w:r>
            <w:r w:rsidRPr="0058711D">
              <w:rPr>
                <w:kern w:val="0"/>
                <w:szCs w:val="21"/>
              </w:rPr>
              <w:t>。</w:t>
            </w:r>
          </w:p>
          <w:p w14:paraId="392AFBE7" w14:textId="77777777" w:rsidR="004A6815" w:rsidRPr="0058711D" w:rsidRDefault="002E6CB8">
            <w:pPr>
              <w:adjustRightInd w:val="0"/>
              <w:snapToGrid w:val="0"/>
              <w:spacing w:line="360" w:lineRule="auto"/>
              <w:ind w:firstLineChars="200" w:firstLine="420"/>
              <w:rPr>
                <w:szCs w:val="21"/>
              </w:rPr>
            </w:pPr>
            <w:r w:rsidRPr="0058711D">
              <w:rPr>
                <w:szCs w:val="21"/>
              </w:rPr>
              <w:t>（</w:t>
            </w:r>
            <w:r w:rsidRPr="0058711D">
              <w:rPr>
                <w:szCs w:val="21"/>
              </w:rPr>
              <w:t>2</w:t>
            </w:r>
            <w:r w:rsidRPr="0058711D">
              <w:rPr>
                <w:szCs w:val="21"/>
              </w:rPr>
              <w:t>）环境质量底线</w:t>
            </w:r>
          </w:p>
          <w:p w14:paraId="410EA209" w14:textId="77777777" w:rsidR="004A6815" w:rsidRPr="0058711D" w:rsidRDefault="002E6CB8">
            <w:pPr>
              <w:snapToGrid w:val="0"/>
              <w:spacing w:line="360" w:lineRule="auto"/>
              <w:ind w:firstLine="482"/>
              <w:rPr>
                <w:szCs w:val="21"/>
                <w:lang w:val="zh-CN" w:bidi="zh-CN"/>
              </w:rPr>
            </w:pPr>
            <w:r w:rsidRPr="0058711D">
              <w:rPr>
                <w:szCs w:val="21"/>
                <w:lang w:val="zh-CN" w:bidi="zh-CN"/>
              </w:rPr>
              <w:t>大气环境质量持续改善，全市</w:t>
            </w:r>
            <w:r w:rsidRPr="0058711D">
              <w:rPr>
                <w:szCs w:val="21"/>
                <w:lang w:val="zh-CN" w:bidi="zh-CN"/>
              </w:rPr>
              <w:t>PM</w:t>
            </w:r>
            <w:r w:rsidRPr="0058711D">
              <w:rPr>
                <w:szCs w:val="21"/>
                <w:vertAlign w:val="subscript"/>
                <w:lang w:val="zh-CN" w:bidi="zh-CN"/>
              </w:rPr>
              <w:t>2.5</w:t>
            </w:r>
            <w:r w:rsidRPr="0058711D">
              <w:rPr>
                <w:szCs w:val="21"/>
                <w:lang w:val="zh-CN" w:bidi="zh-CN"/>
              </w:rPr>
              <w:t>平均浓度为</w:t>
            </w:r>
            <w:r w:rsidRPr="0058711D">
              <w:rPr>
                <w:szCs w:val="21"/>
                <w:lang w:val="zh-CN" w:bidi="zh-CN"/>
              </w:rPr>
              <w:t>44ug/m</w:t>
            </w:r>
            <w:r w:rsidRPr="0058711D">
              <w:rPr>
                <w:szCs w:val="21"/>
                <w:vertAlign w:val="superscript"/>
                <w:lang w:val="zh-CN" w:bidi="zh-CN"/>
              </w:rPr>
              <w:t>3</w:t>
            </w:r>
            <w:r w:rsidRPr="0058711D">
              <w:rPr>
                <w:szCs w:val="21"/>
                <w:lang w:val="zh-CN" w:bidi="zh-CN"/>
              </w:rPr>
              <w:t>，空气质量优良天数比率均达到</w:t>
            </w:r>
            <w:r w:rsidRPr="0058711D">
              <w:rPr>
                <w:szCs w:val="21"/>
                <w:lang w:val="zh-CN" w:bidi="zh-CN"/>
              </w:rPr>
              <w:t>70%</w:t>
            </w:r>
            <w:r w:rsidRPr="0058711D">
              <w:rPr>
                <w:szCs w:val="21"/>
                <w:lang w:val="zh-CN" w:bidi="zh-CN"/>
              </w:rPr>
              <w:t>以上。南水北调输水干线及重点河流市控以上断面全部达到或优于地表水</w:t>
            </w:r>
            <w:r w:rsidRPr="0058711D">
              <w:rPr>
                <w:rFonts w:hint="eastAsia"/>
                <w:szCs w:val="21"/>
                <w:lang w:val="zh-CN" w:bidi="zh-CN"/>
              </w:rPr>
              <w:t>Ⅲ</w:t>
            </w:r>
            <w:r w:rsidRPr="0058711D">
              <w:rPr>
                <w:szCs w:val="21"/>
                <w:lang w:val="zh-CN" w:bidi="zh-CN"/>
              </w:rPr>
              <w:t>类标准，水质优良率达到</w:t>
            </w:r>
            <w:r w:rsidRPr="0058711D">
              <w:rPr>
                <w:szCs w:val="21"/>
                <w:lang w:val="zh-CN" w:bidi="zh-CN"/>
              </w:rPr>
              <w:t>100%</w:t>
            </w:r>
            <w:r w:rsidRPr="0058711D">
              <w:rPr>
                <w:szCs w:val="21"/>
                <w:lang w:val="zh-CN" w:bidi="zh-CN"/>
              </w:rPr>
              <w:t>，</w:t>
            </w:r>
            <w:proofErr w:type="gramStart"/>
            <w:r w:rsidRPr="0058711D">
              <w:rPr>
                <w:szCs w:val="21"/>
                <w:lang w:val="zh-CN" w:bidi="zh-CN"/>
              </w:rPr>
              <w:t>建成区内劣五类</w:t>
            </w:r>
            <w:proofErr w:type="gramEnd"/>
            <w:r w:rsidRPr="0058711D">
              <w:rPr>
                <w:szCs w:val="21"/>
                <w:lang w:val="zh-CN" w:bidi="zh-CN"/>
              </w:rPr>
              <w:t>水体全面消除，水环境质量不断改善。</w:t>
            </w:r>
            <w:r w:rsidRPr="0058711D">
              <w:rPr>
                <w:rFonts w:hint="eastAsia"/>
                <w:szCs w:val="21"/>
                <w:lang w:val="zh-CN" w:bidi="zh-CN"/>
              </w:rPr>
              <w:t>土</w:t>
            </w:r>
            <w:r w:rsidRPr="0058711D">
              <w:rPr>
                <w:szCs w:val="21"/>
                <w:lang w:val="zh-CN" w:bidi="zh-CN"/>
              </w:rPr>
              <w:t>壤环境质量总体保持稳定，受污染耕地和污染地块安全利用得到进一步巩固提升，全市受污染耕地安全利用率达到</w:t>
            </w:r>
            <w:r w:rsidRPr="0058711D">
              <w:rPr>
                <w:szCs w:val="21"/>
                <w:lang w:val="zh-CN" w:bidi="zh-CN"/>
              </w:rPr>
              <w:t>92%</w:t>
            </w:r>
            <w:r w:rsidRPr="0058711D">
              <w:rPr>
                <w:szCs w:val="21"/>
                <w:lang w:val="zh-CN" w:bidi="zh-CN"/>
              </w:rPr>
              <w:t>左右，污染地块安全利用率达到</w:t>
            </w:r>
            <w:r w:rsidRPr="0058711D">
              <w:rPr>
                <w:szCs w:val="21"/>
                <w:lang w:val="zh-CN" w:bidi="zh-CN"/>
              </w:rPr>
              <w:t>92%</w:t>
            </w:r>
            <w:r w:rsidRPr="0058711D">
              <w:rPr>
                <w:szCs w:val="21"/>
                <w:lang w:val="zh-CN" w:bidi="zh-CN"/>
              </w:rPr>
              <w:t>以上。</w:t>
            </w:r>
          </w:p>
          <w:p w14:paraId="696B1A4B" w14:textId="77777777" w:rsidR="004A6815" w:rsidRPr="0058711D" w:rsidRDefault="002E6CB8">
            <w:pPr>
              <w:snapToGrid w:val="0"/>
              <w:spacing w:line="360" w:lineRule="auto"/>
              <w:ind w:firstLine="482"/>
              <w:rPr>
                <w:szCs w:val="21"/>
                <w:lang w:val="zh-CN" w:bidi="zh-CN"/>
              </w:rPr>
            </w:pPr>
            <w:r w:rsidRPr="0058711D">
              <w:rPr>
                <w:szCs w:val="21"/>
                <w:lang w:val="zh-CN" w:bidi="zh-CN"/>
              </w:rPr>
              <w:t>拟建项目大气污染物颗粒物</w:t>
            </w:r>
            <w:r w:rsidRPr="0058711D">
              <w:rPr>
                <w:rFonts w:hint="eastAsia"/>
                <w:szCs w:val="21"/>
                <w:lang w:val="zh-CN" w:bidi="zh-CN"/>
              </w:rPr>
              <w:t>、二氧化硫、氮氧化物、挥发性有机物</w:t>
            </w:r>
            <w:r w:rsidRPr="0058711D">
              <w:rPr>
                <w:szCs w:val="21"/>
                <w:lang w:val="zh-CN" w:bidi="zh-CN"/>
              </w:rPr>
              <w:t>能够达标排放，</w:t>
            </w:r>
            <w:proofErr w:type="gramStart"/>
            <w:r w:rsidRPr="0058711D">
              <w:rPr>
                <w:szCs w:val="21"/>
                <w:lang w:val="zh-CN" w:bidi="zh-CN"/>
              </w:rPr>
              <w:t>且按照</w:t>
            </w:r>
            <w:r w:rsidRPr="0058711D">
              <w:rPr>
                <w:szCs w:val="21"/>
                <w:lang w:val="zh-CN" w:bidi="zh-CN"/>
              </w:rPr>
              <w:t>2</w:t>
            </w:r>
            <w:r w:rsidRPr="0058711D">
              <w:rPr>
                <w:szCs w:val="21"/>
                <w:lang w:val="zh-CN" w:bidi="zh-CN"/>
              </w:rPr>
              <w:t>倍</w:t>
            </w:r>
            <w:proofErr w:type="gramEnd"/>
            <w:r w:rsidRPr="0058711D">
              <w:rPr>
                <w:szCs w:val="21"/>
                <w:lang w:val="zh-CN" w:bidi="zh-CN"/>
              </w:rPr>
              <w:t>削减，有利于环境空气质量改善，项目废水</w:t>
            </w:r>
            <w:r w:rsidRPr="0058711D">
              <w:rPr>
                <w:rFonts w:hint="eastAsia"/>
                <w:szCs w:val="21"/>
                <w:lang w:val="zh-CN" w:bidi="zh-CN"/>
              </w:rPr>
              <w:t>均不</w:t>
            </w:r>
            <w:r w:rsidRPr="0058711D">
              <w:rPr>
                <w:szCs w:val="21"/>
                <w:lang w:val="zh-CN" w:bidi="zh-CN"/>
              </w:rPr>
              <w:t>外排，对水环境影响较小</w:t>
            </w:r>
            <w:r w:rsidRPr="0058711D">
              <w:rPr>
                <w:rFonts w:hint="eastAsia"/>
                <w:szCs w:val="21"/>
                <w:lang w:val="zh-CN" w:bidi="zh-CN"/>
              </w:rPr>
              <w:t>；</w:t>
            </w:r>
            <w:r w:rsidRPr="0058711D">
              <w:rPr>
                <w:szCs w:val="21"/>
                <w:lang w:val="zh-CN" w:bidi="zh-CN"/>
              </w:rPr>
              <w:t>项目按照要求对厂区地面进行防渗，并制定防控措施，避免或减少对土壤环境的影响</w:t>
            </w:r>
            <w:r w:rsidRPr="0058711D">
              <w:rPr>
                <w:rFonts w:ascii="宋体" w:hAnsi="宋体" w:cs="宋体"/>
                <w:szCs w:val="21"/>
                <w:lang w:val="zh-CN" w:bidi="zh-CN"/>
              </w:rPr>
              <w:t>。</w:t>
            </w:r>
          </w:p>
          <w:p w14:paraId="4CDCA615" w14:textId="77777777" w:rsidR="004A6815" w:rsidRPr="0058711D" w:rsidRDefault="002E6CB8">
            <w:pPr>
              <w:spacing w:line="360" w:lineRule="auto"/>
              <w:ind w:firstLineChars="200" w:firstLine="420"/>
              <w:rPr>
                <w:szCs w:val="21"/>
              </w:rPr>
            </w:pPr>
            <w:r w:rsidRPr="0058711D">
              <w:rPr>
                <w:szCs w:val="21"/>
              </w:rPr>
              <w:t>（</w:t>
            </w:r>
            <w:r w:rsidRPr="0058711D">
              <w:rPr>
                <w:szCs w:val="21"/>
              </w:rPr>
              <w:t>3</w:t>
            </w:r>
            <w:r w:rsidRPr="0058711D">
              <w:rPr>
                <w:szCs w:val="21"/>
              </w:rPr>
              <w:t>）资源利用上线</w:t>
            </w:r>
          </w:p>
          <w:p w14:paraId="47DC509D" w14:textId="77777777" w:rsidR="004A6815" w:rsidRPr="0058711D" w:rsidRDefault="002E6CB8">
            <w:pPr>
              <w:spacing w:line="360" w:lineRule="auto"/>
              <w:ind w:firstLineChars="200" w:firstLine="420"/>
              <w:rPr>
                <w:szCs w:val="21"/>
              </w:rPr>
            </w:pPr>
            <w:r w:rsidRPr="0058711D">
              <w:rPr>
                <w:rFonts w:hint="eastAsia"/>
                <w:szCs w:val="21"/>
              </w:rPr>
              <w:t>强化节约集约利用，持续提升资源能源利用效率，水资源、土地资源、能源消耗等达到省下达的总量和强度控制目标。强化水资源刚性约束，建立最严格的水资源管理制度，严格实行用水总量、用水强度双控。全市用水总量控制在</w:t>
            </w:r>
            <w:r w:rsidRPr="0058711D">
              <w:rPr>
                <w:rFonts w:hint="eastAsia"/>
                <w:szCs w:val="21"/>
              </w:rPr>
              <w:t>27.6</w:t>
            </w:r>
            <w:r w:rsidRPr="0058711D">
              <w:rPr>
                <w:szCs w:val="21"/>
              </w:rPr>
              <w:t>9</w:t>
            </w:r>
            <w:r w:rsidRPr="0058711D">
              <w:rPr>
                <w:rFonts w:hint="eastAsia"/>
                <w:szCs w:val="21"/>
              </w:rPr>
              <w:t>亿立方米以下，优化配置水资源，有效促进水资源可持续利用；推进水资源集约利用，加强各领域节约用水，农田灌溉水有效利用系数逐年提高，万元</w:t>
            </w:r>
            <w:r w:rsidRPr="0058711D">
              <w:rPr>
                <w:rFonts w:hint="eastAsia"/>
                <w:szCs w:val="21"/>
              </w:rPr>
              <w:t>GDP</w:t>
            </w:r>
            <w:r w:rsidRPr="0058711D">
              <w:rPr>
                <w:rFonts w:hint="eastAsia"/>
                <w:szCs w:val="21"/>
              </w:rPr>
              <w:t>用水量、万元工业增加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14:paraId="6A0D80D5" w14:textId="77777777" w:rsidR="004A6815" w:rsidRPr="0058711D" w:rsidRDefault="002E6CB8">
            <w:pPr>
              <w:spacing w:line="360" w:lineRule="auto"/>
              <w:ind w:firstLineChars="200" w:firstLine="420"/>
              <w:rPr>
                <w:szCs w:val="21"/>
              </w:rPr>
            </w:pPr>
            <w:r w:rsidRPr="0058711D">
              <w:rPr>
                <w:rFonts w:hint="eastAsia"/>
                <w:szCs w:val="21"/>
              </w:rPr>
              <w:t>本项目所用资源主要为水、液化气、电，项目废水不外排，项目用地符合总体规划；项目的建设不会突破资源利用上限的要求。</w:t>
            </w:r>
          </w:p>
          <w:p w14:paraId="23145781" w14:textId="77777777" w:rsidR="004A6815" w:rsidRPr="0058711D" w:rsidRDefault="002E6CB8">
            <w:pPr>
              <w:spacing w:line="360" w:lineRule="auto"/>
              <w:ind w:firstLineChars="200" w:firstLine="420"/>
              <w:rPr>
                <w:szCs w:val="21"/>
              </w:rPr>
            </w:pPr>
            <w:r w:rsidRPr="0058711D">
              <w:rPr>
                <w:rFonts w:hint="eastAsia"/>
                <w:szCs w:val="21"/>
              </w:rPr>
              <w:t>（</w:t>
            </w:r>
            <w:r w:rsidRPr="0058711D">
              <w:rPr>
                <w:rFonts w:hint="eastAsia"/>
                <w:szCs w:val="21"/>
              </w:rPr>
              <w:t>4</w:t>
            </w:r>
            <w:r w:rsidRPr="0058711D">
              <w:rPr>
                <w:rFonts w:hint="eastAsia"/>
                <w:szCs w:val="21"/>
              </w:rPr>
              <w:t>）环境准入清单</w:t>
            </w:r>
          </w:p>
          <w:p w14:paraId="5E6DA775" w14:textId="77777777" w:rsidR="004A6815" w:rsidRPr="0058711D" w:rsidRDefault="002E6CB8">
            <w:pPr>
              <w:spacing w:line="360" w:lineRule="auto"/>
              <w:ind w:firstLineChars="200" w:firstLine="420"/>
              <w:rPr>
                <w:szCs w:val="21"/>
              </w:rPr>
            </w:pPr>
            <w:r w:rsidRPr="0058711D">
              <w:rPr>
                <w:rFonts w:hint="eastAsia"/>
                <w:szCs w:val="21"/>
              </w:rPr>
              <w:t>对照《济宁市人民政府＜关于印发济宁市“三线一单”生态环境分区管控方案＞的通知》（济政字〔</w:t>
            </w:r>
            <w:r w:rsidRPr="0058711D">
              <w:rPr>
                <w:rFonts w:hint="eastAsia"/>
                <w:szCs w:val="21"/>
              </w:rPr>
              <w:t>2021</w:t>
            </w:r>
            <w:r w:rsidRPr="0058711D">
              <w:rPr>
                <w:rFonts w:ascii="宋体" w:hAnsi="宋体" w:hint="eastAsia"/>
                <w:szCs w:val="21"/>
              </w:rPr>
              <w:t>〕</w:t>
            </w:r>
            <w:r w:rsidRPr="0058711D">
              <w:rPr>
                <w:rFonts w:hint="eastAsia"/>
                <w:szCs w:val="21"/>
              </w:rPr>
              <w:t>27</w:t>
            </w:r>
            <w:r w:rsidRPr="0058711D">
              <w:rPr>
                <w:rFonts w:ascii="宋体" w:hAnsi="宋体" w:hint="eastAsia"/>
                <w:szCs w:val="21"/>
              </w:rPr>
              <w:t>号</w:t>
            </w:r>
            <w:r w:rsidRPr="0058711D">
              <w:rPr>
                <w:rFonts w:hint="eastAsia"/>
                <w:szCs w:val="21"/>
              </w:rPr>
              <w:t>）</w:t>
            </w:r>
            <w:r w:rsidR="0067504A" w:rsidRPr="0058711D">
              <w:rPr>
                <w:rFonts w:hint="eastAsia"/>
                <w:szCs w:val="21"/>
              </w:rPr>
              <w:t>及山东省生态环境分区管</w:t>
            </w:r>
            <w:proofErr w:type="gramStart"/>
            <w:r w:rsidR="0067504A" w:rsidRPr="0058711D">
              <w:rPr>
                <w:rFonts w:hint="eastAsia"/>
                <w:szCs w:val="21"/>
              </w:rPr>
              <w:t>控信息</w:t>
            </w:r>
            <w:proofErr w:type="gramEnd"/>
            <w:r w:rsidR="0067504A" w:rsidRPr="0058711D">
              <w:rPr>
                <w:rFonts w:hint="eastAsia"/>
                <w:szCs w:val="21"/>
              </w:rPr>
              <w:t>平台</w:t>
            </w:r>
            <w:r w:rsidRPr="0058711D">
              <w:rPr>
                <w:rFonts w:hint="eastAsia"/>
                <w:szCs w:val="21"/>
              </w:rPr>
              <w:t>，本项目所在地</w:t>
            </w:r>
            <w:r w:rsidRPr="0058711D">
              <w:rPr>
                <w:rFonts w:hint="eastAsia"/>
                <w:szCs w:val="21"/>
              </w:rPr>
              <w:t>-</w:t>
            </w:r>
            <w:proofErr w:type="gramStart"/>
            <w:r w:rsidRPr="0058711D">
              <w:rPr>
                <w:rFonts w:hint="eastAsia"/>
                <w:szCs w:val="21"/>
              </w:rPr>
              <w:t>拳铺镇</w:t>
            </w:r>
            <w:proofErr w:type="gramEnd"/>
            <w:r w:rsidRPr="0058711D">
              <w:rPr>
                <w:rFonts w:ascii="宋体" w:hAnsi="宋体" w:hint="eastAsia"/>
                <w:szCs w:val="21"/>
              </w:rPr>
              <w:t>为“</w:t>
            </w:r>
            <w:r w:rsidRPr="0058711D">
              <w:rPr>
                <w:szCs w:val="21"/>
              </w:rPr>
              <w:t>ZH37083220003</w:t>
            </w:r>
            <w:r w:rsidRPr="0058711D">
              <w:rPr>
                <w:szCs w:val="21"/>
              </w:rPr>
              <w:t>拳铺镇</w:t>
            </w:r>
            <w:r w:rsidRPr="0058711D">
              <w:rPr>
                <w:rFonts w:hint="eastAsia"/>
                <w:szCs w:val="21"/>
              </w:rPr>
              <w:t>（</w:t>
            </w:r>
            <w:r w:rsidRPr="0058711D">
              <w:rPr>
                <w:rFonts w:ascii="宋体" w:hAnsi="宋体" w:hint="eastAsia"/>
                <w:szCs w:val="21"/>
              </w:rPr>
              <w:t>重点管控单元）”</w:t>
            </w:r>
            <w:r w:rsidRPr="0058711D">
              <w:rPr>
                <w:rFonts w:hint="eastAsia"/>
                <w:szCs w:val="21"/>
              </w:rPr>
              <w:t>，根据济宁市</w:t>
            </w:r>
            <w:proofErr w:type="gramStart"/>
            <w:r w:rsidRPr="0058711D">
              <w:rPr>
                <w:rFonts w:hint="eastAsia"/>
                <w:szCs w:val="21"/>
              </w:rPr>
              <w:t>及拳铺</w:t>
            </w:r>
            <w:proofErr w:type="gramEnd"/>
            <w:r w:rsidRPr="0058711D">
              <w:rPr>
                <w:rFonts w:hint="eastAsia"/>
                <w:szCs w:val="21"/>
              </w:rPr>
              <w:t>镇分区管</w:t>
            </w:r>
            <w:proofErr w:type="gramStart"/>
            <w:r w:rsidRPr="0058711D">
              <w:rPr>
                <w:rFonts w:hint="eastAsia"/>
                <w:szCs w:val="21"/>
              </w:rPr>
              <w:t>控方案</w:t>
            </w:r>
            <w:proofErr w:type="gramEnd"/>
            <w:r w:rsidRPr="0058711D">
              <w:rPr>
                <w:rFonts w:hint="eastAsia"/>
                <w:szCs w:val="21"/>
              </w:rPr>
              <w:t>要求，具体分析如下：</w:t>
            </w:r>
          </w:p>
          <w:p w14:paraId="2FBE2B2A" w14:textId="77777777" w:rsidR="004A6815" w:rsidRPr="0058711D" w:rsidRDefault="002E6CB8" w:rsidP="0067504A">
            <w:pPr>
              <w:spacing w:line="360" w:lineRule="auto"/>
              <w:jc w:val="center"/>
              <w:rPr>
                <w:b/>
                <w:bCs/>
                <w:kern w:val="0"/>
                <w:szCs w:val="21"/>
              </w:rPr>
            </w:pPr>
            <w:r w:rsidRPr="0058711D">
              <w:rPr>
                <w:rFonts w:hint="eastAsia"/>
                <w:b/>
                <w:bCs/>
                <w:kern w:val="0"/>
                <w:szCs w:val="21"/>
              </w:rPr>
              <w:t>表</w:t>
            </w:r>
            <w:r w:rsidRPr="0058711D">
              <w:rPr>
                <w:rFonts w:hint="eastAsia"/>
                <w:b/>
                <w:bCs/>
                <w:kern w:val="0"/>
                <w:szCs w:val="21"/>
              </w:rPr>
              <w:t>1</w:t>
            </w:r>
            <w:r w:rsidRPr="0058711D">
              <w:rPr>
                <w:b/>
                <w:bCs/>
                <w:kern w:val="0"/>
                <w:szCs w:val="21"/>
              </w:rPr>
              <w:t>-1</w:t>
            </w:r>
            <w:r w:rsidR="0067504A" w:rsidRPr="0058711D">
              <w:rPr>
                <w:rFonts w:hint="eastAsia"/>
                <w:b/>
                <w:bCs/>
                <w:szCs w:val="21"/>
              </w:rPr>
              <w:t>项目与济政字〔</w:t>
            </w:r>
            <w:r w:rsidR="0067504A" w:rsidRPr="0058711D">
              <w:rPr>
                <w:b/>
                <w:bCs/>
                <w:szCs w:val="21"/>
              </w:rPr>
              <w:t>2021</w:t>
            </w:r>
            <w:r w:rsidR="0067504A" w:rsidRPr="0058711D">
              <w:rPr>
                <w:b/>
                <w:bCs/>
                <w:szCs w:val="21"/>
              </w:rPr>
              <w:t>〕</w:t>
            </w:r>
            <w:r w:rsidR="0067504A" w:rsidRPr="0058711D">
              <w:rPr>
                <w:b/>
                <w:bCs/>
                <w:szCs w:val="21"/>
              </w:rPr>
              <w:t xml:space="preserve">27 </w:t>
            </w:r>
            <w:r w:rsidR="0067504A" w:rsidRPr="0058711D">
              <w:rPr>
                <w:rFonts w:hint="eastAsia"/>
                <w:b/>
                <w:bCs/>
                <w:szCs w:val="21"/>
              </w:rPr>
              <w:t>号文及</w:t>
            </w:r>
            <w:r w:rsidR="0067504A" w:rsidRPr="0058711D">
              <w:rPr>
                <w:rFonts w:hint="eastAsia"/>
                <w:b/>
                <w:szCs w:val="21"/>
              </w:rPr>
              <w:t>山东省生态环境分区管</w:t>
            </w:r>
            <w:proofErr w:type="gramStart"/>
            <w:r w:rsidR="0067504A" w:rsidRPr="0058711D">
              <w:rPr>
                <w:rFonts w:hint="eastAsia"/>
                <w:b/>
                <w:szCs w:val="21"/>
              </w:rPr>
              <w:t>控信息</w:t>
            </w:r>
            <w:proofErr w:type="gramEnd"/>
            <w:r w:rsidR="0067504A" w:rsidRPr="0058711D">
              <w:rPr>
                <w:rFonts w:hint="eastAsia"/>
                <w:b/>
                <w:szCs w:val="21"/>
              </w:rPr>
              <w:t>平台</w:t>
            </w:r>
            <w:r w:rsidR="0067504A" w:rsidRPr="0058711D">
              <w:rPr>
                <w:rFonts w:hint="eastAsia"/>
                <w:b/>
                <w:bCs/>
                <w:szCs w:val="21"/>
              </w:rPr>
              <w:t>的</w:t>
            </w:r>
            <w:r w:rsidR="0067504A" w:rsidRPr="0058711D">
              <w:rPr>
                <w:b/>
                <w:bCs/>
                <w:kern w:val="0"/>
                <w:szCs w:val="21"/>
              </w:rPr>
              <w:t>符合性分析</w:t>
            </w:r>
            <w:r w:rsidR="0067504A" w:rsidRPr="0058711D">
              <w:rPr>
                <w:b/>
                <w:bCs/>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5"/>
              <w:gridCol w:w="4961"/>
              <w:gridCol w:w="1944"/>
              <w:gridCol w:w="427"/>
            </w:tblGrid>
            <w:tr w:rsidR="0058711D" w:rsidRPr="0058711D" w14:paraId="1AE6F450" w14:textId="77777777">
              <w:trPr>
                <w:trHeight w:val="7"/>
                <w:jc w:val="center"/>
              </w:trPr>
              <w:tc>
                <w:tcPr>
                  <w:tcW w:w="448" w:type="dxa"/>
                  <w:vAlign w:val="center"/>
                </w:tcPr>
                <w:p w14:paraId="2D8AC72C" w14:textId="77777777" w:rsidR="004A6815" w:rsidRPr="0058711D" w:rsidRDefault="002E6CB8">
                  <w:pPr>
                    <w:jc w:val="center"/>
                    <w:rPr>
                      <w:b/>
                      <w:bCs/>
                      <w:szCs w:val="21"/>
                    </w:rPr>
                  </w:pPr>
                  <w:r w:rsidRPr="0058711D">
                    <w:rPr>
                      <w:b/>
                      <w:bCs/>
                      <w:szCs w:val="21"/>
                    </w:rPr>
                    <w:t>分类</w:t>
                  </w:r>
                </w:p>
              </w:tc>
              <w:tc>
                <w:tcPr>
                  <w:tcW w:w="5386" w:type="dxa"/>
                  <w:gridSpan w:val="2"/>
                  <w:vAlign w:val="center"/>
                </w:tcPr>
                <w:p w14:paraId="40079F74" w14:textId="77777777" w:rsidR="004A6815" w:rsidRPr="0058711D" w:rsidRDefault="002E6CB8">
                  <w:pPr>
                    <w:jc w:val="center"/>
                    <w:rPr>
                      <w:b/>
                      <w:bCs/>
                      <w:szCs w:val="21"/>
                    </w:rPr>
                  </w:pPr>
                  <w:r w:rsidRPr="0058711D">
                    <w:rPr>
                      <w:b/>
                      <w:bCs/>
                      <w:szCs w:val="21"/>
                    </w:rPr>
                    <w:t>济政字〔</w:t>
                  </w:r>
                  <w:r w:rsidRPr="0058711D">
                    <w:rPr>
                      <w:b/>
                      <w:bCs/>
                      <w:szCs w:val="21"/>
                    </w:rPr>
                    <w:t>2021</w:t>
                  </w:r>
                  <w:r w:rsidRPr="0058711D">
                    <w:rPr>
                      <w:b/>
                      <w:bCs/>
                      <w:szCs w:val="21"/>
                    </w:rPr>
                    <w:t>〕</w:t>
                  </w:r>
                  <w:r w:rsidRPr="0058711D">
                    <w:rPr>
                      <w:b/>
                      <w:bCs/>
                      <w:szCs w:val="21"/>
                    </w:rPr>
                    <w:t>27</w:t>
                  </w:r>
                  <w:r w:rsidRPr="0058711D">
                    <w:rPr>
                      <w:b/>
                      <w:bCs/>
                      <w:szCs w:val="21"/>
                    </w:rPr>
                    <w:t>号文件要求</w:t>
                  </w:r>
                </w:p>
              </w:tc>
              <w:tc>
                <w:tcPr>
                  <w:tcW w:w="1944" w:type="dxa"/>
                  <w:vAlign w:val="center"/>
                </w:tcPr>
                <w:p w14:paraId="7F7CEF04" w14:textId="77777777" w:rsidR="004A6815" w:rsidRPr="0058711D" w:rsidRDefault="002E6CB8">
                  <w:pPr>
                    <w:jc w:val="center"/>
                    <w:rPr>
                      <w:b/>
                      <w:bCs/>
                      <w:szCs w:val="21"/>
                    </w:rPr>
                  </w:pPr>
                  <w:r w:rsidRPr="0058711D">
                    <w:rPr>
                      <w:b/>
                      <w:bCs/>
                      <w:szCs w:val="21"/>
                    </w:rPr>
                    <w:t>本项目情况</w:t>
                  </w:r>
                </w:p>
              </w:tc>
              <w:tc>
                <w:tcPr>
                  <w:tcW w:w="427" w:type="dxa"/>
                  <w:vAlign w:val="center"/>
                </w:tcPr>
                <w:p w14:paraId="76EA7066" w14:textId="77777777" w:rsidR="004A6815" w:rsidRPr="0058711D" w:rsidRDefault="002E6CB8">
                  <w:pPr>
                    <w:jc w:val="center"/>
                    <w:rPr>
                      <w:b/>
                      <w:bCs/>
                      <w:szCs w:val="21"/>
                    </w:rPr>
                  </w:pPr>
                  <w:r w:rsidRPr="0058711D">
                    <w:rPr>
                      <w:b/>
                      <w:bCs/>
                      <w:szCs w:val="21"/>
                    </w:rPr>
                    <w:t>符合</w:t>
                  </w:r>
                  <w:r w:rsidRPr="0058711D">
                    <w:rPr>
                      <w:b/>
                      <w:bCs/>
                      <w:szCs w:val="21"/>
                    </w:rPr>
                    <w:lastRenderedPageBreak/>
                    <w:t>性</w:t>
                  </w:r>
                </w:p>
              </w:tc>
            </w:tr>
            <w:tr w:rsidR="0058711D" w:rsidRPr="0058711D" w14:paraId="1B437826" w14:textId="77777777">
              <w:trPr>
                <w:trHeight w:val="599"/>
                <w:jc w:val="center"/>
              </w:trPr>
              <w:tc>
                <w:tcPr>
                  <w:tcW w:w="448" w:type="dxa"/>
                  <w:vMerge w:val="restart"/>
                  <w:vAlign w:val="center"/>
                </w:tcPr>
                <w:p w14:paraId="29377343" w14:textId="77777777" w:rsidR="004A6815" w:rsidRPr="0058711D" w:rsidRDefault="002E6CB8">
                  <w:pPr>
                    <w:jc w:val="center"/>
                    <w:rPr>
                      <w:szCs w:val="21"/>
                    </w:rPr>
                  </w:pPr>
                  <w:r w:rsidRPr="0058711D">
                    <w:rPr>
                      <w:szCs w:val="21"/>
                    </w:rPr>
                    <w:lastRenderedPageBreak/>
                    <w:t>空间布局约束</w:t>
                  </w:r>
                </w:p>
              </w:tc>
              <w:tc>
                <w:tcPr>
                  <w:tcW w:w="425" w:type="dxa"/>
                  <w:vMerge w:val="restart"/>
                  <w:vAlign w:val="center"/>
                </w:tcPr>
                <w:p w14:paraId="4F4D8EC8" w14:textId="77777777" w:rsidR="004A6815" w:rsidRPr="0058711D" w:rsidRDefault="002E6CB8">
                  <w:pPr>
                    <w:autoSpaceDE w:val="0"/>
                    <w:autoSpaceDN w:val="0"/>
                    <w:adjustRightInd w:val="0"/>
                    <w:snapToGrid w:val="0"/>
                    <w:jc w:val="center"/>
                    <w:rPr>
                      <w:szCs w:val="21"/>
                    </w:rPr>
                  </w:pPr>
                  <w:r w:rsidRPr="0058711D">
                    <w:rPr>
                      <w:rFonts w:hint="eastAsia"/>
                      <w:szCs w:val="21"/>
                    </w:rPr>
                    <w:t>济宁市市级生态准入清单</w:t>
                  </w:r>
                </w:p>
              </w:tc>
              <w:tc>
                <w:tcPr>
                  <w:tcW w:w="4961" w:type="dxa"/>
                  <w:vAlign w:val="center"/>
                </w:tcPr>
                <w:p w14:paraId="6D6B6665" w14:textId="77777777" w:rsidR="004A6815" w:rsidRPr="0058711D" w:rsidRDefault="002E6CB8">
                  <w:pPr>
                    <w:autoSpaceDE w:val="0"/>
                    <w:autoSpaceDN w:val="0"/>
                    <w:adjustRightInd w:val="0"/>
                    <w:snapToGrid w:val="0"/>
                    <w:jc w:val="center"/>
                    <w:rPr>
                      <w:szCs w:val="21"/>
                    </w:rPr>
                  </w:pPr>
                  <w:r w:rsidRPr="0058711D">
                    <w:rPr>
                      <w:szCs w:val="21"/>
                    </w:rPr>
                    <w:t>严把建设项目环境准入关。新建、改建、扩建</w:t>
                  </w:r>
                  <w:r w:rsidRPr="0058711D">
                    <w:rPr>
                      <w:szCs w:val="21"/>
                    </w:rPr>
                    <w:t>“</w:t>
                  </w:r>
                  <w:r w:rsidRPr="0058711D">
                    <w:rPr>
                      <w:szCs w:val="21"/>
                    </w:rPr>
                    <w:t>两高</w:t>
                  </w:r>
                  <w:r w:rsidRPr="0058711D">
                    <w:rPr>
                      <w:szCs w:val="21"/>
                    </w:rPr>
                    <w:t>”</w:t>
                  </w:r>
                  <w:r w:rsidRPr="0058711D">
                    <w:rPr>
                      <w:szCs w:val="21"/>
                    </w:rPr>
                    <w:t>项目须符合生态环境保护法律法规和相关法定规划，满足重点污染物排放总量控制、碳排放达峰目标、生态环境准入清单、相关规划环评和相应行业建设项目环境准入条件、环</w:t>
                  </w:r>
                  <w:proofErr w:type="gramStart"/>
                  <w:r w:rsidRPr="0058711D">
                    <w:rPr>
                      <w:szCs w:val="21"/>
                    </w:rPr>
                    <w:t>评文件</w:t>
                  </w:r>
                  <w:proofErr w:type="gramEnd"/>
                  <w:r w:rsidRPr="0058711D">
                    <w:rPr>
                      <w:szCs w:val="21"/>
                    </w:rPr>
                    <w:t>审批原则要求。</w:t>
                  </w:r>
                </w:p>
              </w:tc>
              <w:tc>
                <w:tcPr>
                  <w:tcW w:w="1944" w:type="dxa"/>
                  <w:vAlign w:val="center"/>
                </w:tcPr>
                <w:p w14:paraId="4C44256E" w14:textId="77777777" w:rsidR="004A6815" w:rsidRPr="0058711D" w:rsidRDefault="002E6CB8">
                  <w:pPr>
                    <w:autoSpaceDE w:val="0"/>
                    <w:autoSpaceDN w:val="0"/>
                    <w:adjustRightInd w:val="0"/>
                    <w:snapToGrid w:val="0"/>
                    <w:jc w:val="center"/>
                    <w:rPr>
                      <w:szCs w:val="21"/>
                    </w:rPr>
                  </w:pPr>
                  <w:r w:rsidRPr="0058711D">
                    <w:rPr>
                      <w:rFonts w:hint="eastAsia"/>
                      <w:szCs w:val="21"/>
                    </w:rPr>
                    <w:t>对照</w:t>
                  </w:r>
                  <w:r w:rsidRPr="0058711D">
                    <w:rPr>
                      <w:szCs w:val="21"/>
                    </w:rPr>
                    <w:t>《山东省</w:t>
                  </w:r>
                  <w:r w:rsidRPr="0058711D">
                    <w:rPr>
                      <w:szCs w:val="21"/>
                    </w:rPr>
                    <w:t>“</w:t>
                  </w:r>
                  <w:r w:rsidRPr="0058711D">
                    <w:rPr>
                      <w:szCs w:val="21"/>
                    </w:rPr>
                    <w:t>两高</w:t>
                  </w:r>
                  <w:r w:rsidRPr="0058711D">
                    <w:rPr>
                      <w:szCs w:val="21"/>
                    </w:rPr>
                    <w:t>”</w:t>
                  </w:r>
                  <w:r w:rsidRPr="0058711D">
                    <w:rPr>
                      <w:szCs w:val="21"/>
                    </w:rPr>
                    <w:t>项目管理目录（</w:t>
                  </w:r>
                  <w:r w:rsidRPr="0058711D">
                    <w:rPr>
                      <w:szCs w:val="21"/>
                    </w:rPr>
                    <w:t>2023</w:t>
                  </w:r>
                  <w:r w:rsidRPr="0058711D">
                    <w:rPr>
                      <w:szCs w:val="21"/>
                    </w:rPr>
                    <w:t>年版）》，本项目不属于</w:t>
                  </w:r>
                  <w:r w:rsidRPr="0058711D">
                    <w:rPr>
                      <w:szCs w:val="21"/>
                    </w:rPr>
                    <w:t>“</w:t>
                  </w:r>
                  <w:r w:rsidRPr="0058711D">
                    <w:rPr>
                      <w:szCs w:val="21"/>
                    </w:rPr>
                    <w:t>两高</w:t>
                  </w:r>
                  <w:r w:rsidRPr="0058711D">
                    <w:rPr>
                      <w:szCs w:val="21"/>
                    </w:rPr>
                    <w:t>”</w:t>
                  </w:r>
                  <w:r w:rsidRPr="0058711D">
                    <w:rPr>
                      <w:szCs w:val="21"/>
                    </w:rPr>
                    <w:t>项目</w:t>
                  </w:r>
                </w:p>
              </w:tc>
              <w:tc>
                <w:tcPr>
                  <w:tcW w:w="427" w:type="dxa"/>
                  <w:vAlign w:val="center"/>
                </w:tcPr>
                <w:p w14:paraId="6D5CC6CC" w14:textId="77777777" w:rsidR="004A6815" w:rsidRPr="0058711D" w:rsidRDefault="002E6CB8">
                  <w:pPr>
                    <w:jc w:val="center"/>
                    <w:rPr>
                      <w:szCs w:val="21"/>
                    </w:rPr>
                  </w:pPr>
                  <w:r w:rsidRPr="0058711D">
                    <w:rPr>
                      <w:szCs w:val="21"/>
                    </w:rPr>
                    <w:t>符合</w:t>
                  </w:r>
                </w:p>
              </w:tc>
            </w:tr>
            <w:tr w:rsidR="0058711D" w:rsidRPr="0058711D" w14:paraId="2E78AEED" w14:textId="77777777">
              <w:trPr>
                <w:trHeight w:val="599"/>
                <w:jc w:val="center"/>
              </w:trPr>
              <w:tc>
                <w:tcPr>
                  <w:tcW w:w="448" w:type="dxa"/>
                  <w:vMerge/>
                  <w:vAlign w:val="center"/>
                </w:tcPr>
                <w:p w14:paraId="0664FCFC" w14:textId="77777777" w:rsidR="004A6815" w:rsidRPr="0058711D" w:rsidRDefault="004A6815">
                  <w:pPr>
                    <w:jc w:val="center"/>
                    <w:rPr>
                      <w:szCs w:val="21"/>
                    </w:rPr>
                  </w:pPr>
                </w:p>
              </w:tc>
              <w:tc>
                <w:tcPr>
                  <w:tcW w:w="425" w:type="dxa"/>
                  <w:vMerge/>
                  <w:vAlign w:val="center"/>
                </w:tcPr>
                <w:p w14:paraId="6B4A0558" w14:textId="77777777" w:rsidR="004A6815" w:rsidRPr="0058711D" w:rsidRDefault="004A6815">
                  <w:pPr>
                    <w:autoSpaceDE w:val="0"/>
                    <w:autoSpaceDN w:val="0"/>
                    <w:adjustRightInd w:val="0"/>
                    <w:snapToGrid w:val="0"/>
                    <w:jc w:val="center"/>
                    <w:rPr>
                      <w:szCs w:val="21"/>
                    </w:rPr>
                  </w:pPr>
                </w:p>
              </w:tc>
              <w:tc>
                <w:tcPr>
                  <w:tcW w:w="4961" w:type="dxa"/>
                  <w:vAlign w:val="center"/>
                </w:tcPr>
                <w:p w14:paraId="11BBEAD8" w14:textId="77777777" w:rsidR="004A6815" w:rsidRPr="0058711D" w:rsidRDefault="002E6CB8">
                  <w:pPr>
                    <w:autoSpaceDE w:val="0"/>
                    <w:autoSpaceDN w:val="0"/>
                    <w:adjustRightInd w:val="0"/>
                    <w:snapToGrid w:val="0"/>
                    <w:jc w:val="center"/>
                    <w:rPr>
                      <w:szCs w:val="21"/>
                    </w:rPr>
                  </w:pPr>
                  <w:r w:rsidRPr="0058711D">
                    <w:rPr>
                      <w:rFonts w:hint="eastAsia"/>
                      <w:kern w:val="0"/>
                      <w:szCs w:val="21"/>
                    </w:rPr>
                    <w:t>严格执行相关行业企业布局选址要求，禁止在居民区、学校、医疗和养老机构等周边新建有色金属冶炼、焦化等行业企业，有序搬迁或依法关闭对土壤造成严重污染的现有企业。</w:t>
                  </w:r>
                </w:p>
              </w:tc>
              <w:tc>
                <w:tcPr>
                  <w:tcW w:w="1944" w:type="dxa"/>
                  <w:vAlign w:val="center"/>
                </w:tcPr>
                <w:p w14:paraId="712D2D44" w14:textId="77777777" w:rsidR="004A6815" w:rsidRPr="0058711D" w:rsidRDefault="002E6CB8">
                  <w:pPr>
                    <w:autoSpaceDE w:val="0"/>
                    <w:autoSpaceDN w:val="0"/>
                    <w:adjustRightInd w:val="0"/>
                    <w:snapToGrid w:val="0"/>
                    <w:jc w:val="center"/>
                    <w:rPr>
                      <w:szCs w:val="21"/>
                    </w:rPr>
                  </w:pPr>
                  <w:r w:rsidRPr="0058711D">
                    <w:rPr>
                      <w:rFonts w:hint="eastAsia"/>
                      <w:szCs w:val="21"/>
                    </w:rPr>
                    <w:t>本项目不属于有色金属冶炼、焦化等行业</w:t>
                  </w:r>
                </w:p>
              </w:tc>
              <w:tc>
                <w:tcPr>
                  <w:tcW w:w="427" w:type="dxa"/>
                  <w:vAlign w:val="center"/>
                </w:tcPr>
                <w:p w14:paraId="6D2E90DF" w14:textId="77777777" w:rsidR="004A6815" w:rsidRPr="0058711D" w:rsidRDefault="002E6CB8">
                  <w:pPr>
                    <w:jc w:val="center"/>
                    <w:rPr>
                      <w:szCs w:val="21"/>
                    </w:rPr>
                  </w:pPr>
                  <w:r w:rsidRPr="0058711D">
                    <w:rPr>
                      <w:szCs w:val="21"/>
                    </w:rPr>
                    <w:t>符合</w:t>
                  </w:r>
                </w:p>
              </w:tc>
            </w:tr>
            <w:tr w:rsidR="0058711D" w:rsidRPr="0058711D" w14:paraId="54682A31" w14:textId="77777777">
              <w:trPr>
                <w:trHeight w:val="599"/>
                <w:jc w:val="center"/>
              </w:trPr>
              <w:tc>
                <w:tcPr>
                  <w:tcW w:w="448" w:type="dxa"/>
                  <w:vMerge/>
                  <w:vAlign w:val="center"/>
                </w:tcPr>
                <w:p w14:paraId="66DB93EF" w14:textId="77777777" w:rsidR="004A6815" w:rsidRPr="0058711D" w:rsidRDefault="004A6815">
                  <w:pPr>
                    <w:jc w:val="center"/>
                    <w:rPr>
                      <w:szCs w:val="21"/>
                    </w:rPr>
                  </w:pPr>
                </w:p>
              </w:tc>
              <w:tc>
                <w:tcPr>
                  <w:tcW w:w="425" w:type="dxa"/>
                  <w:vMerge/>
                  <w:vAlign w:val="center"/>
                </w:tcPr>
                <w:p w14:paraId="10C72FDD" w14:textId="77777777" w:rsidR="004A6815" w:rsidRPr="0058711D" w:rsidRDefault="004A6815">
                  <w:pPr>
                    <w:autoSpaceDE w:val="0"/>
                    <w:autoSpaceDN w:val="0"/>
                    <w:adjustRightInd w:val="0"/>
                    <w:snapToGrid w:val="0"/>
                    <w:jc w:val="center"/>
                    <w:rPr>
                      <w:szCs w:val="21"/>
                    </w:rPr>
                  </w:pPr>
                </w:p>
              </w:tc>
              <w:tc>
                <w:tcPr>
                  <w:tcW w:w="4961" w:type="dxa"/>
                  <w:vAlign w:val="center"/>
                </w:tcPr>
                <w:p w14:paraId="4483E450" w14:textId="77777777" w:rsidR="004A6815" w:rsidRPr="0058711D" w:rsidRDefault="002E6CB8">
                  <w:pPr>
                    <w:autoSpaceDE w:val="0"/>
                    <w:autoSpaceDN w:val="0"/>
                    <w:adjustRightInd w:val="0"/>
                    <w:snapToGrid w:val="0"/>
                    <w:jc w:val="center"/>
                    <w:rPr>
                      <w:szCs w:val="21"/>
                    </w:rPr>
                  </w:pPr>
                  <w:r w:rsidRPr="0058711D">
                    <w:rPr>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1944" w:type="dxa"/>
                  <w:vAlign w:val="center"/>
                </w:tcPr>
                <w:p w14:paraId="12DA9F4A" w14:textId="77777777" w:rsidR="004A6815" w:rsidRPr="0058711D" w:rsidRDefault="002E6CB8">
                  <w:pPr>
                    <w:autoSpaceDE w:val="0"/>
                    <w:autoSpaceDN w:val="0"/>
                    <w:adjustRightInd w:val="0"/>
                    <w:snapToGrid w:val="0"/>
                    <w:jc w:val="center"/>
                    <w:rPr>
                      <w:szCs w:val="21"/>
                    </w:rPr>
                  </w:pPr>
                  <w:r w:rsidRPr="0058711D">
                    <w:rPr>
                      <w:szCs w:val="21"/>
                    </w:rPr>
                    <w:t>本项目不使用煤炭，不属于此类项目</w:t>
                  </w:r>
                </w:p>
              </w:tc>
              <w:tc>
                <w:tcPr>
                  <w:tcW w:w="427" w:type="dxa"/>
                  <w:vAlign w:val="center"/>
                </w:tcPr>
                <w:p w14:paraId="681DA5A2" w14:textId="77777777" w:rsidR="004A6815" w:rsidRPr="0058711D" w:rsidRDefault="002E6CB8">
                  <w:pPr>
                    <w:jc w:val="center"/>
                    <w:rPr>
                      <w:szCs w:val="21"/>
                    </w:rPr>
                  </w:pPr>
                  <w:r w:rsidRPr="0058711D">
                    <w:rPr>
                      <w:szCs w:val="21"/>
                    </w:rPr>
                    <w:t>符合</w:t>
                  </w:r>
                </w:p>
              </w:tc>
            </w:tr>
            <w:tr w:rsidR="0058711D" w:rsidRPr="0058711D" w14:paraId="5B196EED" w14:textId="77777777">
              <w:trPr>
                <w:trHeight w:val="599"/>
                <w:jc w:val="center"/>
              </w:trPr>
              <w:tc>
                <w:tcPr>
                  <w:tcW w:w="448" w:type="dxa"/>
                  <w:vMerge/>
                  <w:vAlign w:val="center"/>
                </w:tcPr>
                <w:p w14:paraId="3B277AAF" w14:textId="77777777" w:rsidR="004A6815" w:rsidRPr="0058711D" w:rsidRDefault="004A6815">
                  <w:pPr>
                    <w:jc w:val="center"/>
                    <w:rPr>
                      <w:szCs w:val="21"/>
                    </w:rPr>
                  </w:pPr>
                </w:p>
              </w:tc>
              <w:tc>
                <w:tcPr>
                  <w:tcW w:w="425" w:type="dxa"/>
                  <w:vMerge/>
                  <w:vAlign w:val="center"/>
                </w:tcPr>
                <w:p w14:paraId="749A6017" w14:textId="77777777" w:rsidR="004A6815" w:rsidRPr="0058711D" w:rsidRDefault="004A6815">
                  <w:pPr>
                    <w:autoSpaceDE w:val="0"/>
                    <w:autoSpaceDN w:val="0"/>
                    <w:adjustRightInd w:val="0"/>
                    <w:snapToGrid w:val="0"/>
                    <w:jc w:val="center"/>
                    <w:rPr>
                      <w:szCs w:val="21"/>
                    </w:rPr>
                  </w:pPr>
                </w:p>
              </w:tc>
              <w:tc>
                <w:tcPr>
                  <w:tcW w:w="4961" w:type="dxa"/>
                  <w:vAlign w:val="center"/>
                </w:tcPr>
                <w:p w14:paraId="61654E5C" w14:textId="77777777" w:rsidR="004A6815" w:rsidRPr="0058711D" w:rsidRDefault="002E6CB8">
                  <w:pPr>
                    <w:autoSpaceDE w:val="0"/>
                    <w:autoSpaceDN w:val="0"/>
                    <w:adjustRightInd w:val="0"/>
                    <w:snapToGrid w:val="0"/>
                    <w:jc w:val="center"/>
                    <w:rPr>
                      <w:szCs w:val="21"/>
                    </w:rPr>
                  </w:pPr>
                  <w:r w:rsidRPr="0058711D">
                    <w:rPr>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p>
              </w:tc>
              <w:tc>
                <w:tcPr>
                  <w:tcW w:w="1944" w:type="dxa"/>
                  <w:vAlign w:val="center"/>
                </w:tcPr>
                <w:p w14:paraId="067C10F1" w14:textId="77777777" w:rsidR="004A6815" w:rsidRPr="0058711D" w:rsidRDefault="002E6CB8">
                  <w:pPr>
                    <w:autoSpaceDE w:val="0"/>
                    <w:autoSpaceDN w:val="0"/>
                    <w:adjustRightInd w:val="0"/>
                    <w:snapToGrid w:val="0"/>
                    <w:jc w:val="center"/>
                    <w:rPr>
                      <w:szCs w:val="21"/>
                    </w:rPr>
                  </w:pPr>
                  <w:r w:rsidRPr="0058711D">
                    <w:rPr>
                      <w:szCs w:val="21"/>
                    </w:rPr>
                    <w:t>本项目不在饮用水水源一级、二级以及准保护区内，</w:t>
                  </w:r>
                  <w:r w:rsidRPr="0058711D">
                    <w:rPr>
                      <w:rFonts w:hint="eastAsia"/>
                      <w:szCs w:val="21"/>
                    </w:rPr>
                    <w:t>项目无生产</w:t>
                  </w:r>
                  <w:r w:rsidRPr="0058711D">
                    <w:rPr>
                      <w:szCs w:val="21"/>
                    </w:rPr>
                    <w:t>废水</w:t>
                  </w:r>
                  <w:r w:rsidRPr="0058711D">
                    <w:rPr>
                      <w:rFonts w:hint="eastAsia"/>
                      <w:szCs w:val="21"/>
                    </w:rPr>
                    <w:t>、生活污水排放</w:t>
                  </w:r>
                </w:p>
              </w:tc>
              <w:tc>
                <w:tcPr>
                  <w:tcW w:w="427" w:type="dxa"/>
                  <w:vAlign w:val="center"/>
                </w:tcPr>
                <w:p w14:paraId="60A2A825" w14:textId="77777777" w:rsidR="004A6815" w:rsidRPr="0058711D" w:rsidRDefault="002E6CB8">
                  <w:pPr>
                    <w:jc w:val="center"/>
                    <w:rPr>
                      <w:szCs w:val="21"/>
                    </w:rPr>
                  </w:pPr>
                  <w:r w:rsidRPr="0058711D">
                    <w:rPr>
                      <w:szCs w:val="21"/>
                    </w:rPr>
                    <w:t>符合</w:t>
                  </w:r>
                </w:p>
              </w:tc>
            </w:tr>
            <w:tr w:rsidR="0058711D" w:rsidRPr="0058711D" w14:paraId="43A7413D" w14:textId="77777777">
              <w:trPr>
                <w:trHeight w:val="599"/>
                <w:jc w:val="center"/>
              </w:trPr>
              <w:tc>
                <w:tcPr>
                  <w:tcW w:w="448" w:type="dxa"/>
                  <w:vMerge/>
                  <w:vAlign w:val="center"/>
                </w:tcPr>
                <w:p w14:paraId="79C171FB" w14:textId="77777777" w:rsidR="004A6815" w:rsidRPr="0058711D" w:rsidRDefault="004A6815">
                  <w:pPr>
                    <w:jc w:val="center"/>
                    <w:rPr>
                      <w:szCs w:val="21"/>
                    </w:rPr>
                  </w:pPr>
                </w:p>
              </w:tc>
              <w:tc>
                <w:tcPr>
                  <w:tcW w:w="425" w:type="dxa"/>
                  <w:vAlign w:val="center"/>
                </w:tcPr>
                <w:p w14:paraId="0D3E9C01" w14:textId="77777777" w:rsidR="004A6815" w:rsidRPr="0058711D" w:rsidRDefault="002E6CB8">
                  <w:pPr>
                    <w:autoSpaceDE w:val="0"/>
                    <w:autoSpaceDN w:val="0"/>
                    <w:adjustRightInd w:val="0"/>
                    <w:snapToGrid w:val="0"/>
                    <w:jc w:val="center"/>
                    <w:rPr>
                      <w:szCs w:val="21"/>
                    </w:rPr>
                  </w:pPr>
                  <w:proofErr w:type="gramStart"/>
                  <w:r w:rsidRPr="0058711D">
                    <w:rPr>
                      <w:szCs w:val="21"/>
                    </w:rPr>
                    <w:t>拳铺镇</w:t>
                  </w:r>
                  <w:proofErr w:type="gramEnd"/>
                </w:p>
              </w:tc>
              <w:tc>
                <w:tcPr>
                  <w:tcW w:w="4961" w:type="dxa"/>
                  <w:vAlign w:val="center"/>
                </w:tcPr>
                <w:p w14:paraId="35F3828B" w14:textId="77777777" w:rsidR="004A6815" w:rsidRPr="0058711D" w:rsidRDefault="002E6CB8">
                  <w:pPr>
                    <w:autoSpaceDE w:val="0"/>
                    <w:autoSpaceDN w:val="0"/>
                    <w:adjustRightInd w:val="0"/>
                    <w:snapToGrid w:val="0"/>
                    <w:jc w:val="center"/>
                    <w:rPr>
                      <w:szCs w:val="21"/>
                    </w:rPr>
                  </w:pPr>
                  <w:r w:rsidRPr="0058711D">
                    <w:rPr>
                      <w:szCs w:val="21"/>
                    </w:rPr>
                    <w:t>1.</w:t>
                  </w:r>
                  <w:r w:rsidRPr="0058711D">
                    <w:rPr>
                      <w:szCs w:val="21"/>
                    </w:rPr>
                    <w:t>大气环境弱扩散重点管控区内布局大气污染排放建设项目时，应充分评估论证区域环境影响。</w:t>
                  </w:r>
                </w:p>
                <w:p w14:paraId="59E3E077" w14:textId="77777777" w:rsidR="004A6815" w:rsidRPr="0058711D" w:rsidRDefault="002E6CB8">
                  <w:pPr>
                    <w:autoSpaceDE w:val="0"/>
                    <w:autoSpaceDN w:val="0"/>
                    <w:adjustRightInd w:val="0"/>
                    <w:snapToGrid w:val="0"/>
                    <w:jc w:val="center"/>
                    <w:rPr>
                      <w:szCs w:val="21"/>
                    </w:rPr>
                  </w:pPr>
                  <w:r w:rsidRPr="0058711D">
                    <w:rPr>
                      <w:szCs w:val="21"/>
                    </w:rPr>
                    <w:t>2.</w:t>
                  </w:r>
                  <w:r w:rsidRPr="0058711D">
                    <w:rPr>
                      <w:szCs w:val="21"/>
                    </w:rPr>
                    <w:t>大气环境高排放重点管控区内推进各类园区循环化改造、规范发展和提质增效；完善园区集中供热设施，积极推广集中供热。</w:t>
                  </w:r>
                </w:p>
                <w:p w14:paraId="16272A7F" w14:textId="77777777" w:rsidR="004A6815" w:rsidRPr="0058711D" w:rsidRDefault="002E6CB8">
                  <w:pPr>
                    <w:autoSpaceDE w:val="0"/>
                    <w:autoSpaceDN w:val="0"/>
                    <w:adjustRightInd w:val="0"/>
                    <w:snapToGrid w:val="0"/>
                    <w:jc w:val="center"/>
                    <w:rPr>
                      <w:szCs w:val="21"/>
                    </w:rPr>
                  </w:pPr>
                  <w:r w:rsidRPr="0058711D">
                    <w:rPr>
                      <w:szCs w:val="21"/>
                    </w:rPr>
                    <w:t>3.</w:t>
                  </w:r>
                  <w:r w:rsidRPr="0058711D">
                    <w:rPr>
                      <w:szCs w:val="21"/>
                    </w:rPr>
                    <w:t>一般生态空间原则上</w:t>
                  </w:r>
                  <w:proofErr w:type="gramStart"/>
                  <w:r w:rsidRPr="0058711D">
                    <w:rPr>
                      <w:szCs w:val="21"/>
                    </w:rPr>
                    <w:t>按限制</w:t>
                  </w:r>
                  <w:proofErr w:type="gramEnd"/>
                  <w:r w:rsidRPr="0058711D">
                    <w:rPr>
                      <w:szCs w:val="21"/>
                    </w:rPr>
                    <w:t>开发区域的要求进行管理。</w:t>
                  </w:r>
                </w:p>
              </w:tc>
              <w:tc>
                <w:tcPr>
                  <w:tcW w:w="1944" w:type="dxa"/>
                  <w:vAlign w:val="center"/>
                </w:tcPr>
                <w:p w14:paraId="779607E0" w14:textId="77777777" w:rsidR="004A6815" w:rsidRPr="0058711D" w:rsidRDefault="002E6CB8">
                  <w:pPr>
                    <w:autoSpaceDE w:val="0"/>
                    <w:autoSpaceDN w:val="0"/>
                    <w:adjustRightInd w:val="0"/>
                    <w:snapToGrid w:val="0"/>
                    <w:jc w:val="center"/>
                    <w:rPr>
                      <w:szCs w:val="21"/>
                    </w:rPr>
                  </w:pPr>
                  <w:r w:rsidRPr="0058711D">
                    <w:rPr>
                      <w:szCs w:val="21"/>
                    </w:rPr>
                    <w:t>本</w:t>
                  </w:r>
                  <w:r w:rsidRPr="0058711D">
                    <w:rPr>
                      <w:rFonts w:hint="eastAsia"/>
                      <w:szCs w:val="21"/>
                    </w:rPr>
                    <w:t>项目按要求评估论证区域环境影响；本</w:t>
                  </w:r>
                  <w:r w:rsidRPr="0058711D">
                    <w:rPr>
                      <w:szCs w:val="21"/>
                    </w:rPr>
                    <w:t>项目</w:t>
                  </w:r>
                  <w:r w:rsidRPr="0058711D">
                    <w:rPr>
                      <w:rFonts w:hint="eastAsia"/>
                      <w:szCs w:val="21"/>
                    </w:rPr>
                    <w:t>固化加热工序采用清洁能源液化气；本项目不在生态保护红线范围内</w:t>
                  </w:r>
                </w:p>
              </w:tc>
              <w:tc>
                <w:tcPr>
                  <w:tcW w:w="427" w:type="dxa"/>
                  <w:vAlign w:val="center"/>
                </w:tcPr>
                <w:p w14:paraId="51B90FFD" w14:textId="77777777" w:rsidR="004A6815" w:rsidRPr="0058711D" w:rsidRDefault="002E6CB8">
                  <w:pPr>
                    <w:jc w:val="center"/>
                    <w:rPr>
                      <w:szCs w:val="21"/>
                    </w:rPr>
                  </w:pPr>
                  <w:r w:rsidRPr="0058711D">
                    <w:rPr>
                      <w:szCs w:val="21"/>
                    </w:rPr>
                    <w:t>符合</w:t>
                  </w:r>
                </w:p>
              </w:tc>
            </w:tr>
            <w:tr w:rsidR="0058711D" w:rsidRPr="0058711D" w14:paraId="232D7321" w14:textId="77777777">
              <w:trPr>
                <w:trHeight w:val="7"/>
                <w:jc w:val="center"/>
              </w:trPr>
              <w:tc>
                <w:tcPr>
                  <w:tcW w:w="448" w:type="dxa"/>
                  <w:vMerge w:val="restart"/>
                  <w:vAlign w:val="center"/>
                </w:tcPr>
                <w:p w14:paraId="027EA352" w14:textId="77777777" w:rsidR="004A6815" w:rsidRPr="0058711D" w:rsidRDefault="002E6CB8">
                  <w:pPr>
                    <w:jc w:val="center"/>
                    <w:rPr>
                      <w:szCs w:val="21"/>
                    </w:rPr>
                  </w:pPr>
                  <w:r w:rsidRPr="0058711D">
                    <w:rPr>
                      <w:szCs w:val="21"/>
                    </w:rPr>
                    <w:t>污染物排放管控</w:t>
                  </w:r>
                </w:p>
              </w:tc>
              <w:tc>
                <w:tcPr>
                  <w:tcW w:w="425" w:type="dxa"/>
                  <w:vMerge w:val="restart"/>
                  <w:vAlign w:val="center"/>
                </w:tcPr>
                <w:p w14:paraId="4F4C3251" w14:textId="77777777" w:rsidR="004A6815" w:rsidRPr="0058711D" w:rsidRDefault="002E6CB8">
                  <w:pPr>
                    <w:jc w:val="center"/>
                    <w:rPr>
                      <w:szCs w:val="21"/>
                    </w:rPr>
                  </w:pPr>
                  <w:r w:rsidRPr="0058711D">
                    <w:rPr>
                      <w:rFonts w:hint="eastAsia"/>
                      <w:szCs w:val="21"/>
                    </w:rPr>
                    <w:t>济宁市市级生态准入清单</w:t>
                  </w:r>
                </w:p>
              </w:tc>
              <w:tc>
                <w:tcPr>
                  <w:tcW w:w="4961" w:type="dxa"/>
                  <w:vAlign w:val="center"/>
                </w:tcPr>
                <w:p w14:paraId="393329BE" w14:textId="77777777" w:rsidR="004A6815" w:rsidRPr="0058711D" w:rsidRDefault="002E6CB8">
                  <w:pPr>
                    <w:autoSpaceDE w:val="0"/>
                    <w:autoSpaceDN w:val="0"/>
                    <w:adjustRightInd w:val="0"/>
                    <w:snapToGrid w:val="0"/>
                    <w:jc w:val="center"/>
                    <w:rPr>
                      <w:szCs w:val="21"/>
                    </w:rPr>
                  </w:pPr>
                  <w:r w:rsidRPr="0058711D">
                    <w:rPr>
                      <w:szCs w:val="21"/>
                    </w:rPr>
                    <w:t>环境空气质量未达标县（市、区）必须以大气污染物排放量不增为刚性约束。二氧化硫、氮氧化物、颗粒物、挥发性有机物全面执行大气污染</w:t>
                  </w:r>
                  <w:proofErr w:type="gramStart"/>
                  <w:r w:rsidRPr="0058711D">
                    <w:rPr>
                      <w:szCs w:val="21"/>
                    </w:rPr>
                    <w:t>物特别</w:t>
                  </w:r>
                  <w:proofErr w:type="gramEnd"/>
                  <w:r w:rsidRPr="0058711D">
                    <w:rPr>
                      <w:szCs w:val="21"/>
                    </w:rPr>
                    <w:t>排放限值。全面执行《山东省区域性大气污染物综合排放标准》第四时段大气污染物排放浓度限值。</w:t>
                  </w:r>
                </w:p>
              </w:tc>
              <w:tc>
                <w:tcPr>
                  <w:tcW w:w="1944" w:type="dxa"/>
                  <w:vAlign w:val="center"/>
                </w:tcPr>
                <w:p w14:paraId="7AD5201B" w14:textId="77777777" w:rsidR="004A6815" w:rsidRPr="0058711D" w:rsidRDefault="002E6CB8">
                  <w:pPr>
                    <w:jc w:val="center"/>
                    <w:rPr>
                      <w:szCs w:val="21"/>
                    </w:rPr>
                  </w:pPr>
                  <w:r w:rsidRPr="0058711D">
                    <w:rPr>
                      <w:kern w:val="0"/>
                      <w:szCs w:val="21"/>
                    </w:rPr>
                    <w:t>本项目所在地属于不达标区，</w:t>
                  </w:r>
                  <w:r w:rsidRPr="0058711D">
                    <w:rPr>
                      <w:rFonts w:hint="eastAsia"/>
                      <w:kern w:val="0"/>
                      <w:szCs w:val="21"/>
                    </w:rPr>
                    <w:t>项目排放的颗粒物、二氧化硫、氮氧化物、挥发性有机物严格申请总量</w:t>
                  </w:r>
                  <w:proofErr w:type="gramStart"/>
                  <w:r w:rsidRPr="0058711D">
                    <w:rPr>
                      <w:rFonts w:hint="eastAsia"/>
                      <w:kern w:val="0"/>
                      <w:szCs w:val="21"/>
                    </w:rPr>
                    <w:t>倍</w:t>
                  </w:r>
                  <w:proofErr w:type="gramEnd"/>
                  <w:r w:rsidRPr="0058711D">
                    <w:rPr>
                      <w:rFonts w:hint="eastAsia"/>
                      <w:kern w:val="0"/>
                      <w:szCs w:val="21"/>
                    </w:rPr>
                    <w:t>量替代，不会增加项目区大气污染物排放量</w:t>
                  </w:r>
                </w:p>
              </w:tc>
              <w:tc>
                <w:tcPr>
                  <w:tcW w:w="427" w:type="dxa"/>
                  <w:vAlign w:val="center"/>
                </w:tcPr>
                <w:p w14:paraId="5D3DB3F4" w14:textId="77777777" w:rsidR="004A6815" w:rsidRPr="0058711D" w:rsidRDefault="002E6CB8">
                  <w:pPr>
                    <w:jc w:val="center"/>
                    <w:rPr>
                      <w:szCs w:val="21"/>
                    </w:rPr>
                  </w:pPr>
                  <w:r w:rsidRPr="0058711D">
                    <w:rPr>
                      <w:szCs w:val="21"/>
                    </w:rPr>
                    <w:t>符合</w:t>
                  </w:r>
                </w:p>
              </w:tc>
            </w:tr>
            <w:tr w:rsidR="0058711D" w:rsidRPr="0058711D" w14:paraId="142690A9" w14:textId="77777777">
              <w:trPr>
                <w:trHeight w:val="7"/>
                <w:jc w:val="center"/>
              </w:trPr>
              <w:tc>
                <w:tcPr>
                  <w:tcW w:w="448" w:type="dxa"/>
                  <w:vMerge/>
                  <w:vAlign w:val="center"/>
                </w:tcPr>
                <w:p w14:paraId="21A68A83" w14:textId="77777777" w:rsidR="004A6815" w:rsidRPr="0058711D" w:rsidRDefault="004A6815">
                  <w:pPr>
                    <w:jc w:val="center"/>
                    <w:rPr>
                      <w:szCs w:val="21"/>
                    </w:rPr>
                  </w:pPr>
                </w:p>
              </w:tc>
              <w:tc>
                <w:tcPr>
                  <w:tcW w:w="425" w:type="dxa"/>
                  <w:vMerge/>
                  <w:vAlign w:val="center"/>
                </w:tcPr>
                <w:p w14:paraId="0D1C8F0C" w14:textId="77777777" w:rsidR="004A6815" w:rsidRPr="0058711D" w:rsidRDefault="004A6815">
                  <w:pPr>
                    <w:rPr>
                      <w:szCs w:val="21"/>
                    </w:rPr>
                  </w:pPr>
                </w:p>
              </w:tc>
              <w:tc>
                <w:tcPr>
                  <w:tcW w:w="4961" w:type="dxa"/>
                  <w:vAlign w:val="center"/>
                </w:tcPr>
                <w:p w14:paraId="1BA86F77" w14:textId="77777777" w:rsidR="004A6815" w:rsidRPr="0058711D" w:rsidRDefault="002E6CB8">
                  <w:r w:rsidRPr="0058711D">
                    <w:rPr>
                      <w:rFonts w:hint="eastAsia"/>
                      <w:szCs w:val="21"/>
                    </w:rPr>
                    <w:t>加强挥发性有机物专项整治。采取源头削减、过程控制、末端治理全过程防控措施，全面加强</w:t>
                  </w:r>
                  <w:r w:rsidRPr="0058711D">
                    <w:rPr>
                      <w:rFonts w:hint="eastAsia"/>
                      <w:szCs w:val="21"/>
                    </w:rPr>
                    <w:t>VOCs</w:t>
                  </w:r>
                  <w:r w:rsidRPr="0058711D">
                    <w:rPr>
                      <w:rFonts w:hint="eastAsia"/>
                      <w:szCs w:val="21"/>
                    </w:rPr>
                    <w:t>污染防治。严格落实国家、省制定的石化、化工、工业涂</w:t>
                  </w:r>
                  <w:r w:rsidRPr="0058711D">
                    <w:rPr>
                      <w:rFonts w:hint="eastAsia"/>
                      <w:szCs w:val="21"/>
                    </w:rPr>
                    <w:lastRenderedPageBreak/>
                    <w:t>装、包装印刷等</w:t>
                  </w:r>
                  <w:r w:rsidRPr="0058711D">
                    <w:rPr>
                      <w:rFonts w:hint="eastAsia"/>
                      <w:szCs w:val="21"/>
                    </w:rPr>
                    <w:t>VOCs</w:t>
                  </w:r>
                  <w:r w:rsidRPr="0058711D">
                    <w:rPr>
                      <w:rFonts w:hint="eastAsia"/>
                      <w:szCs w:val="21"/>
                    </w:rPr>
                    <w:t>排放重点行业和油品储运</w:t>
                  </w:r>
                  <w:proofErr w:type="gramStart"/>
                  <w:r w:rsidRPr="0058711D">
                    <w:rPr>
                      <w:rFonts w:hint="eastAsia"/>
                      <w:szCs w:val="21"/>
                    </w:rPr>
                    <w:t>销综合</w:t>
                  </w:r>
                  <w:proofErr w:type="gramEnd"/>
                  <w:r w:rsidRPr="0058711D">
                    <w:rPr>
                      <w:rFonts w:hint="eastAsia"/>
                      <w:szCs w:val="21"/>
                    </w:rPr>
                    <w:t>整治方案，执行泄漏检测与修复</w:t>
                  </w:r>
                  <w:r w:rsidRPr="0058711D">
                    <w:rPr>
                      <w:rFonts w:hint="eastAsia"/>
                      <w:szCs w:val="21"/>
                    </w:rPr>
                    <w:t>(LDAR)</w:t>
                  </w:r>
                  <w:r w:rsidRPr="0058711D">
                    <w:rPr>
                      <w:rFonts w:hint="eastAsia"/>
                      <w:szCs w:val="21"/>
                    </w:rPr>
                    <w:t>标准、</w:t>
                  </w:r>
                  <w:r w:rsidRPr="0058711D">
                    <w:rPr>
                      <w:rFonts w:hint="eastAsia"/>
                      <w:szCs w:val="21"/>
                    </w:rPr>
                    <w:t>VOCs</w:t>
                  </w:r>
                  <w:r w:rsidRPr="0058711D">
                    <w:rPr>
                      <w:rFonts w:hint="eastAsia"/>
                      <w:szCs w:val="21"/>
                    </w:rPr>
                    <w:t>治理技术指南要求。严格执行涂料、油墨、胶粘剂、清洗剂等产品</w:t>
                  </w:r>
                  <w:r w:rsidRPr="0058711D">
                    <w:rPr>
                      <w:rFonts w:hint="eastAsia"/>
                      <w:szCs w:val="21"/>
                    </w:rPr>
                    <w:t>VOCs</w:t>
                  </w:r>
                  <w:r w:rsidRPr="0058711D">
                    <w:rPr>
                      <w:rFonts w:hint="eastAsia"/>
                      <w:szCs w:val="21"/>
                    </w:rPr>
                    <w:t>含量限值强制性国家标准。排气口高度超过</w:t>
                  </w:r>
                  <w:r w:rsidRPr="0058711D">
                    <w:rPr>
                      <w:rFonts w:hint="eastAsia"/>
                      <w:szCs w:val="21"/>
                    </w:rPr>
                    <w:t>45</w:t>
                  </w:r>
                  <w:r w:rsidRPr="0058711D">
                    <w:rPr>
                      <w:rFonts w:hint="eastAsia"/>
                      <w:szCs w:val="21"/>
                    </w:rPr>
                    <w:t>米的高架源，以及石化、化工、包装印刷、工业涂装等</w:t>
                  </w:r>
                  <w:r w:rsidRPr="0058711D">
                    <w:rPr>
                      <w:rFonts w:hint="eastAsia"/>
                      <w:szCs w:val="21"/>
                    </w:rPr>
                    <w:t>VOCs</w:t>
                  </w:r>
                  <w:r w:rsidRPr="0058711D">
                    <w:rPr>
                      <w:rFonts w:hint="eastAsia"/>
                      <w:szCs w:val="21"/>
                    </w:rPr>
                    <w:t>排放重点源，要纳入重点排污单位名录，主要排污口要安装污染物排放自动监测设备，并与生态环境部门联网。工业园区应结合园区排放特征，配置</w:t>
                  </w:r>
                  <w:r w:rsidRPr="0058711D">
                    <w:rPr>
                      <w:rFonts w:hint="eastAsia"/>
                      <w:szCs w:val="21"/>
                    </w:rPr>
                    <w:t>VOCs</w:t>
                  </w:r>
                  <w:r w:rsidRPr="0058711D">
                    <w:rPr>
                      <w:rFonts w:hint="eastAsia"/>
                      <w:szCs w:val="21"/>
                    </w:rPr>
                    <w:t>连续自动采样体系或符合园区排放特征的</w:t>
                  </w:r>
                  <w:r w:rsidRPr="0058711D">
                    <w:rPr>
                      <w:rFonts w:hint="eastAsia"/>
                      <w:szCs w:val="21"/>
                    </w:rPr>
                    <w:t>VOCs</w:t>
                  </w:r>
                  <w:r w:rsidRPr="0058711D">
                    <w:rPr>
                      <w:rFonts w:hint="eastAsia"/>
                      <w:szCs w:val="21"/>
                    </w:rPr>
                    <w:t>监测监控系统。推进</w:t>
                  </w:r>
                  <w:r w:rsidRPr="0058711D">
                    <w:rPr>
                      <w:rFonts w:hint="eastAsia"/>
                      <w:szCs w:val="21"/>
                    </w:rPr>
                    <w:t>VOCs</w:t>
                  </w:r>
                  <w:r w:rsidRPr="0058711D">
                    <w:rPr>
                      <w:rFonts w:hint="eastAsia"/>
                      <w:szCs w:val="21"/>
                    </w:rPr>
                    <w:t>重点排放源厂界监测。</w:t>
                  </w:r>
                </w:p>
              </w:tc>
              <w:tc>
                <w:tcPr>
                  <w:tcW w:w="1944" w:type="dxa"/>
                  <w:vAlign w:val="center"/>
                </w:tcPr>
                <w:p w14:paraId="27C8F33C" w14:textId="77777777" w:rsidR="004A6815" w:rsidRPr="0058711D" w:rsidRDefault="002E6CB8">
                  <w:pPr>
                    <w:jc w:val="center"/>
                    <w:rPr>
                      <w:szCs w:val="21"/>
                    </w:rPr>
                  </w:pPr>
                  <w:r w:rsidRPr="0058711D">
                    <w:rPr>
                      <w:rFonts w:hint="eastAsia"/>
                      <w:kern w:val="0"/>
                      <w:szCs w:val="21"/>
                    </w:rPr>
                    <w:lastRenderedPageBreak/>
                    <w:t>本项目采用低</w:t>
                  </w:r>
                  <w:r w:rsidRPr="0058711D">
                    <w:rPr>
                      <w:rFonts w:hint="eastAsia"/>
                      <w:kern w:val="0"/>
                      <w:szCs w:val="21"/>
                    </w:rPr>
                    <w:t>VOC</w:t>
                  </w:r>
                  <w:r w:rsidRPr="0058711D">
                    <w:rPr>
                      <w:rFonts w:hint="eastAsia"/>
                      <w:kern w:val="0"/>
                      <w:szCs w:val="21"/>
                      <w:vertAlign w:val="subscript"/>
                    </w:rPr>
                    <w:t>S</w:t>
                  </w:r>
                  <w:r w:rsidRPr="0058711D">
                    <w:rPr>
                      <w:rFonts w:hint="eastAsia"/>
                      <w:szCs w:val="21"/>
                    </w:rPr>
                    <w:t>含量塑粉，</w:t>
                  </w:r>
                  <w:r w:rsidRPr="0058711D">
                    <w:rPr>
                      <w:rFonts w:cs="Calibri"/>
                      <w:szCs w:val="21"/>
                    </w:rPr>
                    <w:t>固化产生的挥发性有</w:t>
                  </w:r>
                  <w:r w:rsidRPr="0058711D">
                    <w:rPr>
                      <w:rFonts w:cs="Calibri"/>
                      <w:szCs w:val="21"/>
                    </w:rPr>
                    <w:lastRenderedPageBreak/>
                    <w:t>机物二级活性炭吸附处理后</w:t>
                  </w:r>
                  <w:r w:rsidRPr="0058711D">
                    <w:rPr>
                      <w:rFonts w:cs="Calibri"/>
                      <w:szCs w:val="21"/>
                    </w:rPr>
                    <w:t>15m</w:t>
                  </w:r>
                  <w:r w:rsidRPr="0058711D">
                    <w:rPr>
                      <w:rFonts w:cs="Calibri"/>
                      <w:szCs w:val="21"/>
                    </w:rPr>
                    <w:t>高的</w:t>
                  </w:r>
                  <w:r w:rsidRPr="0058711D">
                    <w:rPr>
                      <w:rFonts w:cs="Calibri"/>
                      <w:szCs w:val="21"/>
                    </w:rPr>
                    <w:t>DA005</w:t>
                  </w:r>
                  <w:r w:rsidRPr="0058711D">
                    <w:rPr>
                      <w:rFonts w:cs="Calibri"/>
                      <w:szCs w:val="21"/>
                    </w:rPr>
                    <w:t>排气筒排放</w:t>
                  </w:r>
                  <w:r w:rsidRPr="0058711D">
                    <w:rPr>
                      <w:rFonts w:hint="eastAsia"/>
                      <w:szCs w:val="21"/>
                    </w:rPr>
                    <w:t>，废气均可实现达标排放</w:t>
                  </w:r>
                </w:p>
              </w:tc>
              <w:tc>
                <w:tcPr>
                  <w:tcW w:w="427" w:type="dxa"/>
                  <w:vAlign w:val="center"/>
                </w:tcPr>
                <w:p w14:paraId="632817D1" w14:textId="77777777" w:rsidR="004A6815" w:rsidRPr="0058711D" w:rsidRDefault="002E6CB8">
                  <w:pPr>
                    <w:jc w:val="center"/>
                    <w:rPr>
                      <w:szCs w:val="21"/>
                    </w:rPr>
                  </w:pPr>
                  <w:r w:rsidRPr="0058711D">
                    <w:rPr>
                      <w:szCs w:val="21"/>
                    </w:rPr>
                    <w:lastRenderedPageBreak/>
                    <w:t>符合</w:t>
                  </w:r>
                </w:p>
              </w:tc>
            </w:tr>
            <w:tr w:rsidR="0058711D" w:rsidRPr="0058711D" w14:paraId="1B9C85C7" w14:textId="77777777">
              <w:trPr>
                <w:trHeight w:val="7"/>
                <w:jc w:val="center"/>
              </w:trPr>
              <w:tc>
                <w:tcPr>
                  <w:tcW w:w="448" w:type="dxa"/>
                  <w:vMerge/>
                  <w:vAlign w:val="center"/>
                </w:tcPr>
                <w:p w14:paraId="26884DCE" w14:textId="77777777" w:rsidR="004A6815" w:rsidRPr="0058711D" w:rsidRDefault="004A6815">
                  <w:pPr>
                    <w:jc w:val="center"/>
                    <w:rPr>
                      <w:szCs w:val="21"/>
                    </w:rPr>
                  </w:pPr>
                </w:p>
              </w:tc>
              <w:tc>
                <w:tcPr>
                  <w:tcW w:w="425" w:type="dxa"/>
                  <w:vMerge/>
                  <w:vAlign w:val="center"/>
                </w:tcPr>
                <w:p w14:paraId="561DAA55" w14:textId="77777777" w:rsidR="004A6815" w:rsidRPr="0058711D" w:rsidRDefault="004A6815">
                  <w:pPr>
                    <w:rPr>
                      <w:szCs w:val="21"/>
                    </w:rPr>
                  </w:pPr>
                </w:p>
              </w:tc>
              <w:tc>
                <w:tcPr>
                  <w:tcW w:w="4961" w:type="dxa"/>
                  <w:vAlign w:val="center"/>
                </w:tcPr>
                <w:p w14:paraId="4B1C5831" w14:textId="77777777" w:rsidR="004A6815" w:rsidRPr="0058711D" w:rsidRDefault="002E6CB8">
                  <w:pPr>
                    <w:widowControl/>
                    <w:jc w:val="center"/>
                    <w:rPr>
                      <w:szCs w:val="21"/>
                    </w:rPr>
                  </w:pPr>
                  <w:r w:rsidRPr="0058711D">
                    <w:rPr>
                      <w:rFonts w:hint="eastAsia"/>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1944" w:type="dxa"/>
                  <w:vAlign w:val="center"/>
                </w:tcPr>
                <w:p w14:paraId="19703D6C" w14:textId="77777777" w:rsidR="004A6815" w:rsidRPr="0058711D" w:rsidRDefault="002E6CB8">
                  <w:pPr>
                    <w:jc w:val="center"/>
                    <w:rPr>
                      <w:szCs w:val="21"/>
                    </w:rPr>
                  </w:pPr>
                  <w:r w:rsidRPr="0058711D">
                    <w:rPr>
                      <w:szCs w:val="21"/>
                    </w:rPr>
                    <w:t>本项目</w:t>
                  </w:r>
                  <w:r w:rsidRPr="0058711D">
                    <w:rPr>
                      <w:bCs/>
                      <w:szCs w:val="21"/>
                    </w:rPr>
                    <w:t>利用现有闲置厂房</w:t>
                  </w:r>
                  <w:r w:rsidRPr="0058711D">
                    <w:rPr>
                      <w:szCs w:val="21"/>
                    </w:rPr>
                    <w:t>，施</w:t>
                  </w:r>
                  <w:r w:rsidRPr="0058711D">
                    <w:rPr>
                      <w:kern w:val="0"/>
                      <w:szCs w:val="21"/>
                    </w:rPr>
                    <w:t>工期主要进行生产设备的安装与调试，施工期的影响很小。</w:t>
                  </w:r>
                </w:p>
              </w:tc>
              <w:tc>
                <w:tcPr>
                  <w:tcW w:w="427" w:type="dxa"/>
                  <w:vAlign w:val="center"/>
                </w:tcPr>
                <w:p w14:paraId="01F1281D" w14:textId="77777777" w:rsidR="004A6815" w:rsidRPr="0058711D" w:rsidRDefault="002E6CB8">
                  <w:pPr>
                    <w:jc w:val="center"/>
                    <w:rPr>
                      <w:szCs w:val="21"/>
                    </w:rPr>
                  </w:pPr>
                  <w:r w:rsidRPr="0058711D">
                    <w:rPr>
                      <w:szCs w:val="21"/>
                    </w:rPr>
                    <w:t>符合</w:t>
                  </w:r>
                </w:p>
              </w:tc>
            </w:tr>
            <w:tr w:rsidR="0058711D" w:rsidRPr="0058711D" w14:paraId="796A9578" w14:textId="77777777">
              <w:trPr>
                <w:trHeight w:val="7"/>
                <w:jc w:val="center"/>
              </w:trPr>
              <w:tc>
                <w:tcPr>
                  <w:tcW w:w="448" w:type="dxa"/>
                  <w:vMerge/>
                  <w:vAlign w:val="center"/>
                </w:tcPr>
                <w:p w14:paraId="5EC4E156" w14:textId="77777777" w:rsidR="004A6815" w:rsidRPr="0058711D" w:rsidRDefault="004A6815">
                  <w:pPr>
                    <w:jc w:val="center"/>
                    <w:rPr>
                      <w:szCs w:val="21"/>
                    </w:rPr>
                  </w:pPr>
                </w:p>
              </w:tc>
              <w:tc>
                <w:tcPr>
                  <w:tcW w:w="425" w:type="dxa"/>
                  <w:vMerge/>
                  <w:vAlign w:val="center"/>
                </w:tcPr>
                <w:p w14:paraId="42057A02" w14:textId="77777777" w:rsidR="004A6815" w:rsidRPr="0058711D" w:rsidRDefault="004A6815">
                  <w:pPr>
                    <w:rPr>
                      <w:szCs w:val="21"/>
                    </w:rPr>
                  </w:pPr>
                </w:p>
              </w:tc>
              <w:tc>
                <w:tcPr>
                  <w:tcW w:w="4961" w:type="dxa"/>
                  <w:vAlign w:val="center"/>
                </w:tcPr>
                <w:p w14:paraId="6726696E" w14:textId="77777777" w:rsidR="004A6815" w:rsidRPr="0058711D" w:rsidRDefault="002E6CB8">
                  <w:pPr>
                    <w:jc w:val="center"/>
                  </w:pPr>
                  <w:r w:rsidRPr="0058711D">
                    <w:rPr>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58711D">
                    <w:rPr>
                      <w:szCs w:val="21"/>
                    </w:rPr>
                    <w:t>“</w:t>
                  </w:r>
                  <w:proofErr w:type="gramStart"/>
                  <w:r w:rsidRPr="0058711D">
                    <w:rPr>
                      <w:szCs w:val="21"/>
                    </w:rPr>
                    <w:t>一</w:t>
                  </w:r>
                  <w:proofErr w:type="gramEnd"/>
                  <w:r w:rsidRPr="0058711D">
                    <w:rPr>
                      <w:szCs w:val="21"/>
                    </w:rPr>
                    <w:t>企</w:t>
                  </w:r>
                  <w:proofErr w:type="gramStart"/>
                  <w:r w:rsidRPr="0058711D">
                    <w:rPr>
                      <w:szCs w:val="21"/>
                    </w:rPr>
                    <w:t>一</w:t>
                  </w:r>
                  <w:proofErr w:type="gramEnd"/>
                  <w:r w:rsidRPr="0058711D">
                    <w:rPr>
                      <w:szCs w:val="21"/>
                    </w:rPr>
                    <w:t>管</w:t>
                  </w:r>
                  <w:r w:rsidRPr="0058711D">
                    <w:rPr>
                      <w:szCs w:val="21"/>
                    </w:rPr>
                    <w:t>”</w:t>
                  </w:r>
                  <w:r w:rsidRPr="0058711D">
                    <w:rPr>
                      <w:szCs w:val="21"/>
                    </w:rPr>
                    <w:t>和地上管廊要求，逐步实施改造。集中治理工业聚集区水污染，完成污水集中处理设施和自动在线监控装置建设任务。</w:t>
                  </w:r>
                </w:p>
              </w:tc>
              <w:tc>
                <w:tcPr>
                  <w:tcW w:w="1944" w:type="dxa"/>
                  <w:vAlign w:val="center"/>
                </w:tcPr>
                <w:p w14:paraId="47A77E79" w14:textId="77777777" w:rsidR="004A6815" w:rsidRPr="0058711D" w:rsidRDefault="002E6CB8">
                  <w:pPr>
                    <w:jc w:val="center"/>
                    <w:rPr>
                      <w:szCs w:val="21"/>
                    </w:rPr>
                  </w:pPr>
                  <w:r w:rsidRPr="0058711D">
                    <w:rPr>
                      <w:rFonts w:hint="eastAsia"/>
                      <w:szCs w:val="21"/>
                    </w:rPr>
                    <w:t>项目无生产</w:t>
                  </w:r>
                  <w:r w:rsidRPr="0058711D">
                    <w:rPr>
                      <w:szCs w:val="21"/>
                    </w:rPr>
                    <w:t>废水</w:t>
                  </w:r>
                  <w:r w:rsidRPr="0058711D">
                    <w:rPr>
                      <w:rFonts w:hint="eastAsia"/>
                      <w:szCs w:val="21"/>
                    </w:rPr>
                    <w:t>、生活污水排放</w:t>
                  </w:r>
                </w:p>
              </w:tc>
              <w:tc>
                <w:tcPr>
                  <w:tcW w:w="427" w:type="dxa"/>
                  <w:vAlign w:val="center"/>
                </w:tcPr>
                <w:p w14:paraId="7FABB5CE" w14:textId="77777777" w:rsidR="004A6815" w:rsidRPr="0058711D" w:rsidRDefault="002E6CB8">
                  <w:pPr>
                    <w:jc w:val="center"/>
                    <w:rPr>
                      <w:szCs w:val="21"/>
                    </w:rPr>
                  </w:pPr>
                  <w:r w:rsidRPr="0058711D">
                    <w:rPr>
                      <w:szCs w:val="21"/>
                    </w:rPr>
                    <w:t>符合</w:t>
                  </w:r>
                </w:p>
              </w:tc>
            </w:tr>
            <w:tr w:rsidR="0058711D" w:rsidRPr="0058711D" w14:paraId="2B49330C" w14:textId="77777777">
              <w:trPr>
                <w:trHeight w:val="7"/>
                <w:jc w:val="center"/>
              </w:trPr>
              <w:tc>
                <w:tcPr>
                  <w:tcW w:w="448" w:type="dxa"/>
                  <w:vMerge/>
                  <w:vAlign w:val="center"/>
                </w:tcPr>
                <w:p w14:paraId="08F523B1" w14:textId="77777777" w:rsidR="004A6815" w:rsidRPr="0058711D" w:rsidRDefault="004A6815">
                  <w:pPr>
                    <w:jc w:val="center"/>
                    <w:rPr>
                      <w:szCs w:val="21"/>
                    </w:rPr>
                  </w:pPr>
                </w:p>
              </w:tc>
              <w:tc>
                <w:tcPr>
                  <w:tcW w:w="425" w:type="dxa"/>
                  <w:vAlign w:val="center"/>
                </w:tcPr>
                <w:p w14:paraId="3F6703F5" w14:textId="77777777" w:rsidR="004A6815" w:rsidRPr="0058711D" w:rsidRDefault="002E6CB8">
                  <w:pPr>
                    <w:jc w:val="center"/>
                    <w:rPr>
                      <w:szCs w:val="21"/>
                    </w:rPr>
                  </w:pPr>
                  <w:proofErr w:type="gramStart"/>
                  <w:r w:rsidRPr="0058711D">
                    <w:rPr>
                      <w:szCs w:val="21"/>
                    </w:rPr>
                    <w:t>拳铺镇</w:t>
                  </w:r>
                  <w:proofErr w:type="gramEnd"/>
                </w:p>
              </w:tc>
              <w:tc>
                <w:tcPr>
                  <w:tcW w:w="4961" w:type="dxa"/>
                  <w:vAlign w:val="center"/>
                </w:tcPr>
                <w:p w14:paraId="6E0FB2DB" w14:textId="77777777" w:rsidR="004A6815" w:rsidRPr="0058711D" w:rsidRDefault="002E6CB8">
                  <w:pPr>
                    <w:autoSpaceDE w:val="0"/>
                    <w:autoSpaceDN w:val="0"/>
                    <w:adjustRightInd w:val="0"/>
                    <w:snapToGrid w:val="0"/>
                    <w:jc w:val="center"/>
                    <w:rPr>
                      <w:szCs w:val="21"/>
                    </w:rPr>
                  </w:pPr>
                  <w:r w:rsidRPr="0058711D">
                    <w:rPr>
                      <w:szCs w:val="21"/>
                    </w:rPr>
                    <w:t>1.</w:t>
                  </w:r>
                  <w:r w:rsidRPr="0058711D">
                    <w:rPr>
                      <w:szCs w:val="21"/>
                    </w:rPr>
                    <w:t>水环境一般管控区内</w:t>
                  </w:r>
                  <w:proofErr w:type="gramStart"/>
                  <w:r w:rsidRPr="0058711D">
                    <w:rPr>
                      <w:szCs w:val="21"/>
                    </w:rPr>
                    <w:t>落实水</w:t>
                  </w:r>
                  <w:proofErr w:type="gramEnd"/>
                  <w:r w:rsidRPr="0058711D">
                    <w:rPr>
                      <w:szCs w:val="21"/>
                    </w:rPr>
                    <w:t>环境保护的普适性要求。推进城乡生活污染和农业面源污染治理，加强污染物排放管控，推动水环境质量不断改善。</w:t>
                  </w:r>
                </w:p>
                <w:p w14:paraId="6B4D6821" w14:textId="77777777" w:rsidR="004A6815" w:rsidRPr="0058711D" w:rsidRDefault="002E6CB8">
                  <w:pPr>
                    <w:autoSpaceDE w:val="0"/>
                    <w:autoSpaceDN w:val="0"/>
                    <w:adjustRightInd w:val="0"/>
                    <w:snapToGrid w:val="0"/>
                    <w:jc w:val="center"/>
                    <w:rPr>
                      <w:szCs w:val="21"/>
                    </w:rPr>
                  </w:pPr>
                  <w:r w:rsidRPr="0058711D">
                    <w:rPr>
                      <w:szCs w:val="21"/>
                    </w:rPr>
                    <w:t>2.</w:t>
                  </w:r>
                  <w:r w:rsidRPr="0058711D">
                    <w:rPr>
                      <w:szCs w:val="21"/>
                    </w:rPr>
                    <w:t>工业企业严格执行山东省《区域性大气污染物综合排放标准》（</w:t>
                  </w:r>
                  <w:r w:rsidRPr="0058711D">
                    <w:rPr>
                      <w:szCs w:val="21"/>
                    </w:rPr>
                    <w:t>DB37/2376-2019</w:t>
                  </w:r>
                  <w:r w:rsidRPr="0058711D">
                    <w:rPr>
                      <w:szCs w:val="21"/>
                    </w:rPr>
                    <w:t>）排放要求。全面加强</w:t>
                  </w:r>
                  <w:r w:rsidRPr="0058711D">
                    <w:rPr>
                      <w:szCs w:val="21"/>
                    </w:rPr>
                    <w:t xml:space="preserve">VOCs </w:t>
                  </w:r>
                  <w:r w:rsidRPr="0058711D">
                    <w:rPr>
                      <w:szCs w:val="21"/>
                    </w:rPr>
                    <w:t>污染管控，石化、化工和涉及涂装的各重点行业加强对</w:t>
                  </w:r>
                  <w:r w:rsidRPr="0058711D">
                    <w:rPr>
                      <w:szCs w:val="21"/>
                    </w:rPr>
                    <w:t xml:space="preserve">VOCs </w:t>
                  </w:r>
                  <w:r w:rsidRPr="0058711D">
                    <w:rPr>
                      <w:szCs w:val="21"/>
                    </w:rPr>
                    <w:t>的收集和治理，确保废气收集率、治理设施同步运行率和去除率达到国家和省有关要求，加大汽油、石脑油、煤油以及原油等油品储运销全过程</w:t>
                  </w:r>
                  <w:r w:rsidRPr="0058711D">
                    <w:rPr>
                      <w:szCs w:val="21"/>
                    </w:rPr>
                    <w:t>VOCs</w:t>
                  </w:r>
                  <w:r w:rsidRPr="0058711D">
                    <w:rPr>
                      <w:szCs w:val="21"/>
                    </w:rPr>
                    <w:t>排放控制。加强移动源污染防治，逐步</w:t>
                  </w:r>
                  <w:proofErr w:type="gramStart"/>
                  <w:r w:rsidRPr="0058711D">
                    <w:rPr>
                      <w:szCs w:val="21"/>
                    </w:rPr>
                    <w:t>淘汰高</w:t>
                  </w:r>
                  <w:proofErr w:type="gramEnd"/>
                  <w:r w:rsidRPr="0058711D">
                    <w:rPr>
                      <w:szCs w:val="21"/>
                    </w:rPr>
                    <w:t>排放的老旧车、船，严格控制柴油货车污染排放；严格落实扬尘污染防治各项措施。</w:t>
                  </w:r>
                </w:p>
              </w:tc>
              <w:tc>
                <w:tcPr>
                  <w:tcW w:w="1944" w:type="dxa"/>
                  <w:vAlign w:val="center"/>
                </w:tcPr>
                <w:p w14:paraId="13A09B79" w14:textId="77777777" w:rsidR="004A6815" w:rsidRPr="0058711D" w:rsidRDefault="002E6CB8">
                  <w:pPr>
                    <w:jc w:val="center"/>
                    <w:rPr>
                      <w:szCs w:val="21"/>
                    </w:rPr>
                  </w:pPr>
                  <w:r w:rsidRPr="0058711D">
                    <w:rPr>
                      <w:szCs w:val="21"/>
                    </w:rPr>
                    <w:t>本</w:t>
                  </w:r>
                  <w:r w:rsidRPr="0058711D">
                    <w:rPr>
                      <w:rFonts w:hint="eastAsia"/>
                      <w:szCs w:val="21"/>
                    </w:rPr>
                    <w:t>项目无生产</w:t>
                  </w:r>
                  <w:r w:rsidRPr="0058711D">
                    <w:rPr>
                      <w:szCs w:val="21"/>
                    </w:rPr>
                    <w:t>废水</w:t>
                  </w:r>
                  <w:r w:rsidRPr="0058711D">
                    <w:rPr>
                      <w:rFonts w:hint="eastAsia"/>
                      <w:szCs w:val="21"/>
                    </w:rPr>
                    <w:t>、生活污水排放</w:t>
                  </w:r>
                  <w:r w:rsidRPr="0058711D">
                    <w:rPr>
                      <w:szCs w:val="21"/>
                    </w:rPr>
                    <w:t>，</w:t>
                  </w:r>
                  <w:r w:rsidRPr="0058711D">
                    <w:rPr>
                      <w:rFonts w:hint="eastAsia"/>
                      <w:szCs w:val="21"/>
                    </w:rPr>
                    <w:t>本项目废气经废气处理设施处理后，达标排放</w:t>
                  </w:r>
                  <w:r w:rsidRPr="0058711D">
                    <w:rPr>
                      <w:rFonts w:hAnsi="宋体" w:hint="eastAsia"/>
                    </w:rPr>
                    <w:t>。</w:t>
                  </w:r>
                </w:p>
              </w:tc>
              <w:tc>
                <w:tcPr>
                  <w:tcW w:w="427" w:type="dxa"/>
                  <w:vAlign w:val="center"/>
                </w:tcPr>
                <w:p w14:paraId="13793093" w14:textId="77777777" w:rsidR="004A6815" w:rsidRPr="0058711D" w:rsidRDefault="002E6CB8">
                  <w:pPr>
                    <w:rPr>
                      <w:szCs w:val="21"/>
                    </w:rPr>
                  </w:pPr>
                  <w:r w:rsidRPr="0058711D">
                    <w:rPr>
                      <w:szCs w:val="21"/>
                    </w:rPr>
                    <w:t>符合</w:t>
                  </w:r>
                </w:p>
              </w:tc>
            </w:tr>
            <w:tr w:rsidR="0058711D" w:rsidRPr="0058711D" w14:paraId="5389D90E" w14:textId="77777777">
              <w:trPr>
                <w:trHeight w:val="7"/>
                <w:jc w:val="center"/>
              </w:trPr>
              <w:tc>
                <w:tcPr>
                  <w:tcW w:w="448" w:type="dxa"/>
                  <w:vMerge w:val="restart"/>
                  <w:vAlign w:val="center"/>
                </w:tcPr>
                <w:p w14:paraId="32381D51" w14:textId="77777777" w:rsidR="004A6815" w:rsidRPr="0058711D" w:rsidRDefault="002E6CB8">
                  <w:pPr>
                    <w:jc w:val="center"/>
                    <w:rPr>
                      <w:szCs w:val="21"/>
                    </w:rPr>
                  </w:pPr>
                  <w:r w:rsidRPr="0058711D">
                    <w:rPr>
                      <w:szCs w:val="21"/>
                    </w:rPr>
                    <w:t>环境风险防控</w:t>
                  </w:r>
                </w:p>
              </w:tc>
              <w:tc>
                <w:tcPr>
                  <w:tcW w:w="425" w:type="dxa"/>
                  <w:vMerge w:val="restart"/>
                  <w:vAlign w:val="center"/>
                </w:tcPr>
                <w:p w14:paraId="2DC96A9E" w14:textId="77777777" w:rsidR="004A6815" w:rsidRPr="0058711D" w:rsidRDefault="002E6CB8">
                  <w:pPr>
                    <w:jc w:val="center"/>
                    <w:rPr>
                      <w:szCs w:val="21"/>
                    </w:rPr>
                  </w:pPr>
                  <w:r w:rsidRPr="0058711D">
                    <w:rPr>
                      <w:rFonts w:hint="eastAsia"/>
                      <w:szCs w:val="21"/>
                    </w:rPr>
                    <w:t>济宁市市级生态</w:t>
                  </w:r>
                  <w:r w:rsidRPr="0058711D">
                    <w:rPr>
                      <w:rFonts w:hint="eastAsia"/>
                      <w:szCs w:val="21"/>
                    </w:rPr>
                    <w:lastRenderedPageBreak/>
                    <w:t>准入清单</w:t>
                  </w:r>
                </w:p>
              </w:tc>
              <w:tc>
                <w:tcPr>
                  <w:tcW w:w="4961" w:type="dxa"/>
                  <w:vAlign w:val="center"/>
                </w:tcPr>
                <w:p w14:paraId="230C0019" w14:textId="77777777" w:rsidR="004A6815" w:rsidRPr="0058711D" w:rsidRDefault="002E6CB8">
                  <w:pPr>
                    <w:autoSpaceDE w:val="0"/>
                    <w:autoSpaceDN w:val="0"/>
                    <w:adjustRightInd w:val="0"/>
                    <w:snapToGrid w:val="0"/>
                    <w:jc w:val="center"/>
                    <w:rPr>
                      <w:szCs w:val="21"/>
                    </w:rPr>
                  </w:pPr>
                  <w:r w:rsidRPr="0058711D">
                    <w:rPr>
                      <w:szCs w:val="21"/>
                    </w:rPr>
                    <w:lastRenderedPageBreak/>
                    <w:t>按国家、省有关规定对排放有毒有害大气污染物的排放口和周边环境进行定期监测，建设环境风险预警体系，排查环境安全隐患，评估和防范环境风险。</w:t>
                  </w:r>
                </w:p>
              </w:tc>
              <w:tc>
                <w:tcPr>
                  <w:tcW w:w="1944" w:type="dxa"/>
                  <w:vAlign w:val="center"/>
                </w:tcPr>
                <w:p w14:paraId="1E6C8A9D" w14:textId="77777777" w:rsidR="004A6815" w:rsidRPr="0058711D" w:rsidRDefault="002E6CB8">
                  <w:pPr>
                    <w:jc w:val="center"/>
                    <w:rPr>
                      <w:szCs w:val="21"/>
                    </w:rPr>
                  </w:pPr>
                  <w:r w:rsidRPr="0058711D">
                    <w:rPr>
                      <w:szCs w:val="21"/>
                    </w:rPr>
                    <w:t>本项目不涉及国家、省规定的有毒有害大气污染物排放，不属于此类项目</w:t>
                  </w:r>
                </w:p>
              </w:tc>
              <w:tc>
                <w:tcPr>
                  <w:tcW w:w="427" w:type="dxa"/>
                  <w:vAlign w:val="center"/>
                </w:tcPr>
                <w:p w14:paraId="450E601C" w14:textId="77777777" w:rsidR="004A6815" w:rsidRPr="0058711D" w:rsidRDefault="002E6CB8">
                  <w:pPr>
                    <w:jc w:val="center"/>
                    <w:rPr>
                      <w:szCs w:val="21"/>
                    </w:rPr>
                  </w:pPr>
                  <w:r w:rsidRPr="0058711D">
                    <w:rPr>
                      <w:szCs w:val="21"/>
                    </w:rPr>
                    <w:t>符合</w:t>
                  </w:r>
                </w:p>
              </w:tc>
            </w:tr>
            <w:tr w:rsidR="0058711D" w:rsidRPr="0058711D" w14:paraId="421A9D76" w14:textId="77777777">
              <w:trPr>
                <w:trHeight w:val="7"/>
                <w:jc w:val="center"/>
              </w:trPr>
              <w:tc>
                <w:tcPr>
                  <w:tcW w:w="448" w:type="dxa"/>
                  <w:vMerge/>
                  <w:vAlign w:val="center"/>
                </w:tcPr>
                <w:p w14:paraId="6A58C17B" w14:textId="77777777" w:rsidR="004A6815" w:rsidRPr="0058711D" w:rsidRDefault="004A6815">
                  <w:pPr>
                    <w:jc w:val="center"/>
                    <w:rPr>
                      <w:szCs w:val="21"/>
                    </w:rPr>
                  </w:pPr>
                </w:p>
              </w:tc>
              <w:tc>
                <w:tcPr>
                  <w:tcW w:w="425" w:type="dxa"/>
                  <w:vMerge/>
                  <w:vAlign w:val="center"/>
                </w:tcPr>
                <w:p w14:paraId="6A036BE4" w14:textId="77777777" w:rsidR="004A6815" w:rsidRPr="0058711D" w:rsidRDefault="004A6815">
                  <w:pPr>
                    <w:jc w:val="center"/>
                    <w:rPr>
                      <w:szCs w:val="21"/>
                    </w:rPr>
                  </w:pPr>
                </w:p>
              </w:tc>
              <w:tc>
                <w:tcPr>
                  <w:tcW w:w="4961" w:type="dxa"/>
                  <w:vAlign w:val="center"/>
                </w:tcPr>
                <w:p w14:paraId="204EEC5C" w14:textId="77777777" w:rsidR="004A6815" w:rsidRPr="0058711D" w:rsidRDefault="002E6CB8">
                  <w:r w:rsidRPr="0058711D">
                    <w:rPr>
                      <w:szCs w:val="21"/>
                    </w:rPr>
                    <w:t>按照国家鼓励的有毒有害原料（产品）替代品目录要求，引导企业使用低毒</w:t>
                  </w:r>
                  <w:proofErr w:type="gramStart"/>
                  <w:r w:rsidRPr="0058711D">
                    <w:rPr>
                      <w:szCs w:val="21"/>
                    </w:rPr>
                    <w:t>低害和</w:t>
                  </w:r>
                  <w:proofErr w:type="gramEnd"/>
                  <w:r w:rsidRPr="0058711D">
                    <w:rPr>
                      <w:szCs w:val="21"/>
                    </w:rPr>
                    <w:t>无毒无害原料，促进企</w:t>
                  </w:r>
                  <w:r w:rsidRPr="0058711D">
                    <w:rPr>
                      <w:szCs w:val="21"/>
                    </w:rPr>
                    <w:lastRenderedPageBreak/>
                    <w:t>业从源头削减或避免危险废物产生。</w:t>
                  </w:r>
                </w:p>
              </w:tc>
              <w:tc>
                <w:tcPr>
                  <w:tcW w:w="1944" w:type="dxa"/>
                  <w:vAlign w:val="center"/>
                </w:tcPr>
                <w:p w14:paraId="0ECE59CB" w14:textId="77777777" w:rsidR="004A6815" w:rsidRPr="0058711D" w:rsidRDefault="002E6CB8">
                  <w:pPr>
                    <w:jc w:val="center"/>
                  </w:pPr>
                  <w:r w:rsidRPr="0058711D">
                    <w:rPr>
                      <w:szCs w:val="21"/>
                    </w:rPr>
                    <w:lastRenderedPageBreak/>
                    <w:t>本项目无有毒有害原料使用，不属于</w:t>
                  </w:r>
                  <w:r w:rsidRPr="0058711D">
                    <w:rPr>
                      <w:szCs w:val="21"/>
                    </w:rPr>
                    <w:lastRenderedPageBreak/>
                    <w:t>此类项目</w:t>
                  </w:r>
                </w:p>
              </w:tc>
              <w:tc>
                <w:tcPr>
                  <w:tcW w:w="427" w:type="dxa"/>
                  <w:vAlign w:val="center"/>
                </w:tcPr>
                <w:p w14:paraId="1D578874" w14:textId="77777777" w:rsidR="004A6815" w:rsidRPr="0058711D" w:rsidRDefault="002E6CB8">
                  <w:pPr>
                    <w:jc w:val="center"/>
                    <w:rPr>
                      <w:szCs w:val="21"/>
                    </w:rPr>
                  </w:pPr>
                  <w:r w:rsidRPr="0058711D">
                    <w:rPr>
                      <w:szCs w:val="21"/>
                    </w:rPr>
                    <w:lastRenderedPageBreak/>
                    <w:t>符合</w:t>
                  </w:r>
                </w:p>
              </w:tc>
            </w:tr>
            <w:tr w:rsidR="0058711D" w:rsidRPr="0058711D" w14:paraId="1AD894DF" w14:textId="77777777">
              <w:trPr>
                <w:trHeight w:val="7"/>
                <w:jc w:val="center"/>
              </w:trPr>
              <w:tc>
                <w:tcPr>
                  <w:tcW w:w="448" w:type="dxa"/>
                  <w:vMerge/>
                  <w:vAlign w:val="center"/>
                </w:tcPr>
                <w:p w14:paraId="1217911C" w14:textId="77777777" w:rsidR="004A6815" w:rsidRPr="0058711D" w:rsidRDefault="004A6815">
                  <w:pPr>
                    <w:jc w:val="center"/>
                    <w:rPr>
                      <w:szCs w:val="21"/>
                    </w:rPr>
                  </w:pPr>
                </w:p>
              </w:tc>
              <w:tc>
                <w:tcPr>
                  <w:tcW w:w="425" w:type="dxa"/>
                  <w:vAlign w:val="center"/>
                </w:tcPr>
                <w:p w14:paraId="2D269F76" w14:textId="77777777" w:rsidR="004A6815" w:rsidRPr="0058711D" w:rsidRDefault="002E6CB8">
                  <w:pPr>
                    <w:jc w:val="center"/>
                    <w:rPr>
                      <w:szCs w:val="21"/>
                    </w:rPr>
                  </w:pPr>
                  <w:proofErr w:type="gramStart"/>
                  <w:r w:rsidRPr="0058711D">
                    <w:rPr>
                      <w:szCs w:val="21"/>
                    </w:rPr>
                    <w:t>拳铺镇</w:t>
                  </w:r>
                  <w:proofErr w:type="gramEnd"/>
                </w:p>
              </w:tc>
              <w:tc>
                <w:tcPr>
                  <w:tcW w:w="4961" w:type="dxa"/>
                  <w:vAlign w:val="center"/>
                </w:tcPr>
                <w:p w14:paraId="3DC045DD" w14:textId="77777777" w:rsidR="004A6815" w:rsidRPr="0058711D" w:rsidRDefault="002E6CB8">
                  <w:pPr>
                    <w:autoSpaceDE w:val="0"/>
                    <w:autoSpaceDN w:val="0"/>
                    <w:adjustRightInd w:val="0"/>
                    <w:snapToGrid w:val="0"/>
                    <w:jc w:val="center"/>
                    <w:rPr>
                      <w:szCs w:val="21"/>
                    </w:rPr>
                  </w:pPr>
                  <w:r w:rsidRPr="0058711D">
                    <w:rPr>
                      <w:szCs w:val="21"/>
                    </w:rPr>
                    <w:t>1.</w:t>
                  </w:r>
                  <w:r w:rsidRPr="0058711D">
                    <w:rPr>
                      <w:szCs w:val="21"/>
                    </w:rPr>
                    <w:t>加强对烧结、工业炉窑、医疗垃圾和危险废物焚烧有毒有害大气污染物排放企业的监管。</w:t>
                  </w:r>
                </w:p>
                <w:p w14:paraId="1444FA84" w14:textId="77777777" w:rsidR="004A6815" w:rsidRPr="0058711D" w:rsidRDefault="002E6CB8">
                  <w:pPr>
                    <w:autoSpaceDE w:val="0"/>
                    <w:autoSpaceDN w:val="0"/>
                    <w:adjustRightInd w:val="0"/>
                    <w:snapToGrid w:val="0"/>
                    <w:jc w:val="center"/>
                    <w:rPr>
                      <w:szCs w:val="21"/>
                    </w:rPr>
                  </w:pPr>
                  <w:r w:rsidRPr="0058711D">
                    <w:rPr>
                      <w:szCs w:val="21"/>
                    </w:rPr>
                    <w:t>2.</w:t>
                  </w:r>
                  <w:r w:rsidRPr="0058711D">
                    <w:rPr>
                      <w:szCs w:val="21"/>
                    </w:rPr>
                    <w:t>当预测到区域将出现重污染天气时，根据预警发布，按级别启动应急响应，落实各项应急减排措施。</w:t>
                  </w:r>
                </w:p>
                <w:p w14:paraId="354B5B84" w14:textId="77777777" w:rsidR="004A6815" w:rsidRPr="0058711D" w:rsidRDefault="002E6CB8">
                  <w:pPr>
                    <w:autoSpaceDE w:val="0"/>
                    <w:autoSpaceDN w:val="0"/>
                    <w:adjustRightInd w:val="0"/>
                    <w:snapToGrid w:val="0"/>
                    <w:jc w:val="center"/>
                    <w:rPr>
                      <w:szCs w:val="21"/>
                    </w:rPr>
                  </w:pPr>
                  <w:r w:rsidRPr="0058711D">
                    <w:rPr>
                      <w:szCs w:val="21"/>
                    </w:rPr>
                    <w:t>3.</w:t>
                  </w:r>
                  <w:r w:rsidRPr="0058711D">
                    <w:rPr>
                      <w:szCs w:val="21"/>
                    </w:rPr>
                    <w:t>土壤污染重点监管单位内严格控制有毒有害物质排放，并按年度向生态环境主管部门报告排放情况。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建立土壤污染隐患排查制度，保证持续有效防止有毒有害物质渗漏、流失、扬散；制定、实施自行监测方案，并将监测数据报生态环境主管部门。</w:t>
                  </w:r>
                </w:p>
              </w:tc>
              <w:tc>
                <w:tcPr>
                  <w:tcW w:w="1944" w:type="dxa"/>
                  <w:vAlign w:val="center"/>
                </w:tcPr>
                <w:p w14:paraId="2702AE52" w14:textId="77777777" w:rsidR="004A6815" w:rsidRPr="0058711D" w:rsidRDefault="002E6CB8">
                  <w:pPr>
                    <w:jc w:val="center"/>
                    <w:rPr>
                      <w:szCs w:val="21"/>
                    </w:rPr>
                  </w:pPr>
                  <w:r w:rsidRPr="0058711D">
                    <w:rPr>
                      <w:rFonts w:hint="eastAsia"/>
                      <w:szCs w:val="21"/>
                    </w:rPr>
                    <w:t>本项目不产生有毒有害大气污染物；企业按要求制定重污染天气应急预案，根据预警，按级别启动应急响应，落实各项应急减排措施；本项目无有毒有害物质排放。</w:t>
                  </w:r>
                </w:p>
              </w:tc>
              <w:tc>
                <w:tcPr>
                  <w:tcW w:w="427" w:type="dxa"/>
                  <w:vAlign w:val="center"/>
                </w:tcPr>
                <w:p w14:paraId="2CE651B0" w14:textId="77777777" w:rsidR="004A6815" w:rsidRPr="0058711D" w:rsidRDefault="002E6CB8">
                  <w:pPr>
                    <w:jc w:val="center"/>
                    <w:rPr>
                      <w:szCs w:val="21"/>
                    </w:rPr>
                  </w:pPr>
                  <w:r w:rsidRPr="0058711D">
                    <w:rPr>
                      <w:szCs w:val="21"/>
                    </w:rPr>
                    <w:t>符合</w:t>
                  </w:r>
                </w:p>
              </w:tc>
            </w:tr>
            <w:tr w:rsidR="0058711D" w:rsidRPr="0058711D" w14:paraId="0C8F025C" w14:textId="77777777">
              <w:trPr>
                <w:trHeight w:val="7"/>
                <w:jc w:val="center"/>
              </w:trPr>
              <w:tc>
                <w:tcPr>
                  <w:tcW w:w="448" w:type="dxa"/>
                  <w:vMerge w:val="restart"/>
                  <w:vAlign w:val="center"/>
                </w:tcPr>
                <w:p w14:paraId="01D3F0E1" w14:textId="77777777" w:rsidR="004A6815" w:rsidRPr="0058711D" w:rsidRDefault="002E6CB8">
                  <w:pPr>
                    <w:jc w:val="center"/>
                    <w:rPr>
                      <w:szCs w:val="21"/>
                    </w:rPr>
                  </w:pPr>
                  <w:r w:rsidRPr="0058711D">
                    <w:rPr>
                      <w:szCs w:val="21"/>
                    </w:rPr>
                    <w:t>资源开发效率要求</w:t>
                  </w:r>
                </w:p>
                <w:p w14:paraId="3ACC8E41" w14:textId="77777777" w:rsidR="004A6815" w:rsidRPr="0058711D" w:rsidRDefault="004A6815">
                  <w:pPr>
                    <w:jc w:val="center"/>
                    <w:rPr>
                      <w:szCs w:val="21"/>
                    </w:rPr>
                  </w:pPr>
                </w:p>
              </w:tc>
              <w:tc>
                <w:tcPr>
                  <w:tcW w:w="425" w:type="dxa"/>
                  <w:vMerge w:val="restart"/>
                  <w:vAlign w:val="center"/>
                </w:tcPr>
                <w:p w14:paraId="547A1507" w14:textId="77777777" w:rsidR="004A6815" w:rsidRPr="0058711D" w:rsidRDefault="002E6CB8">
                  <w:pPr>
                    <w:jc w:val="center"/>
                    <w:rPr>
                      <w:szCs w:val="21"/>
                    </w:rPr>
                  </w:pPr>
                  <w:r w:rsidRPr="0058711D">
                    <w:rPr>
                      <w:rFonts w:hint="eastAsia"/>
                      <w:szCs w:val="21"/>
                    </w:rPr>
                    <w:t>济宁市市级生态准入清单</w:t>
                  </w:r>
                </w:p>
              </w:tc>
              <w:tc>
                <w:tcPr>
                  <w:tcW w:w="4961" w:type="dxa"/>
                  <w:vAlign w:val="center"/>
                </w:tcPr>
                <w:p w14:paraId="6A858DF9" w14:textId="77777777" w:rsidR="004A6815" w:rsidRPr="0058711D" w:rsidRDefault="002E6CB8">
                  <w:pPr>
                    <w:rPr>
                      <w:szCs w:val="21"/>
                    </w:rPr>
                  </w:pPr>
                  <w:r w:rsidRPr="0058711D">
                    <w:rPr>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58711D">
                    <w:rPr>
                      <w:szCs w:val="21"/>
                    </w:rPr>
                    <w:t>40%</w:t>
                  </w:r>
                  <w:r w:rsidRPr="0058711D">
                    <w:rPr>
                      <w:szCs w:val="21"/>
                    </w:rPr>
                    <w:t>以上。</w:t>
                  </w:r>
                </w:p>
              </w:tc>
              <w:tc>
                <w:tcPr>
                  <w:tcW w:w="1944" w:type="dxa"/>
                  <w:vAlign w:val="center"/>
                </w:tcPr>
                <w:p w14:paraId="20A480E5" w14:textId="77777777" w:rsidR="004A6815" w:rsidRPr="0058711D" w:rsidRDefault="002E6CB8">
                  <w:pPr>
                    <w:jc w:val="center"/>
                    <w:rPr>
                      <w:szCs w:val="21"/>
                    </w:rPr>
                  </w:pPr>
                  <w:r w:rsidRPr="0058711D">
                    <w:rPr>
                      <w:kern w:val="0"/>
                      <w:szCs w:val="21"/>
                    </w:rPr>
                    <w:t>本项目不属于高耗水项目</w:t>
                  </w:r>
                </w:p>
              </w:tc>
              <w:tc>
                <w:tcPr>
                  <w:tcW w:w="427" w:type="dxa"/>
                  <w:vAlign w:val="center"/>
                </w:tcPr>
                <w:p w14:paraId="61F19932" w14:textId="77777777" w:rsidR="004A6815" w:rsidRPr="0058711D" w:rsidRDefault="002E6CB8">
                  <w:pPr>
                    <w:rPr>
                      <w:szCs w:val="21"/>
                    </w:rPr>
                  </w:pPr>
                  <w:r w:rsidRPr="0058711D">
                    <w:rPr>
                      <w:szCs w:val="21"/>
                    </w:rPr>
                    <w:t>符合</w:t>
                  </w:r>
                </w:p>
              </w:tc>
            </w:tr>
            <w:tr w:rsidR="0058711D" w:rsidRPr="0058711D" w14:paraId="79F7E96F" w14:textId="77777777">
              <w:trPr>
                <w:trHeight w:val="7"/>
                <w:jc w:val="center"/>
              </w:trPr>
              <w:tc>
                <w:tcPr>
                  <w:tcW w:w="448" w:type="dxa"/>
                  <w:vMerge/>
                  <w:vAlign w:val="center"/>
                </w:tcPr>
                <w:p w14:paraId="655A4C2D" w14:textId="77777777" w:rsidR="004A6815" w:rsidRPr="0058711D" w:rsidRDefault="004A6815">
                  <w:pPr>
                    <w:jc w:val="center"/>
                    <w:rPr>
                      <w:szCs w:val="21"/>
                    </w:rPr>
                  </w:pPr>
                </w:p>
              </w:tc>
              <w:tc>
                <w:tcPr>
                  <w:tcW w:w="425" w:type="dxa"/>
                  <w:vMerge/>
                  <w:vAlign w:val="center"/>
                </w:tcPr>
                <w:p w14:paraId="5429427F" w14:textId="77777777" w:rsidR="004A6815" w:rsidRPr="0058711D" w:rsidRDefault="004A6815">
                  <w:pPr>
                    <w:rPr>
                      <w:szCs w:val="21"/>
                    </w:rPr>
                  </w:pPr>
                </w:p>
              </w:tc>
              <w:tc>
                <w:tcPr>
                  <w:tcW w:w="4961" w:type="dxa"/>
                  <w:vAlign w:val="center"/>
                </w:tcPr>
                <w:p w14:paraId="4DE8EE68" w14:textId="77777777" w:rsidR="004A6815" w:rsidRPr="0058711D" w:rsidRDefault="002E6CB8">
                  <w:r w:rsidRPr="0058711D">
                    <w:rPr>
                      <w:rFonts w:hint="eastAsia"/>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1944" w:type="dxa"/>
                  <w:vAlign w:val="center"/>
                </w:tcPr>
                <w:p w14:paraId="7C0EF7AD" w14:textId="77777777" w:rsidR="004A6815" w:rsidRPr="0058711D" w:rsidRDefault="002E6CB8">
                  <w:pPr>
                    <w:jc w:val="center"/>
                    <w:rPr>
                      <w:szCs w:val="21"/>
                    </w:rPr>
                  </w:pPr>
                  <w:r w:rsidRPr="0058711D">
                    <w:rPr>
                      <w:rFonts w:hint="eastAsia"/>
                      <w:kern w:val="0"/>
                      <w:szCs w:val="21"/>
                    </w:rPr>
                    <w:t>本项目用水来自自来水管网，不采用地下水</w:t>
                  </w:r>
                </w:p>
              </w:tc>
              <w:tc>
                <w:tcPr>
                  <w:tcW w:w="427" w:type="dxa"/>
                  <w:vAlign w:val="center"/>
                </w:tcPr>
                <w:p w14:paraId="65409744" w14:textId="77777777" w:rsidR="004A6815" w:rsidRPr="0058711D" w:rsidRDefault="002E6CB8">
                  <w:pPr>
                    <w:rPr>
                      <w:szCs w:val="21"/>
                    </w:rPr>
                  </w:pPr>
                  <w:r w:rsidRPr="0058711D">
                    <w:rPr>
                      <w:rFonts w:hint="eastAsia"/>
                      <w:szCs w:val="21"/>
                    </w:rPr>
                    <w:t>符合</w:t>
                  </w:r>
                </w:p>
              </w:tc>
            </w:tr>
            <w:tr w:rsidR="0058711D" w:rsidRPr="0058711D" w14:paraId="653C4560" w14:textId="77777777">
              <w:trPr>
                <w:trHeight w:val="7"/>
                <w:jc w:val="center"/>
              </w:trPr>
              <w:tc>
                <w:tcPr>
                  <w:tcW w:w="448" w:type="dxa"/>
                  <w:vMerge/>
                  <w:vAlign w:val="center"/>
                </w:tcPr>
                <w:p w14:paraId="36C35072" w14:textId="77777777" w:rsidR="004A6815" w:rsidRPr="0058711D" w:rsidRDefault="004A6815">
                  <w:pPr>
                    <w:jc w:val="center"/>
                    <w:rPr>
                      <w:szCs w:val="21"/>
                    </w:rPr>
                  </w:pPr>
                </w:p>
              </w:tc>
              <w:tc>
                <w:tcPr>
                  <w:tcW w:w="425" w:type="dxa"/>
                  <w:vAlign w:val="center"/>
                </w:tcPr>
                <w:p w14:paraId="7DF1E879" w14:textId="77777777" w:rsidR="004A6815" w:rsidRPr="0058711D" w:rsidRDefault="002E6CB8">
                  <w:pPr>
                    <w:jc w:val="center"/>
                    <w:rPr>
                      <w:szCs w:val="21"/>
                    </w:rPr>
                  </w:pPr>
                  <w:proofErr w:type="gramStart"/>
                  <w:r w:rsidRPr="0058711D">
                    <w:rPr>
                      <w:szCs w:val="21"/>
                    </w:rPr>
                    <w:t>拳铺镇</w:t>
                  </w:r>
                  <w:proofErr w:type="gramEnd"/>
                </w:p>
              </w:tc>
              <w:tc>
                <w:tcPr>
                  <w:tcW w:w="4961" w:type="dxa"/>
                  <w:vAlign w:val="center"/>
                </w:tcPr>
                <w:p w14:paraId="4470599A" w14:textId="77777777" w:rsidR="004A6815" w:rsidRPr="0058711D" w:rsidRDefault="002E6CB8">
                  <w:pPr>
                    <w:autoSpaceDE w:val="0"/>
                    <w:autoSpaceDN w:val="0"/>
                    <w:adjustRightInd w:val="0"/>
                    <w:snapToGrid w:val="0"/>
                    <w:jc w:val="center"/>
                    <w:rPr>
                      <w:szCs w:val="21"/>
                    </w:rPr>
                  </w:pPr>
                  <w:r w:rsidRPr="0058711D">
                    <w:rPr>
                      <w:szCs w:val="21"/>
                    </w:rPr>
                    <w:t>1.</w:t>
                  </w:r>
                  <w:r w:rsidRPr="0058711D">
                    <w:rPr>
                      <w:szCs w:val="21"/>
                    </w:rPr>
                    <w:t>严控高耗水项目。水资源开发应当优先利用地表水，严格控制开采地下水。</w:t>
                  </w:r>
                </w:p>
                <w:p w14:paraId="252A354D" w14:textId="77777777" w:rsidR="004A6815" w:rsidRPr="0058711D" w:rsidRDefault="002E6CB8">
                  <w:pPr>
                    <w:autoSpaceDE w:val="0"/>
                    <w:autoSpaceDN w:val="0"/>
                    <w:adjustRightInd w:val="0"/>
                    <w:snapToGrid w:val="0"/>
                    <w:jc w:val="center"/>
                    <w:rPr>
                      <w:szCs w:val="21"/>
                    </w:rPr>
                  </w:pPr>
                  <w:r w:rsidRPr="0058711D">
                    <w:rPr>
                      <w:szCs w:val="21"/>
                    </w:rPr>
                    <w:t>2.</w:t>
                  </w:r>
                  <w:r w:rsidRPr="0058711D">
                    <w:rPr>
                      <w:szCs w:val="21"/>
                    </w:rPr>
                    <w:t>禁燃区禁止新建、扩建燃用高污染燃料的设施，已建成的应限期淘汰或改用天然气、</w:t>
                  </w:r>
                  <w:proofErr w:type="gramStart"/>
                  <w:r w:rsidRPr="0058711D">
                    <w:rPr>
                      <w:szCs w:val="21"/>
                    </w:rPr>
                    <w:t>电或者</w:t>
                  </w:r>
                  <w:proofErr w:type="gramEnd"/>
                  <w:r w:rsidRPr="0058711D">
                    <w:rPr>
                      <w:szCs w:val="21"/>
                    </w:rPr>
                    <w:t>其他清洁能源。</w:t>
                  </w:r>
                </w:p>
                <w:p w14:paraId="5F4B81F8" w14:textId="77777777" w:rsidR="004A6815" w:rsidRPr="0058711D" w:rsidRDefault="002E6CB8">
                  <w:pPr>
                    <w:jc w:val="center"/>
                    <w:rPr>
                      <w:szCs w:val="21"/>
                    </w:rPr>
                  </w:pPr>
                  <w:r w:rsidRPr="0058711D">
                    <w:rPr>
                      <w:szCs w:val="21"/>
                    </w:rPr>
                    <w:t>3.</w:t>
                  </w:r>
                  <w:r w:rsidRPr="0058711D">
                    <w:rPr>
                      <w:szCs w:val="21"/>
                    </w:rPr>
                    <w:t>新建高耗能项目能耗要达到相关要求。产生大气污染物的工业企业应持续开展节能降耗，持续降低单位</w:t>
                  </w:r>
                  <w:r w:rsidRPr="0058711D">
                    <w:rPr>
                      <w:szCs w:val="21"/>
                    </w:rPr>
                    <w:t xml:space="preserve">GDP </w:t>
                  </w:r>
                  <w:r w:rsidRPr="0058711D">
                    <w:rPr>
                      <w:szCs w:val="21"/>
                    </w:rPr>
                    <w:t>能耗及煤耗水平。因地制宜推进冬季清洁取暖，实现清洁能源逐步替代散煤。</w:t>
                  </w:r>
                </w:p>
              </w:tc>
              <w:tc>
                <w:tcPr>
                  <w:tcW w:w="1944" w:type="dxa"/>
                  <w:vAlign w:val="center"/>
                </w:tcPr>
                <w:p w14:paraId="6EC5ED5E" w14:textId="77777777" w:rsidR="004A6815" w:rsidRPr="0058711D" w:rsidRDefault="002E6CB8">
                  <w:pPr>
                    <w:ind w:firstLineChars="100" w:firstLine="210"/>
                    <w:jc w:val="center"/>
                    <w:rPr>
                      <w:szCs w:val="21"/>
                    </w:rPr>
                  </w:pPr>
                  <w:r w:rsidRPr="0058711D">
                    <w:rPr>
                      <w:rFonts w:hint="eastAsia"/>
                      <w:szCs w:val="21"/>
                    </w:rPr>
                    <w:t>本</w:t>
                  </w:r>
                  <w:r w:rsidRPr="0058711D">
                    <w:rPr>
                      <w:szCs w:val="21"/>
                    </w:rPr>
                    <w:t>项目</w:t>
                  </w:r>
                  <w:r w:rsidRPr="0058711D">
                    <w:rPr>
                      <w:rFonts w:hint="eastAsia"/>
                      <w:kern w:val="0"/>
                      <w:szCs w:val="21"/>
                    </w:rPr>
                    <w:t>用水来自自来水管网</w:t>
                  </w:r>
                  <w:r w:rsidRPr="0058711D">
                    <w:rPr>
                      <w:rFonts w:hint="eastAsia"/>
                      <w:szCs w:val="21"/>
                    </w:rPr>
                    <w:t>；本</w:t>
                  </w:r>
                  <w:r w:rsidRPr="0058711D">
                    <w:rPr>
                      <w:szCs w:val="21"/>
                    </w:rPr>
                    <w:t>项目</w:t>
                  </w:r>
                  <w:r w:rsidRPr="0058711D">
                    <w:rPr>
                      <w:rFonts w:hint="eastAsia"/>
                      <w:szCs w:val="21"/>
                    </w:rPr>
                    <w:t>固化加热工序采用清洁能源液化气；本项目不属于高耗能项目，不耗煤。</w:t>
                  </w:r>
                </w:p>
              </w:tc>
              <w:tc>
                <w:tcPr>
                  <w:tcW w:w="427" w:type="dxa"/>
                  <w:vAlign w:val="center"/>
                </w:tcPr>
                <w:p w14:paraId="3A302D07" w14:textId="77777777" w:rsidR="004A6815" w:rsidRPr="0058711D" w:rsidRDefault="002E6CB8">
                  <w:pPr>
                    <w:rPr>
                      <w:szCs w:val="21"/>
                    </w:rPr>
                  </w:pPr>
                  <w:r w:rsidRPr="0058711D">
                    <w:rPr>
                      <w:szCs w:val="21"/>
                    </w:rPr>
                    <w:t>符合</w:t>
                  </w:r>
                </w:p>
              </w:tc>
            </w:tr>
          </w:tbl>
          <w:p w14:paraId="543E59ED" w14:textId="77777777" w:rsidR="004A6815" w:rsidRPr="0058711D" w:rsidRDefault="002E6CB8">
            <w:pPr>
              <w:snapToGrid w:val="0"/>
              <w:spacing w:line="360" w:lineRule="auto"/>
              <w:ind w:left="420"/>
              <w:rPr>
                <w:szCs w:val="21"/>
              </w:rPr>
            </w:pPr>
            <w:r w:rsidRPr="0058711D">
              <w:rPr>
                <w:szCs w:val="21"/>
              </w:rPr>
              <w:t>综合以上分析，本项目建设符合</w:t>
            </w:r>
            <w:r w:rsidRPr="0058711D">
              <w:rPr>
                <w:szCs w:val="21"/>
              </w:rPr>
              <w:t>“</w:t>
            </w:r>
            <w:r w:rsidRPr="0058711D">
              <w:rPr>
                <w:szCs w:val="21"/>
              </w:rPr>
              <w:t>三线一单</w:t>
            </w:r>
            <w:r w:rsidRPr="0058711D">
              <w:rPr>
                <w:szCs w:val="21"/>
              </w:rPr>
              <w:t>”</w:t>
            </w:r>
            <w:r w:rsidRPr="0058711D">
              <w:rPr>
                <w:szCs w:val="21"/>
              </w:rPr>
              <w:t>总体要求。</w:t>
            </w:r>
          </w:p>
          <w:p w14:paraId="770CC212" w14:textId="77777777" w:rsidR="004A6815" w:rsidRPr="0058711D" w:rsidRDefault="002E6CB8">
            <w:pPr>
              <w:spacing w:line="360" w:lineRule="auto"/>
              <w:ind w:firstLine="420"/>
              <w:rPr>
                <w:b/>
                <w:bCs/>
                <w:szCs w:val="21"/>
              </w:rPr>
            </w:pPr>
            <w:r w:rsidRPr="0058711D">
              <w:rPr>
                <w:b/>
                <w:bCs/>
                <w:szCs w:val="21"/>
              </w:rPr>
              <w:t>2</w:t>
            </w:r>
            <w:r w:rsidRPr="0058711D">
              <w:rPr>
                <w:b/>
                <w:bCs/>
                <w:szCs w:val="21"/>
              </w:rPr>
              <w:t>、产业政策符合性分析</w:t>
            </w:r>
          </w:p>
          <w:p w14:paraId="3F7E18BC" w14:textId="77777777" w:rsidR="004A6815" w:rsidRPr="0058711D" w:rsidRDefault="002E6CB8">
            <w:pPr>
              <w:spacing w:line="360" w:lineRule="auto"/>
              <w:ind w:firstLine="480"/>
              <w:rPr>
                <w:szCs w:val="21"/>
              </w:rPr>
            </w:pPr>
            <w:r w:rsidRPr="0058711D">
              <w:rPr>
                <w:szCs w:val="21"/>
              </w:rPr>
              <w:t>根据</w:t>
            </w:r>
            <w:proofErr w:type="gramStart"/>
            <w:r w:rsidRPr="0058711D">
              <w:rPr>
                <w:szCs w:val="21"/>
              </w:rPr>
              <w:t>国家发改委</w:t>
            </w:r>
            <w:proofErr w:type="gramEnd"/>
            <w:r w:rsidRPr="0058711D">
              <w:rPr>
                <w:szCs w:val="21"/>
              </w:rPr>
              <w:t>《产业结构调整指导目录》（</w:t>
            </w:r>
            <w:r w:rsidRPr="0058711D">
              <w:rPr>
                <w:rFonts w:hint="eastAsia"/>
                <w:szCs w:val="21"/>
              </w:rPr>
              <w:t>2</w:t>
            </w:r>
            <w:r w:rsidRPr="0058711D">
              <w:rPr>
                <w:szCs w:val="21"/>
              </w:rPr>
              <w:t>024</w:t>
            </w:r>
            <w:r w:rsidRPr="0058711D">
              <w:rPr>
                <w:rFonts w:hint="eastAsia"/>
                <w:szCs w:val="21"/>
              </w:rPr>
              <w:t>年本）</w:t>
            </w:r>
            <w:r w:rsidRPr="0058711D">
              <w:rPr>
                <w:szCs w:val="21"/>
              </w:rPr>
              <w:t>，本项目行业类别、生产工艺、产品及生产过程中使用的生产设备没有涉及限制及淘汰类，同时不属于鼓励类。因此，项目为国家允许建设项目，</w:t>
            </w:r>
            <w:r w:rsidRPr="0058711D">
              <w:rPr>
                <w:rFonts w:hint="eastAsia"/>
                <w:bCs/>
                <w:szCs w:val="21"/>
              </w:rPr>
              <w:t>项目已取得山东省建设项目备案证明（项目代码：</w:t>
            </w:r>
            <w:r w:rsidRPr="0058711D">
              <w:rPr>
                <w:rFonts w:hint="eastAsia"/>
                <w:szCs w:val="21"/>
              </w:rPr>
              <w:t>2403-370832-07-02-173376</w:t>
            </w:r>
            <w:r w:rsidRPr="0058711D">
              <w:rPr>
                <w:rFonts w:hint="eastAsia"/>
                <w:bCs/>
                <w:szCs w:val="21"/>
              </w:rPr>
              <w:t>），</w:t>
            </w:r>
            <w:r w:rsidRPr="0058711D">
              <w:rPr>
                <w:szCs w:val="21"/>
              </w:rPr>
              <w:t>符合产业政策的要</w:t>
            </w:r>
            <w:r w:rsidRPr="0058711D">
              <w:t>求</w:t>
            </w:r>
            <w:r w:rsidRPr="0058711D">
              <w:rPr>
                <w:rFonts w:hint="eastAsia"/>
                <w:szCs w:val="21"/>
              </w:rPr>
              <w:t>。</w:t>
            </w:r>
          </w:p>
          <w:p w14:paraId="6387C939" w14:textId="77777777" w:rsidR="004A6815" w:rsidRPr="0058711D" w:rsidRDefault="002E6CB8">
            <w:pPr>
              <w:keepNext/>
              <w:spacing w:line="360" w:lineRule="auto"/>
              <w:ind w:firstLineChars="200" w:firstLine="422"/>
              <w:outlineLvl w:val="2"/>
              <w:rPr>
                <w:rFonts w:eastAsia="新宋体"/>
                <w:b/>
                <w:szCs w:val="21"/>
              </w:rPr>
            </w:pPr>
            <w:r w:rsidRPr="0058711D">
              <w:rPr>
                <w:b/>
                <w:szCs w:val="21"/>
              </w:rPr>
              <w:lastRenderedPageBreak/>
              <w:t>3</w:t>
            </w:r>
            <w:r w:rsidRPr="0058711D">
              <w:rPr>
                <w:b/>
                <w:szCs w:val="21"/>
              </w:rPr>
              <w:t>、</w:t>
            </w:r>
            <w:r w:rsidRPr="0058711D">
              <w:rPr>
                <w:rFonts w:eastAsia="新宋体"/>
                <w:b/>
                <w:szCs w:val="21"/>
              </w:rPr>
              <w:t>与南水北调工程的关系分析</w:t>
            </w:r>
          </w:p>
          <w:p w14:paraId="6B3F833F" w14:textId="77777777" w:rsidR="004A6815" w:rsidRPr="0058711D" w:rsidRDefault="002E6CB8">
            <w:pPr>
              <w:spacing w:line="360" w:lineRule="auto"/>
              <w:ind w:firstLine="480"/>
              <w:rPr>
                <w:szCs w:val="21"/>
              </w:rPr>
            </w:pPr>
            <w:r w:rsidRPr="0058711D">
              <w:rPr>
                <w:szCs w:val="21"/>
              </w:rPr>
              <w:t>本项目</w:t>
            </w:r>
            <w:r w:rsidR="00C27F38" w:rsidRPr="0058711D">
              <w:rPr>
                <w:rFonts w:hint="eastAsia"/>
                <w:szCs w:val="21"/>
              </w:rPr>
              <w:t>位于</w:t>
            </w:r>
            <w:r w:rsidR="00C27F38" w:rsidRPr="0058711D">
              <w:t>山东省济宁市梁山</w:t>
            </w:r>
            <w:proofErr w:type="gramStart"/>
            <w:r w:rsidR="00C27F38" w:rsidRPr="0058711D">
              <w:t>县拳铺</w:t>
            </w:r>
            <w:proofErr w:type="gramEnd"/>
            <w:r w:rsidR="00C27F38" w:rsidRPr="0058711D">
              <w:t>镇郭堂村北（</w:t>
            </w:r>
            <w:r w:rsidR="00C27F38" w:rsidRPr="0058711D">
              <w:t>220</w:t>
            </w:r>
            <w:r w:rsidR="00C27F38" w:rsidRPr="0058711D">
              <w:t>国道西）</w:t>
            </w:r>
            <w:r w:rsidR="00C27F38" w:rsidRPr="0058711D">
              <w:rPr>
                <w:rFonts w:hint="eastAsia"/>
              </w:rPr>
              <w:t>，</w:t>
            </w:r>
            <w:r w:rsidRPr="0058711D">
              <w:rPr>
                <w:szCs w:val="21"/>
              </w:rPr>
              <w:t>距离南水北调济宁段最近距离约</w:t>
            </w:r>
            <w:r w:rsidRPr="0058711D">
              <w:rPr>
                <w:szCs w:val="21"/>
              </w:rPr>
              <w:t>7.87km</w:t>
            </w:r>
            <w:r w:rsidR="00C27F38" w:rsidRPr="0058711D">
              <w:rPr>
                <w:rFonts w:hint="eastAsia"/>
                <w:szCs w:val="21"/>
              </w:rPr>
              <w:t>，根据山东省生态环境厅</w:t>
            </w:r>
            <w:r w:rsidR="00C27F38" w:rsidRPr="0058711D">
              <w:rPr>
                <w:rFonts w:hint="eastAsia"/>
                <w:szCs w:val="21"/>
              </w:rPr>
              <w:t>2024</w:t>
            </w:r>
            <w:r w:rsidR="00C27F38" w:rsidRPr="0058711D">
              <w:rPr>
                <w:rFonts w:hint="eastAsia"/>
                <w:szCs w:val="21"/>
              </w:rPr>
              <w:t>年</w:t>
            </w:r>
            <w:r w:rsidR="00C27F38" w:rsidRPr="0058711D">
              <w:rPr>
                <w:rFonts w:hint="eastAsia"/>
                <w:szCs w:val="21"/>
              </w:rPr>
              <w:t>5</w:t>
            </w:r>
            <w:r w:rsidR="00C27F38" w:rsidRPr="0058711D">
              <w:rPr>
                <w:rFonts w:hint="eastAsia"/>
                <w:szCs w:val="21"/>
              </w:rPr>
              <w:t>月</w:t>
            </w:r>
            <w:r w:rsidR="00C27F38" w:rsidRPr="0058711D">
              <w:rPr>
                <w:rFonts w:hint="eastAsia"/>
                <w:szCs w:val="21"/>
              </w:rPr>
              <w:t>30</w:t>
            </w:r>
            <w:r w:rsidR="00C27F38" w:rsidRPr="0058711D">
              <w:rPr>
                <w:rFonts w:hint="eastAsia"/>
                <w:szCs w:val="21"/>
              </w:rPr>
              <w:t>日下达《关于山东省南四湖流域核心、重点和一般保护区域涉及具体范围的公示》（</w:t>
            </w:r>
            <w:r w:rsidR="00C27F38" w:rsidRPr="0058711D">
              <w:rPr>
                <w:szCs w:val="21"/>
              </w:rPr>
              <w:t>http://www.sdein.gov.cn/zwgk/gsgg/202405/t20240530_4733078.html</w:t>
            </w:r>
            <w:r w:rsidR="00C27F38" w:rsidRPr="0058711D">
              <w:rPr>
                <w:rFonts w:hint="eastAsia"/>
                <w:szCs w:val="21"/>
              </w:rPr>
              <w:t>），济宁市梁山</w:t>
            </w:r>
            <w:proofErr w:type="gramStart"/>
            <w:r w:rsidR="00C27F38" w:rsidRPr="0058711D">
              <w:rPr>
                <w:rFonts w:hint="eastAsia"/>
                <w:szCs w:val="21"/>
              </w:rPr>
              <w:t>县拳铺</w:t>
            </w:r>
            <w:proofErr w:type="gramEnd"/>
            <w:r w:rsidR="00C27F38" w:rsidRPr="0058711D">
              <w:rPr>
                <w:rFonts w:hint="eastAsia"/>
                <w:szCs w:val="21"/>
              </w:rPr>
              <w:t>镇全域属于</w:t>
            </w:r>
            <w:r w:rsidR="00C27F38" w:rsidRPr="0058711D">
              <w:rPr>
                <w:szCs w:val="21"/>
              </w:rPr>
              <w:t>重点保护区域</w:t>
            </w:r>
            <w:r w:rsidR="00C27F38" w:rsidRPr="0058711D">
              <w:rPr>
                <w:rFonts w:hint="eastAsia"/>
                <w:szCs w:val="21"/>
              </w:rPr>
              <w:t>，因此本项目</w:t>
            </w:r>
            <w:r w:rsidRPr="0058711D">
              <w:rPr>
                <w:szCs w:val="21"/>
              </w:rPr>
              <w:t>位于山东省南水北调沿线重点保护区域内</w:t>
            </w:r>
            <w:r w:rsidRPr="0058711D">
              <w:rPr>
                <w:rFonts w:eastAsia="新宋体"/>
                <w:szCs w:val="21"/>
              </w:rPr>
              <w:t>。本项目</w:t>
            </w:r>
            <w:proofErr w:type="gramStart"/>
            <w:r w:rsidRPr="0058711D">
              <w:rPr>
                <w:rFonts w:eastAsia="新宋体"/>
                <w:szCs w:val="21"/>
              </w:rPr>
              <w:t>不</w:t>
            </w:r>
            <w:proofErr w:type="gramEnd"/>
            <w:r w:rsidRPr="0058711D">
              <w:rPr>
                <w:rFonts w:eastAsia="新宋体"/>
                <w:szCs w:val="21"/>
              </w:rPr>
              <w:t>新增员工，</w:t>
            </w:r>
            <w:proofErr w:type="gramStart"/>
            <w:r w:rsidRPr="0058711D">
              <w:rPr>
                <w:rFonts w:eastAsia="新宋体"/>
                <w:szCs w:val="21"/>
              </w:rPr>
              <w:t>不</w:t>
            </w:r>
            <w:proofErr w:type="gramEnd"/>
            <w:r w:rsidRPr="0058711D">
              <w:rPr>
                <w:rFonts w:eastAsia="新宋体"/>
                <w:szCs w:val="21"/>
              </w:rPr>
              <w:t>新增生活污水及生产废水</w:t>
            </w:r>
            <w:r w:rsidRPr="0058711D">
              <w:rPr>
                <w:szCs w:val="21"/>
              </w:rPr>
              <w:t>。因此，本项目对南水北调工程影响很小。</w:t>
            </w:r>
          </w:p>
          <w:p w14:paraId="7E9AE52B" w14:textId="77777777" w:rsidR="004A6815" w:rsidRPr="0058711D" w:rsidRDefault="002E6CB8">
            <w:pPr>
              <w:snapToGrid w:val="0"/>
              <w:spacing w:line="360" w:lineRule="auto"/>
              <w:ind w:left="420"/>
              <w:rPr>
                <w:szCs w:val="21"/>
              </w:rPr>
            </w:pPr>
            <w:r w:rsidRPr="0058711D">
              <w:rPr>
                <w:b/>
                <w:bCs/>
                <w:kern w:val="0"/>
                <w:szCs w:val="21"/>
              </w:rPr>
              <w:t>4</w:t>
            </w:r>
            <w:r w:rsidRPr="0058711D">
              <w:rPr>
                <w:b/>
                <w:bCs/>
                <w:kern w:val="0"/>
                <w:szCs w:val="21"/>
              </w:rPr>
              <w:t>、与梁山县饮用水源保护区的关系</w:t>
            </w:r>
          </w:p>
          <w:p w14:paraId="1756A85F" w14:textId="77777777" w:rsidR="004A6815" w:rsidRPr="0058711D" w:rsidRDefault="002E6CB8">
            <w:pPr>
              <w:spacing w:line="360" w:lineRule="auto"/>
              <w:ind w:firstLineChars="198" w:firstLine="416"/>
              <w:rPr>
                <w:kern w:val="0"/>
                <w:szCs w:val="21"/>
              </w:rPr>
            </w:pPr>
            <w:r w:rsidRPr="0058711D">
              <w:rPr>
                <w:szCs w:val="21"/>
              </w:rPr>
              <w:t>梁山县城准保护区为北起东环路和西环路之间所辖区域，南至西环城路向东拐弯射线至东环路，面积</w:t>
            </w:r>
            <w:r w:rsidRPr="0058711D">
              <w:rPr>
                <w:szCs w:val="21"/>
              </w:rPr>
              <w:t xml:space="preserve"> 27.32km</w:t>
            </w:r>
            <w:r w:rsidRPr="0058711D">
              <w:rPr>
                <w:szCs w:val="21"/>
                <w:vertAlign w:val="superscript"/>
              </w:rPr>
              <w:t>2</w:t>
            </w:r>
            <w:r w:rsidRPr="0058711D">
              <w:rPr>
                <w:szCs w:val="21"/>
              </w:rPr>
              <w:t>。由于目前梁山县城区只使用深层承压水，按规定只划分一级保护区，梁山县水厂水源地现有水井</w:t>
            </w:r>
            <w:r w:rsidRPr="0058711D">
              <w:rPr>
                <w:szCs w:val="21"/>
              </w:rPr>
              <w:t>6</w:t>
            </w:r>
            <w:r w:rsidRPr="0058711D">
              <w:rPr>
                <w:szCs w:val="21"/>
              </w:rPr>
              <w:t>眼，其中</w:t>
            </w:r>
            <w:r w:rsidRPr="0058711D">
              <w:rPr>
                <w:szCs w:val="21"/>
              </w:rPr>
              <w:t>4#</w:t>
            </w:r>
            <w:r w:rsidRPr="0058711D">
              <w:rPr>
                <w:szCs w:val="21"/>
              </w:rPr>
              <w:t>井在自来水公司院内，留有保护空间，</w:t>
            </w:r>
            <w:r w:rsidRPr="0058711D">
              <w:rPr>
                <w:szCs w:val="21"/>
              </w:rPr>
              <w:t>5#</w:t>
            </w:r>
            <w:r w:rsidRPr="0058711D">
              <w:rPr>
                <w:szCs w:val="21"/>
              </w:rPr>
              <w:t>、</w:t>
            </w:r>
            <w:r w:rsidRPr="0058711D">
              <w:rPr>
                <w:szCs w:val="21"/>
              </w:rPr>
              <w:t>6#</w:t>
            </w:r>
            <w:r w:rsidRPr="0058711D">
              <w:rPr>
                <w:szCs w:val="21"/>
              </w:rPr>
              <w:t>井在水厂院内，已有围墙防护，留有</w:t>
            </w:r>
            <w:r w:rsidRPr="0058711D">
              <w:rPr>
                <w:szCs w:val="21"/>
              </w:rPr>
              <w:t>1500m</w:t>
            </w:r>
            <w:r w:rsidRPr="0058711D">
              <w:rPr>
                <w:szCs w:val="21"/>
                <w:vertAlign w:val="superscript"/>
              </w:rPr>
              <w:t>2</w:t>
            </w:r>
            <w:r w:rsidRPr="0058711D">
              <w:rPr>
                <w:szCs w:val="21"/>
              </w:rPr>
              <w:t>的保护面积，</w:t>
            </w:r>
            <w:r w:rsidRPr="0058711D">
              <w:rPr>
                <w:szCs w:val="21"/>
              </w:rPr>
              <w:t>3#</w:t>
            </w:r>
            <w:r w:rsidRPr="0058711D">
              <w:rPr>
                <w:szCs w:val="21"/>
              </w:rPr>
              <w:t>井设在凤山店院内，规划</w:t>
            </w:r>
            <w:r w:rsidRPr="0058711D">
              <w:rPr>
                <w:szCs w:val="21"/>
              </w:rPr>
              <w:t>3#</w:t>
            </w:r>
            <w:r w:rsidRPr="0058711D">
              <w:rPr>
                <w:szCs w:val="21"/>
              </w:rPr>
              <w:t>井拓展保护空间。另外加强了城区凿井管理，避免越层污染；</w:t>
            </w:r>
            <w:r w:rsidRPr="0058711D">
              <w:rPr>
                <w:kern w:val="0"/>
                <w:szCs w:val="21"/>
              </w:rPr>
              <w:t>根据《梁山县农村饮用水水源保护区划分方案》的要求，共划分了</w:t>
            </w:r>
            <w:proofErr w:type="gramStart"/>
            <w:r w:rsidRPr="0058711D">
              <w:rPr>
                <w:kern w:val="0"/>
                <w:szCs w:val="21"/>
              </w:rPr>
              <w:t>戴那里</w:t>
            </w:r>
            <w:proofErr w:type="gramEnd"/>
            <w:r w:rsidRPr="0058711D">
              <w:rPr>
                <w:kern w:val="0"/>
                <w:szCs w:val="21"/>
              </w:rPr>
              <w:t>水厂的</w:t>
            </w:r>
            <w:r w:rsidRPr="0058711D">
              <w:rPr>
                <w:kern w:val="0"/>
                <w:szCs w:val="21"/>
              </w:rPr>
              <w:t>7</w:t>
            </w:r>
            <w:r w:rsidRPr="0058711D">
              <w:rPr>
                <w:kern w:val="0"/>
                <w:szCs w:val="21"/>
              </w:rPr>
              <w:t>眼水井、赵固堆水厂的</w:t>
            </w:r>
            <w:r w:rsidRPr="0058711D">
              <w:rPr>
                <w:kern w:val="0"/>
                <w:szCs w:val="21"/>
              </w:rPr>
              <w:t>6</w:t>
            </w:r>
            <w:r w:rsidRPr="0058711D">
              <w:rPr>
                <w:kern w:val="0"/>
                <w:szCs w:val="21"/>
              </w:rPr>
              <w:t>眼水井、辛兴屯水厂的</w:t>
            </w:r>
            <w:r w:rsidRPr="0058711D">
              <w:rPr>
                <w:kern w:val="0"/>
                <w:szCs w:val="21"/>
              </w:rPr>
              <w:t>2</w:t>
            </w:r>
            <w:r w:rsidRPr="0058711D">
              <w:rPr>
                <w:kern w:val="0"/>
                <w:szCs w:val="21"/>
              </w:rPr>
              <w:t>眼水井、</w:t>
            </w:r>
            <w:proofErr w:type="gramStart"/>
            <w:r w:rsidRPr="0058711D">
              <w:rPr>
                <w:kern w:val="0"/>
                <w:szCs w:val="21"/>
              </w:rPr>
              <w:t>拳铺水厂</w:t>
            </w:r>
            <w:proofErr w:type="gramEnd"/>
            <w:r w:rsidRPr="0058711D">
              <w:rPr>
                <w:kern w:val="0"/>
                <w:szCs w:val="21"/>
              </w:rPr>
              <w:t>的</w:t>
            </w:r>
            <w:r w:rsidRPr="0058711D">
              <w:rPr>
                <w:kern w:val="0"/>
                <w:szCs w:val="21"/>
              </w:rPr>
              <w:t>5</w:t>
            </w:r>
            <w:r w:rsidRPr="0058711D">
              <w:rPr>
                <w:kern w:val="0"/>
                <w:szCs w:val="21"/>
              </w:rPr>
              <w:t>眼水井、鹿吊水厂的</w:t>
            </w:r>
            <w:r w:rsidRPr="0058711D">
              <w:rPr>
                <w:kern w:val="0"/>
                <w:szCs w:val="21"/>
              </w:rPr>
              <w:t>7</w:t>
            </w:r>
            <w:r w:rsidRPr="0058711D">
              <w:rPr>
                <w:kern w:val="0"/>
                <w:szCs w:val="21"/>
              </w:rPr>
              <w:t>眼水井、干鱼</w:t>
            </w:r>
            <w:proofErr w:type="gramStart"/>
            <w:r w:rsidRPr="0058711D">
              <w:rPr>
                <w:kern w:val="0"/>
                <w:szCs w:val="21"/>
              </w:rPr>
              <w:t>头水厂</w:t>
            </w:r>
            <w:proofErr w:type="gramEnd"/>
            <w:r w:rsidRPr="0058711D">
              <w:rPr>
                <w:kern w:val="0"/>
                <w:szCs w:val="21"/>
              </w:rPr>
              <w:t>的</w:t>
            </w:r>
            <w:r w:rsidRPr="0058711D">
              <w:rPr>
                <w:kern w:val="0"/>
                <w:szCs w:val="21"/>
              </w:rPr>
              <w:t>3</w:t>
            </w:r>
            <w:r w:rsidRPr="0058711D">
              <w:rPr>
                <w:kern w:val="0"/>
                <w:szCs w:val="21"/>
              </w:rPr>
              <w:t>眼水井、唐楼水厂的</w:t>
            </w:r>
            <w:r w:rsidRPr="0058711D">
              <w:rPr>
                <w:kern w:val="0"/>
                <w:szCs w:val="21"/>
              </w:rPr>
              <w:t>3</w:t>
            </w:r>
            <w:r w:rsidRPr="0058711D">
              <w:rPr>
                <w:kern w:val="0"/>
                <w:szCs w:val="21"/>
              </w:rPr>
              <w:t>眼水井，共计</w:t>
            </w:r>
            <w:r w:rsidRPr="0058711D">
              <w:rPr>
                <w:kern w:val="0"/>
                <w:szCs w:val="21"/>
              </w:rPr>
              <w:t>33</w:t>
            </w:r>
            <w:r w:rsidRPr="0058711D">
              <w:rPr>
                <w:kern w:val="0"/>
                <w:szCs w:val="21"/>
              </w:rPr>
              <w:t>眼水井，设置</w:t>
            </w:r>
            <w:r w:rsidRPr="0058711D">
              <w:rPr>
                <w:kern w:val="0"/>
                <w:szCs w:val="21"/>
              </w:rPr>
              <w:t>33</w:t>
            </w:r>
            <w:r w:rsidRPr="0058711D">
              <w:rPr>
                <w:kern w:val="0"/>
                <w:szCs w:val="21"/>
              </w:rPr>
              <w:t>个农村饮用水水源一级保护区，</w:t>
            </w:r>
            <w:r w:rsidRPr="0058711D">
              <w:rPr>
                <w:kern w:val="0"/>
                <w:szCs w:val="21"/>
              </w:rPr>
              <w:t>7</w:t>
            </w:r>
            <w:r w:rsidRPr="0058711D">
              <w:rPr>
                <w:kern w:val="0"/>
                <w:szCs w:val="21"/>
              </w:rPr>
              <w:t>个饮用水水源地。</w:t>
            </w:r>
          </w:p>
          <w:p w14:paraId="728600D4" w14:textId="77777777" w:rsidR="004A6815" w:rsidRPr="0058711D" w:rsidRDefault="002E6CB8">
            <w:pPr>
              <w:spacing w:line="360" w:lineRule="auto"/>
              <w:ind w:firstLineChars="198" w:firstLine="416"/>
              <w:rPr>
                <w:rFonts w:cs="Calibri"/>
                <w:b/>
                <w:bCs/>
                <w:kern w:val="0"/>
                <w:szCs w:val="21"/>
              </w:rPr>
            </w:pPr>
            <w:r w:rsidRPr="0058711D">
              <w:rPr>
                <w:rFonts w:cs="Calibri"/>
                <w:kern w:val="0"/>
                <w:szCs w:val="21"/>
              </w:rPr>
              <w:t>距离本项目最近的饮用水水源保护区</w:t>
            </w:r>
            <w:proofErr w:type="gramStart"/>
            <w:r w:rsidRPr="0058711D">
              <w:rPr>
                <w:rFonts w:cs="Calibri"/>
                <w:kern w:val="0"/>
                <w:szCs w:val="21"/>
              </w:rPr>
              <w:t>为</w:t>
            </w:r>
            <w:r w:rsidRPr="0058711D">
              <w:rPr>
                <w:kern w:val="0"/>
                <w:szCs w:val="21"/>
              </w:rPr>
              <w:t>拳铺</w:t>
            </w:r>
            <w:proofErr w:type="gramEnd"/>
            <w:r w:rsidRPr="0058711D">
              <w:rPr>
                <w:kern w:val="0"/>
                <w:szCs w:val="21"/>
              </w:rPr>
              <w:t>水厂</w:t>
            </w:r>
            <w:r w:rsidRPr="0058711D">
              <w:rPr>
                <w:kern w:val="0"/>
              </w:rPr>
              <w:t>（</w:t>
            </w:r>
            <w:r w:rsidRPr="0058711D">
              <w:rPr>
                <w:rFonts w:hint="eastAsia"/>
                <w:kern w:val="0"/>
              </w:rPr>
              <w:t>盛庄村北</w:t>
            </w:r>
            <w:r w:rsidRPr="0058711D">
              <w:rPr>
                <w:kern w:val="0"/>
              </w:rPr>
              <w:t>）水井，</w:t>
            </w:r>
            <w:proofErr w:type="gramStart"/>
            <w:r w:rsidRPr="0058711D">
              <w:rPr>
                <w:kern w:val="0"/>
                <w:szCs w:val="21"/>
              </w:rPr>
              <w:t>拳铺水厂</w:t>
            </w:r>
            <w:proofErr w:type="gramEnd"/>
            <w:r w:rsidRPr="0058711D">
              <w:rPr>
                <w:kern w:val="0"/>
              </w:rPr>
              <w:t>（</w:t>
            </w:r>
            <w:r w:rsidRPr="0058711D">
              <w:rPr>
                <w:rFonts w:hint="eastAsia"/>
                <w:kern w:val="0"/>
              </w:rPr>
              <w:t>盛庄村北</w:t>
            </w:r>
            <w:r w:rsidRPr="0058711D">
              <w:rPr>
                <w:kern w:val="0"/>
              </w:rPr>
              <w:t>）水井</w:t>
            </w:r>
            <w:r w:rsidRPr="0058711D">
              <w:rPr>
                <w:rFonts w:hint="eastAsia"/>
                <w:kern w:val="0"/>
              </w:rPr>
              <w:t>保护区范围为</w:t>
            </w:r>
            <w:r w:rsidRPr="0058711D">
              <w:rPr>
                <w:rFonts w:hint="eastAsia"/>
                <w:kern w:val="0"/>
              </w:rPr>
              <w:t>3</w:t>
            </w:r>
            <w:r w:rsidRPr="0058711D">
              <w:rPr>
                <w:kern w:val="0"/>
              </w:rPr>
              <w:t>5</w:t>
            </w:r>
            <w:r w:rsidRPr="0058711D">
              <w:rPr>
                <w:rFonts w:hint="eastAsia"/>
                <w:kern w:val="0"/>
              </w:rPr>
              <w:t>米内环境，</w:t>
            </w:r>
            <w:proofErr w:type="gramStart"/>
            <w:r w:rsidRPr="0058711D">
              <w:rPr>
                <w:kern w:val="0"/>
                <w:szCs w:val="21"/>
              </w:rPr>
              <w:t>拳铺水厂</w:t>
            </w:r>
            <w:proofErr w:type="gramEnd"/>
            <w:r w:rsidRPr="0058711D">
              <w:rPr>
                <w:kern w:val="0"/>
              </w:rPr>
              <w:t>（</w:t>
            </w:r>
            <w:r w:rsidRPr="0058711D">
              <w:rPr>
                <w:rFonts w:hint="eastAsia"/>
                <w:kern w:val="0"/>
              </w:rPr>
              <w:t>盛庄村北</w:t>
            </w:r>
            <w:r w:rsidRPr="0058711D">
              <w:rPr>
                <w:kern w:val="0"/>
              </w:rPr>
              <w:t>）水井距离本项目最近距离为</w:t>
            </w:r>
            <w:r w:rsidRPr="0058711D">
              <w:rPr>
                <w:kern w:val="0"/>
              </w:rPr>
              <w:t>5.25</w:t>
            </w:r>
            <w:r w:rsidRPr="0058711D">
              <w:rPr>
                <w:rFonts w:hint="eastAsia"/>
                <w:kern w:val="0"/>
              </w:rPr>
              <w:t>k</w:t>
            </w:r>
            <w:r w:rsidRPr="0058711D">
              <w:rPr>
                <w:kern w:val="0"/>
              </w:rPr>
              <w:t>m</w:t>
            </w:r>
            <w:r w:rsidRPr="0058711D">
              <w:rPr>
                <w:rFonts w:cs="Calibri"/>
                <w:kern w:val="0"/>
                <w:szCs w:val="21"/>
              </w:rPr>
              <w:t>。</w:t>
            </w:r>
            <w:r w:rsidRPr="0058711D">
              <w:rPr>
                <w:rFonts w:cs="Calibri" w:hint="eastAsia"/>
                <w:kern w:val="0"/>
                <w:szCs w:val="21"/>
              </w:rPr>
              <w:t>本项目为技改项目，运营期</w:t>
            </w:r>
            <w:proofErr w:type="gramStart"/>
            <w:r w:rsidRPr="0058711D">
              <w:rPr>
                <w:rFonts w:cs="Calibri" w:hint="eastAsia"/>
                <w:kern w:val="0"/>
                <w:szCs w:val="21"/>
              </w:rPr>
              <w:t>不</w:t>
            </w:r>
            <w:proofErr w:type="gramEnd"/>
            <w:r w:rsidRPr="0058711D">
              <w:rPr>
                <w:rFonts w:cs="Calibri" w:hint="eastAsia"/>
                <w:kern w:val="0"/>
                <w:szCs w:val="21"/>
              </w:rPr>
              <w:t>新增生活用水和生产用水，且</w:t>
            </w:r>
            <w:proofErr w:type="gramStart"/>
            <w:r w:rsidRPr="0058711D">
              <w:rPr>
                <w:rFonts w:cs="Calibri" w:hint="eastAsia"/>
                <w:kern w:val="0"/>
                <w:szCs w:val="21"/>
              </w:rPr>
              <w:t>项目危废暂存</w:t>
            </w:r>
            <w:proofErr w:type="gramEnd"/>
            <w:r w:rsidRPr="0058711D">
              <w:rPr>
                <w:rFonts w:cs="Calibri" w:hint="eastAsia"/>
                <w:kern w:val="0"/>
                <w:szCs w:val="21"/>
              </w:rPr>
              <w:t>间等区域均采取重点防渗措施，不会对当地饮用水源保护区造成污染</w:t>
            </w:r>
            <w:r w:rsidRPr="0058711D">
              <w:rPr>
                <w:rFonts w:cs="Calibri"/>
                <w:kern w:val="0"/>
                <w:szCs w:val="21"/>
              </w:rPr>
              <w:t>，</w:t>
            </w:r>
            <w:r w:rsidR="00B95551" w:rsidRPr="0058711D">
              <w:rPr>
                <w:rFonts w:cs="Calibri"/>
                <w:kern w:val="0"/>
                <w:szCs w:val="21"/>
              </w:rPr>
              <w:t>项目与梁山县水源地保护区的相对位置图</w:t>
            </w:r>
            <w:r w:rsidRPr="0058711D">
              <w:rPr>
                <w:rFonts w:cs="Calibri"/>
                <w:kern w:val="0"/>
                <w:szCs w:val="21"/>
              </w:rPr>
              <w:t>见附图</w:t>
            </w:r>
            <w:r w:rsidRPr="0058711D">
              <w:rPr>
                <w:rFonts w:cs="Calibri"/>
                <w:kern w:val="0"/>
                <w:szCs w:val="21"/>
              </w:rPr>
              <w:t>7</w:t>
            </w:r>
            <w:r w:rsidRPr="0058711D">
              <w:rPr>
                <w:kern w:val="0"/>
                <w:szCs w:val="21"/>
              </w:rPr>
              <w:t>。</w:t>
            </w:r>
          </w:p>
          <w:p w14:paraId="19DAA753" w14:textId="77777777" w:rsidR="004A6815" w:rsidRPr="0058711D" w:rsidRDefault="002E6CB8">
            <w:pPr>
              <w:spacing w:line="360" w:lineRule="auto"/>
              <w:ind w:firstLineChars="198" w:firstLine="417"/>
              <w:rPr>
                <w:b/>
                <w:bCs/>
                <w:kern w:val="0"/>
                <w:szCs w:val="21"/>
              </w:rPr>
            </w:pPr>
            <w:r w:rsidRPr="0058711D">
              <w:rPr>
                <w:rFonts w:hint="eastAsia"/>
                <w:b/>
                <w:bCs/>
                <w:kern w:val="0"/>
                <w:szCs w:val="21"/>
              </w:rPr>
              <w:t>5</w:t>
            </w:r>
            <w:r w:rsidRPr="0058711D">
              <w:rPr>
                <w:rFonts w:hint="eastAsia"/>
                <w:b/>
                <w:bCs/>
                <w:kern w:val="0"/>
                <w:szCs w:val="21"/>
              </w:rPr>
              <w:t>、</w:t>
            </w:r>
            <w:r w:rsidRPr="0058711D">
              <w:rPr>
                <w:b/>
                <w:bCs/>
                <w:szCs w:val="21"/>
              </w:rPr>
              <w:t>与《山东省</w:t>
            </w:r>
            <w:r w:rsidRPr="0058711D">
              <w:rPr>
                <w:b/>
                <w:bCs/>
                <w:szCs w:val="21"/>
              </w:rPr>
              <w:t>“</w:t>
            </w:r>
            <w:r w:rsidRPr="0058711D">
              <w:rPr>
                <w:b/>
                <w:bCs/>
                <w:szCs w:val="21"/>
              </w:rPr>
              <w:t>十四五</w:t>
            </w:r>
            <w:r w:rsidRPr="0058711D">
              <w:rPr>
                <w:b/>
                <w:bCs/>
                <w:szCs w:val="21"/>
              </w:rPr>
              <w:t>”</w:t>
            </w:r>
            <w:r w:rsidRPr="0058711D">
              <w:rPr>
                <w:b/>
                <w:bCs/>
                <w:szCs w:val="21"/>
              </w:rPr>
              <w:t>生态环境保护规划》的符合性分析</w:t>
            </w:r>
          </w:p>
          <w:p w14:paraId="7451DA9D" w14:textId="77777777" w:rsidR="004A6815" w:rsidRPr="0058711D" w:rsidRDefault="002E6CB8">
            <w:pPr>
              <w:snapToGrid w:val="0"/>
              <w:jc w:val="center"/>
              <w:rPr>
                <w:b/>
                <w:bCs/>
                <w:szCs w:val="21"/>
              </w:rPr>
            </w:pPr>
            <w:r w:rsidRPr="0058711D">
              <w:rPr>
                <w:b/>
                <w:bCs/>
                <w:szCs w:val="21"/>
              </w:rPr>
              <w:t>表</w:t>
            </w:r>
            <w:r w:rsidRPr="0058711D">
              <w:rPr>
                <w:b/>
                <w:bCs/>
                <w:szCs w:val="21"/>
              </w:rPr>
              <w:t>1-2</w:t>
            </w:r>
            <w:r w:rsidRPr="0058711D">
              <w:rPr>
                <w:b/>
                <w:bCs/>
                <w:szCs w:val="21"/>
              </w:rPr>
              <w:t>与《山东省</w:t>
            </w:r>
            <w:r w:rsidRPr="0058711D">
              <w:rPr>
                <w:b/>
                <w:bCs/>
                <w:szCs w:val="21"/>
              </w:rPr>
              <w:t>“</w:t>
            </w:r>
            <w:r w:rsidRPr="0058711D">
              <w:rPr>
                <w:b/>
                <w:bCs/>
                <w:szCs w:val="21"/>
              </w:rPr>
              <w:t>十四五</w:t>
            </w:r>
            <w:r w:rsidRPr="0058711D">
              <w:rPr>
                <w:b/>
                <w:bCs/>
                <w:szCs w:val="21"/>
              </w:rPr>
              <w:t>”</w:t>
            </w:r>
            <w:r w:rsidRPr="0058711D">
              <w:rPr>
                <w:b/>
                <w:bCs/>
                <w:szCs w:val="21"/>
              </w:rPr>
              <w:t>生态环境保护规划》的符合性</w:t>
            </w:r>
            <w:r w:rsidRPr="0058711D">
              <w:rPr>
                <w:rFonts w:hint="eastAsia"/>
                <w:b/>
                <w:bCs/>
                <w:szCs w:val="21"/>
              </w:rPr>
              <w:t>分析</w:t>
            </w:r>
            <w:r w:rsidRPr="0058711D">
              <w:rPr>
                <w:b/>
                <w:bCs/>
                <w:szCs w:val="21"/>
              </w:rPr>
              <w:t>一览表</w:t>
            </w:r>
          </w:p>
          <w:tbl>
            <w:tblPr>
              <w:tblW w:w="82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9"/>
              <w:gridCol w:w="3950"/>
              <w:gridCol w:w="2637"/>
              <w:gridCol w:w="713"/>
            </w:tblGrid>
            <w:tr w:rsidR="0058711D" w:rsidRPr="0058711D" w14:paraId="3D3965CA" w14:textId="77777777">
              <w:trPr>
                <w:trHeight w:val="249"/>
                <w:jc w:val="center"/>
              </w:trPr>
              <w:tc>
                <w:tcPr>
                  <w:tcW w:w="909" w:type="dxa"/>
                  <w:tcBorders>
                    <w:tl2br w:val="nil"/>
                    <w:tr2bl w:val="nil"/>
                  </w:tcBorders>
                  <w:vAlign w:val="center"/>
                </w:tcPr>
                <w:p w14:paraId="033CB379" w14:textId="77777777" w:rsidR="004A6815" w:rsidRPr="0058711D" w:rsidRDefault="002E6CB8">
                  <w:pPr>
                    <w:snapToGrid w:val="0"/>
                    <w:jc w:val="center"/>
                    <w:rPr>
                      <w:b/>
                      <w:bCs/>
                      <w:szCs w:val="21"/>
                    </w:rPr>
                  </w:pPr>
                  <w:r w:rsidRPr="0058711D">
                    <w:rPr>
                      <w:b/>
                      <w:bCs/>
                      <w:szCs w:val="21"/>
                    </w:rPr>
                    <w:t>分类</w:t>
                  </w:r>
                </w:p>
              </w:tc>
              <w:tc>
                <w:tcPr>
                  <w:tcW w:w="3950" w:type="dxa"/>
                  <w:tcBorders>
                    <w:tl2br w:val="nil"/>
                    <w:tr2bl w:val="nil"/>
                  </w:tcBorders>
                  <w:vAlign w:val="center"/>
                </w:tcPr>
                <w:p w14:paraId="4ABDD4F1" w14:textId="77777777" w:rsidR="004A6815" w:rsidRPr="0058711D" w:rsidRDefault="002E6CB8">
                  <w:pPr>
                    <w:snapToGrid w:val="0"/>
                    <w:jc w:val="center"/>
                    <w:rPr>
                      <w:b/>
                      <w:bCs/>
                      <w:szCs w:val="21"/>
                    </w:rPr>
                  </w:pPr>
                  <w:r w:rsidRPr="0058711D">
                    <w:rPr>
                      <w:b/>
                      <w:bCs/>
                      <w:szCs w:val="21"/>
                    </w:rPr>
                    <w:t>文件要求</w:t>
                  </w:r>
                </w:p>
              </w:tc>
              <w:tc>
                <w:tcPr>
                  <w:tcW w:w="2637" w:type="dxa"/>
                  <w:tcBorders>
                    <w:tl2br w:val="nil"/>
                    <w:tr2bl w:val="nil"/>
                  </w:tcBorders>
                  <w:vAlign w:val="center"/>
                </w:tcPr>
                <w:p w14:paraId="6F9EECEE" w14:textId="77777777" w:rsidR="004A6815" w:rsidRPr="0058711D" w:rsidRDefault="002E6CB8">
                  <w:pPr>
                    <w:snapToGrid w:val="0"/>
                    <w:jc w:val="center"/>
                    <w:rPr>
                      <w:b/>
                      <w:bCs/>
                      <w:szCs w:val="21"/>
                    </w:rPr>
                  </w:pPr>
                  <w:r w:rsidRPr="0058711D">
                    <w:rPr>
                      <w:b/>
                      <w:bCs/>
                      <w:szCs w:val="21"/>
                    </w:rPr>
                    <w:t>本项目</w:t>
                  </w:r>
                  <w:r w:rsidRPr="0058711D">
                    <w:rPr>
                      <w:rFonts w:hint="eastAsia"/>
                      <w:b/>
                      <w:bCs/>
                      <w:szCs w:val="21"/>
                    </w:rPr>
                    <w:t>情</w:t>
                  </w:r>
                  <w:r w:rsidRPr="0058711D">
                    <w:rPr>
                      <w:b/>
                      <w:bCs/>
                      <w:szCs w:val="21"/>
                    </w:rPr>
                    <w:t>况</w:t>
                  </w:r>
                </w:p>
              </w:tc>
              <w:tc>
                <w:tcPr>
                  <w:tcW w:w="713" w:type="dxa"/>
                  <w:tcBorders>
                    <w:tl2br w:val="nil"/>
                    <w:tr2bl w:val="nil"/>
                  </w:tcBorders>
                  <w:vAlign w:val="center"/>
                </w:tcPr>
                <w:p w14:paraId="3EF44CF7" w14:textId="77777777" w:rsidR="004A6815" w:rsidRPr="0058711D" w:rsidRDefault="002E6CB8">
                  <w:pPr>
                    <w:snapToGrid w:val="0"/>
                    <w:jc w:val="center"/>
                    <w:rPr>
                      <w:b/>
                      <w:bCs/>
                      <w:szCs w:val="21"/>
                    </w:rPr>
                  </w:pPr>
                  <w:r w:rsidRPr="0058711D">
                    <w:rPr>
                      <w:rFonts w:hint="eastAsia"/>
                      <w:b/>
                      <w:bCs/>
                      <w:szCs w:val="21"/>
                    </w:rPr>
                    <w:t>符合性</w:t>
                  </w:r>
                </w:p>
              </w:tc>
            </w:tr>
            <w:tr w:rsidR="0058711D" w:rsidRPr="0058711D" w14:paraId="6CAA5EB9" w14:textId="77777777">
              <w:trPr>
                <w:trHeight w:val="83"/>
                <w:jc w:val="center"/>
              </w:trPr>
              <w:tc>
                <w:tcPr>
                  <w:tcW w:w="909" w:type="dxa"/>
                  <w:tcBorders>
                    <w:tl2br w:val="nil"/>
                    <w:tr2bl w:val="nil"/>
                  </w:tcBorders>
                  <w:vAlign w:val="center"/>
                </w:tcPr>
                <w:p w14:paraId="5E02C9DA" w14:textId="77777777" w:rsidR="004A6815" w:rsidRPr="0058711D" w:rsidRDefault="002E6CB8">
                  <w:pPr>
                    <w:snapToGrid w:val="0"/>
                    <w:jc w:val="center"/>
                    <w:rPr>
                      <w:szCs w:val="21"/>
                    </w:rPr>
                  </w:pPr>
                  <w:r w:rsidRPr="0058711D">
                    <w:rPr>
                      <w:szCs w:val="21"/>
                    </w:rPr>
                    <w:t>深化能源结构调整</w:t>
                  </w:r>
                </w:p>
                <w:p w14:paraId="2C069760" w14:textId="77777777" w:rsidR="004A6815" w:rsidRPr="0058711D" w:rsidRDefault="004A6815">
                  <w:pPr>
                    <w:snapToGrid w:val="0"/>
                    <w:jc w:val="center"/>
                    <w:rPr>
                      <w:szCs w:val="21"/>
                    </w:rPr>
                  </w:pPr>
                </w:p>
              </w:tc>
              <w:tc>
                <w:tcPr>
                  <w:tcW w:w="3950" w:type="dxa"/>
                  <w:tcBorders>
                    <w:tl2br w:val="nil"/>
                    <w:tr2bl w:val="nil"/>
                  </w:tcBorders>
                  <w:vAlign w:val="center"/>
                </w:tcPr>
                <w:p w14:paraId="13E9F5ED" w14:textId="77777777" w:rsidR="004A6815" w:rsidRPr="0058711D" w:rsidRDefault="002E6CB8">
                  <w:pPr>
                    <w:snapToGrid w:val="0"/>
                    <w:jc w:val="center"/>
                    <w:rPr>
                      <w:szCs w:val="21"/>
                    </w:rPr>
                  </w:pPr>
                  <w:r w:rsidRPr="0058711D">
                    <w:rPr>
                      <w:szCs w:val="21"/>
                    </w:rPr>
                    <w:t>实施终端用能清洁化替代。完善清洁能源推广和提效政策，推行国际先进的能效标准，加快工业、建筑、交通等各用</w:t>
                  </w:r>
                  <w:proofErr w:type="gramStart"/>
                  <w:r w:rsidRPr="0058711D">
                    <w:rPr>
                      <w:szCs w:val="21"/>
                    </w:rPr>
                    <w:t>能领域</w:t>
                  </w:r>
                  <w:proofErr w:type="gramEnd"/>
                  <w:r w:rsidRPr="0058711D">
                    <w:rPr>
                      <w:szCs w:val="21"/>
                    </w:rPr>
                    <w:t>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w:t>
                  </w:r>
                  <w:r w:rsidRPr="0058711D">
                    <w:rPr>
                      <w:szCs w:val="21"/>
                    </w:rPr>
                    <w:lastRenderedPageBreak/>
                    <w:t>推进燃气下乡，支持建设安全可靠的乡村储气罐站和微管网供气系统。加强煤炭清洁化利用。发展农村生物质能源。持续推进清洁取暖，扩大集中供热范围，因地制宜推行气代煤、电代煤、</w:t>
                  </w:r>
                  <w:proofErr w:type="gramStart"/>
                  <w:r w:rsidRPr="0058711D">
                    <w:rPr>
                      <w:szCs w:val="21"/>
                    </w:rPr>
                    <w:t>热代煤</w:t>
                  </w:r>
                  <w:proofErr w:type="gramEnd"/>
                  <w:r w:rsidRPr="0058711D">
                    <w:rPr>
                      <w:szCs w:val="21"/>
                    </w:rPr>
                    <w:t>、集中生物质等清洁采暖方式，</w:t>
                  </w:r>
                  <w:r w:rsidRPr="0058711D">
                    <w:rPr>
                      <w:szCs w:val="21"/>
                    </w:rPr>
                    <w:t>2025</w:t>
                  </w:r>
                  <w:r w:rsidRPr="0058711D">
                    <w:rPr>
                      <w:szCs w:val="21"/>
                    </w:rPr>
                    <w:t>年年底前，清洁取暖率提高到</w:t>
                  </w:r>
                  <w:r w:rsidRPr="0058711D">
                    <w:rPr>
                      <w:szCs w:val="21"/>
                    </w:rPr>
                    <w:t>80%</w:t>
                  </w:r>
                  <w:r w:rsidRPr="0058711D">
                    <w:rPr>
                      <w:szCs w:val="21"/>
                    </w:rPr>
                    <w:t>以上。</w:t>
                  </w:r>
                  <w:r w:rsidRPr="0058711D">
                    <w:rPr>
                      <w:szCs w:val="21"/>
                    </w:rPr>
                    <w:t>2025</w:t>
                  </w:r>
                  <w:r w:rsidRPr="0058711D">
                    <w:rPr>
                      <w:szCs w:val="21"/>
                    </w:rPr>
                    <w:t>年年底前，基本完成农村取暖、养殖业及农副产品加工业燃煤设施清洁能源替代。</w:t>
                  </w:r>
                </w:p>
              </w:tc>
              <w:tc>
                <w:tcPr>
                  <w:tcW w:w="2637" w:type="dxa"/>
                  <w:tcBorders>
                    <w:tl2br w:val="nil"/>
                    <w:tr2bl w:val="nil"/>
                  </w:tcBorders>
                  <w:vAlign w:val="center"/>
                </w:tcPr>
                <w:p w14:paraId="118C337B" w14:textId="77777777" w:rsidR="004A6815" w:rsidRPr="0058711D" w:rsidRDefault="002E6CB8">
                  <w:pPr>
                    <w:snapToGrid w:val="0"/>
                    <w:jc w:val="center"/>
                    <w:rPr>
                      <w:szCs w:val="21"/>
                    </w:rPr>
                  </w:pPr>
                  <w:r w:rsidRPr="0058711D">
                    <w:rPr>
                      <w:szCs w:val="21"/>
                    </w:rPr>
                    <w:lastRenderedPageBreak/>
                    <w:t>项目运营过程消耗一定的电、水</w:t>
                  </w:r>
                  <w:r w:rsidRPr="0058711D">
                    <w:rPr>
                      <w:rFonts w:hint="eastAsia"/>
                      <w:szCs w:val="21"/>
                    </w:rPr>
                    <w:t>、液化气</w:t>
                  </w:r>
                  <w:r w:rsidRPr="0058711D">
                    <w:rPr>
                      <w:szCs w:val="21"/>
                    </w:rPr>
                    <w:t>等清洁能源</w:t>
                  </w:r>
                </w:p>
              </w:tc>
              <w:tc>
                <w:tcPr>
                  <w:tcW w:w="713" w:type="dxa"/>
                  <w:tcBorders>
                    <w:tl2br w:val="nil"/>
                    <w:tr2bl w:val="nil"/>
                  </w:tcBorders>
                  <w:vAlign w:val="center"/>
                </w:tcPr>
                <w:p w14:paraId="4A9FB9DE" w14:textId="77777777" w:rsidR="004A6815" w:rsidRPr="0058711D" w:rsidRDefault="002E6CB8">
                  <w:pPr>
                    <w:snapToGrid w:val="0"/>
                    <w:jc w:val="center"/>
                    <w:rPr>
                      <w:szCs w:val="21"/>
                    </w:rPr>
                  </w:pPr>
                  <w:r w:rsidRPr="0058711D">
                    <w:rPr>
                      <w:szCs w:val="21"/>
                    </w:rPr>
                    <w:t>符合</w:t>
                  </w:r>
                </w:p>
              </w:tc>
            </w:tr>
            <w:tr w:rsidR="0058711D" w:rsidRPr="0058711D" w14:paraId="743C3FB1" w14:textId="77777777">
              <w:trPr>
                <w:trHeight w:val="1245"/>
                <w:jc w:val="center"/>
              </w:trPr>
              <w:tc>
                <w:tcPr>
                  <w:tcW w:w="909" w:type="dxa"/>
                  <w:tcBorders>
                    <w:tl2br w:val="nil"/>
                    <w:tr2bl w:val="nil"/>
                  </w:tcBorders>
                  <w:vAlign w:val="center"/>
                </w:tcPr>
                <w:p w14:paraId="5F00E0AE" w14:textId="77777777" w:rsidR="004A6815" w:rsidRPr="0058711D" w:rsidRDefault="002E6CB8">
                  <w:pPr>
                    <w:snapToGrid w:val="0"/>
                    <w:jc w:val="center"/>
                    <w:rPr>
                      <w:szCs w:val="21"/>
                    </w:rPr>
                  </w:pPr>
                  <w:r w:rsidRPr="0058711D">
                    <w:rPr>
                      <w:szCs w:val="21"/>
                    </w:rPr>
                    <w:t>建设清洁安全的能源支撑体系</w:t>
                  </w:r>
                </w:p>
              </w:tc>
              <w:tc>
                <w:tcPr>
                  <w:tcW w:w="3950" w:type="dxa"/>
                  <w:tcBorders>
                    <w:tl2br w:val="nil"/>
                    <w:tr2bl w:val="nil"/>
                  </w:tcBorders>
                  <w:vAlign w:val="center"/>
                </w:tcPr>
                <w:p w14:paraId="3FB86E9E" w14:textId="77777777" w:rsidR="004A6815" w:rsidRPr="0058711D" w:rsidRDefault="002E6CB8">
                  <w:pPr>
                    <w:snapToGrid w:val="0"/>
                    <w:jc w:val="center"/>
                    <w:rPr>
                      <w:szCs w:val="21"/>
                    </w:rPr>
                  </w:pPr>
                  <w:r w:rsidRPr="0058711D">
                    <w:rPr>
                      <w:szCs w:val="21"/>
                    </w:rPr>
                    <w:t>遵循</w:t>
                  </w:r>
                  <w:r w:rsidRPr="0058711D">
                    <w:rPr>
                      <w:szCs w:val="21"/>
                    </w:rPr>
                    <w:t>“</w:t>
                  </w:r>
                  <w:r w:rsidRPr="0058711D">
                    <w:rPr>
                      <w:szCs w:val="21"/>
                    </w:rPr>
                    <w:t>四个革命、一个合作</w:t>
                  </w:r>
                  <w:r w:rsidRPr="0058711D">
                    <w:rPr>
                      <w:szCs w:val="21"/>
                    </w:rPr>
                    <w:t>”</w:t>
                  </w:r>
                  <w:r w:rsidRPr="0058711D">
                    <w:rPr>
                      <w:szCs w:val="21"/>
                    </w:rPr>
                    <w:t>能源战略，强化能源保障，转变能源生产消费模式，提高能源利用效率，构建清洁低碳、安全高效、智慧多元的现代能源体系。</w:t>
                  </w:r>
                </w:p>
              </w:tc>
              <w:tc>
                <w:tcPr>
                  <w:tcW w:w="2637" w:type="dxa"/>
                  <w:tcBorders>
                    <w:tl2br w:val="nil"/>
                    <w:tr2bl w:val="nil"/>
                  </w:tcBorders>
                  <w:vAlign w:val="center"/>
                </w:tcPr>
                <w:p w14:paraId="21788375" w14:textId="77777777" w:rsidR="004A6815" w:rsidRPr="0058711D" w:rsidRDefault="002E6CB8">
                  <w:pPr>
                    <w:snapToGrid w:val="0"/>
                    <w:jc w:val="center"/>
                    <w:rPr>
                      <w:szCs w:val="21"/>
                    </w:rPr>
                  </w:pPr>
                  <w:r w:rsidRPr="0058711D">
                    <w:rPr>
                      <w:szCs w:val="21"/>
                    </w:rPr>
                    <w:t>项目运营过程中主要使用电能</w:t>
                  </w:r>
                  <w:r w:rsidRPr="0058711D">
                    <w:rPr>
                      <w:rFonts w:hint="eastAsia"/>
                      <w:szCs w:val="21"/>
                    </w:rPr>
                    <w:t>和液化气</w:t>
                  </w:r>
                  <w:r w:rsidRPr="0058711D">
                    <w:rPr>
                      <w:szCs w:val="21"/>
                    </w:rPr>
                    <w:t>，属于清洁能源</w:t>
                  </w:r>
                </w:p>
              </w:tc>
              <w:tc>
                <w:tcPr>
                  <w:tcW w:w="713" w:type="dxa"/>
                  <w:tcBorders>
                    <w:tl2br w:val="nil"/>
                    <w:tr2bl w:val="nil"/>
                  </w:tcBorders>
                  <w:vAlign w:val="center"/>
                </w:tcPr>
                <w:p w14:paraId="2757F41A" w14:textId="77777777" w:rsidR="004A6815" w:rsidRPr="0058711D" w:rsidRDefault="002E6CB8">
                  <w:pPr>
                    <w:snapToGrid w:val="0"/>
                    <w:jc w:val="center"/>
                    <w:rPr>
                      <w:szCs w:val="21"/>
                    </w:rPr>
                  </w:pPr>
                  <w:r w:rsidRPr="0058711D">
                    <w:rPr>
                      <w:szCs w:val="21"/>
                    </w:rPr>
                    <w:t>符合</w:t>
                  </w:r>
                </w:p>
              </w:tc>
            </w:tr>
            <w:tr w:rsidR="0058711D" w:rsidRPr="0058711D" w14:paraId="0459A74F" w14:textId="77777777">
              <w:trPr>
                <w:trHeight w:val="1005"/>
                <w:jc w:val="center"/>
              </w:trPr>
              <w:tc>
                <w:tcPr>
                  <w:tcW w:w="909" w:type="dxa"/>
                  <w:tcBorders>
                    <w:tl2br w:val="nil"/>
                    <w:tr2bl w:val="nil"/>
                  </w:tcBorders>
                  <w:vAlign w:val="center"/>
                </w:tcPr>
                <w:p w14:paraId="4664569F" w14:textId="77777777" w:rsidR="004A6815" w:rsidRPr="0058711D" w:rsidRDefault="002E6CB8">
                  <w:pPr>
                    <w:snapToGrid w:val="0"/>
                    <w:jc w:val="center"/>
                    <w:rPr>
                      <w:szCs w:val="21"/>
                    </w:rPr>
                  </w:pPr>
                  <w:r w:rsidRPr="0058711D">
                    <w:rPr>
                      <w:szCs w:val="21"/>
                    </w:rPr>
                    <w:t>建设坚实的水安全保障体系</w:t>
                  </w:r>
                </w:p>
              </w:tc>
              <w:tc>
                <w:tcPr>
                  <w:tcW w:w="3950" w:type="dxa"/>
                  <w:tcBorders>
                    <w:tl2br w:val="nil"/>
                    <w:tr2bl w:val="nil"/>
                  </w:tcBorders>
                  <w:vAlign w:val="center"/>
                </w:tcPr>
                <w:p w14:paraId="125BEC34" w14:textId="77777777" w:rsidR="004A6815" w:rsidRPr="0058711D" w:rsidRDefault="002E6CB8">
                  <w:pPr>
                    <w:snapToGrid w:val="0"/>
                    <w:jc w:val="center"/>
                    <w:rPr>
                      <w:b/>
                      <w:szCs w:val="21"/>
                    </w:rPr>
                  </w:pPr>
                  <w:r w:rsidRPr="0058711D">
                    <w:rPr>
                      <w:szCs w:val="21"/>
                    </w:rPr>
                    <w:t>加大城市污水处理厂与配套管网建设，实现城市污水全收集、全处理。加大地下水超采区综合整治力度，开展自备井专项整治，缩减地下水漏斗。</w:t>
                  </w:r>
                </w:p>
              </w:tc>
              <w:tc>
                <w:tcPr>
                  <w:tcW w:w="2637" w:type="dxa"/>
                  <w:tcBorders>
                    <w:tl2br w:val="nil"/>
                    <w:tr2bl w:val="nil"/>
                  </w:tcBorders>
                  <w:vAlign w:val="center"/>
                </w:tcPr>
                <w:p w14:paraId="6B814395" w14:textId="77777777" w:rsidR="004A6815" w:rsidRPr="0058711D" w:rsidRDefault="002E6CB8">
                  <w:pPr>
                    <w:snapToGrid w:val="0"/>
                    <w:jc w:val="center"/>
                    <w:rPr>
                      <w:szCs w:val="21"/>
                    </w:rPr>
                  </w:pPr>
                  <w:r w:rsidRPr="0058711D">
                    <w:rPr>
                      <w:szCs w:val="21"/>
                    </w:rPr>
                    <w:t>项目用水由当地供水管网提供，不使用地下水</w:t>
                  </w:r>
                </w:p>
              </w:tc>
              <w:tc>
                <w:tcPr>
                  <w:tcW w:w="713" w:type="dxa"/>
                  <w:tcBorders>
                    <w:tl2br w:val="nil"/>
                    <w:tr2bl w:val="nil"/>
                  </w:tcBorders>
                  <w:vAlign w:val="center"/>
                </w:tcPr>
                <w:p w14:paraId="590A89E9" w14:textId="77777777" w:rsidR="004A6815" w:rsidRPr="0058711D" w:rsidRDefault="002E6CB8">
                  <w:pPr>
                    <w:snapToGrid w:val="0"/>
                    <w:jc w:val="center"/>
                    <w:rPr>
                      <w:szCs w:val="21"/>
                    </w:rPr>
                  </w:pPr>
                  <w:r w:rsidRPr="0058711D">
                    <w:rPr>
                      <w:szCs w:val="21"/>
                    </w:rPr>
                    <w:t>符合</w:t>
                  </w:r>
                </w:p>
              </w:tc>
            </w:tr>
            <w:tr w:rsidR="0058711D" w:rsidRPr="0058711D" w14:paraId="10C1BB75" w14:textId="77777777">
              <w:trPr>
                <w:trHeight w:val="2250"/>
                <w:jc w:val="center"/>
              </w:trPr>
              <w:tc>
                <w:tcPr>
                  <w:tcW w:w="909" w:type="dxa"/>
                  <w:tcBorders>
                    <w:tl2br w:val="nil"/>
                    <w:tr2bl w:val="nil"/>
                  </w:tcBorders>
                  <w:vAlign w:val="center"/>
                </w:tcPr>
                <w:p w14:paraId="7E74383E" w14:textId="77777777" w:rsidR="004A6815" w:rsidRPr="0058711D" w:rsidRDefault="002E6CB8">
                  <w:pPr>
                    <w:snapToGrid w:val="0"/>
                    <w:jc w:val="center"/>
                    <w:rPr>
                      <w:szCs w:val="21"/>
                    </w:rPr>
                  </w:pPr>
                  <w:r w:rsidRPr="0058711D">
                    <w:rPr>
                      <w:szCs w:val="21"/>
                    </w:rPr>
                    <w:t>主要目标</w:t>
                  </w:r>
                  <w:r w:rsidRPr="0058711D">
                    <w:rPr>
                      <w:szCs w:val="21"/>
                    </w:rPr>
                    <w:t>--</w:t>
                  </w:r>
                  <w:r w:rsidRPr="0058711D">
                    <w:rPr>
                      <w:szCs w:val="21"/>
                    </w:rPr>
                    <w:t>聚</w:t>
                  </w:r>
                  <w:proofErr w:type="gramStart"/>
                  <w:r w:rsidRPr="0058711D">
                    <w:rPr>
                      <w:szCs w:val="21"/>
                    </w:rPr>
                    <w:t>力突破</w:t>
                  </w:r>
                  <w:proofErr w:type="gramEnd"/>
                  <w:r w:rsidRPr="0058711D">
                    <w:rPr>
                      <w:szCs w:val="21"/>
                    </w:rPr>
                    <w:t>生态强市。</w:t>
                  </w:r>
                </w:p>
              </w:tc>
              <w:tc>
                <w:tcPr>
                  <w:tcW w:w="3950" w:type="dxa"/>
                  <w:tcBorders>
                    <w:tl2br w:val="nil"/>
                    <w:tr2bl w:val="nil"/>
                  </w:tcBorders>
                  <w:vAlign w:val="center"/>
                </w:tcPr>
                <w:p w14:paraId="4B9EABB7" w14:textId="77777777" w:rsidR="004A6815" w:rsidRPr="0058711D" w:rsidRDefault="002E6CB8">
                  <w:pPr>
                    <w:snapToGrid w:val="0"/>
                    <w:jc w:val="center"/>
                    <w:rPr>
                      <w:szCs w:val="21"/>
                    </w:rPr>
                  </w:pPr>
                  <w:r w:rsidRPr="0058711D">
                    <w:rPr>
                      <w:szCs w:val="21"/>
                    </w:rPr>
                    <w:t>主要污染物排放总量持续减少，科学</w:t>
                  </w:r>
                  <w:proofErr w:type="gramStart"/>
                  <w:r w:rsidRPr="0058711D">
                    <w:rPr>
                      <w:szCs w:val="21"/>
                    </w:rPr>
                    <w:t>谋划碳达峰</w:t>
                  </w:r>
                  <w:proofErr w:type="gramEnd"/>
                  <w:r w:rsidRPr="0058711D">
                    <w:rPr>
                      <w:szCs w:val="21"/>
                    </w:rPr>
                    <w:t>、碳中和行动，南四湖生态保护和高质量发展取得显著成效，采煤塌陷地治理取得阶段性成果，</w:t>
                  </w:r>
                  <w:r w:rsidRPr="0058711D">
                    <w:rPr>
                      <w:szCs w:val="21"/>
                    </w:rPr>
                    <w:t>“</w:t>
                  </w:r>
                  <w:r w:rsidRPr="0058711D">
                    <w:rPr>
                      <w:szCs w:val="21"/>
                    </w:rPr>
                    <w:t>一环八水绕济宁、十二明珠映古城</w:t>
                  </w:r>
                  <w:r w:rsidRPr="0058711D">
                    <w:rPr>
                      <w:szCs w:val="21"/>
                    </w:rPr>
                    <w:t>”</w:t>
                  </w:r>
                  <w:r w:rsidRPr="0058711D">
                    <w:rPr>
                      <w:szCs w:val="21"/>
                    </w:rPr>
                    <w:t>城市生态格局基本形成，全域生态廊道初步构建，建成国际湿地城市、国家生态园林城市。</w:t>
                  </w:r>
                </w:p>
              </w:tc>
              <w:tc>
                <w:tcPr>
                  <w:tcW w:w="2637" w:type="dxa"/>
                  <w:tcBorders>
                    <w:tl2br w:val="nil"/>
                    <w:tr2bl w:val="nil"/>
                  </w:tcBorders>
                  <w:vAlign w:val="center"/>
                </w:tcPr>
                <w:p w14:paraId="212E7BCD" w14:textId="77777777" w:rsidR="004A6815" w:rsidRPr="0058711D" w:rsidRDefault="002E6CB8">
                  <w:pPr>
                    <w:snapToGrid w:val="0"/>
                    <w:jc w:val="center"/>
                    <w:rPr>
                      <w:szCs w:val="21"/>
                    </w:rPr>
                  </w:pPr>
                  <w:r w:rsidRPr="0058711D">
                    <w:rPr>
                      <w:rStyle w:val="afd"/>
                      <w:rFonts w:hint="eastAsia"/>
                      <w:szCs w:val="21"/>
                    </w:rPr>
                    <w:t>本项目各废气经处理后可达标排放，排放总量实行</w:t>
                  </w:r>
                  <w:r w:rsidRPr="0058711D">
                    <w:rPr>
                      <w:rStyle w:val="afd"/>
                      <w:rFonts w:hint="eastAsia"/>
                      <w:szCs w:val="21"/>
                    </w:rPr>
                    <w:t xml:space="preserve"> 2 </w:t>
                  </w:r>
                  <w:proofErr w:type="gramStart"/>
                  <w:r w:rsidRPr="0058711D">
                    <w:rPr>
                      <w:rStyle w:val="afd"/>
                      <w:rFonts w:hint="eastAsia"/>
                      <w:szCs w:val="21"/>
                    </w:rPr>
                    <w:t>倍</w:t>
                  </w:r>
                  <w:proofErr w:type="gramEnd"/>
                  <w:r w:rsidRPr="0058711D">
                    <w:rPr>
                      <w:rStyle w:val="afd"/>
                      <w:rFonts w:hint="eastAsia"/>
                      <w:szCs w:val="21"/>
                    </w:rPr>
                    <w:t>削减替代，不会增加本项目区大气污染物排放量</w:t>
                  </w:r>
                </w:p>
              </w:tc>
              <w:tc>
                <w:tcPr>
                  <w:tcW w:w="713" w:type="dxa"/>
                  <w:tcBorders>
                    <w:tl2br w:val="nil"/>
                    <w:tr2bl w:val="nil"/>
                  </w:tcBorders>
                  <w:vAlign w:val="center"/>
                </w:tcPr>
                <w:p w14:paraId="0F5025AB" w14:textId="77777777" w:rsidR="004A6815" w:rsidRPr="0058711D" w:rsidRDefault="002E6CB8">
                  <w:pPr>
                    <w:snapToGrid w:val="0"/>
                    <w:jc w:val="center"/>
                    <w:rPr>
                      <w:szCs w:val="21"/>
                    </w:rPr>
                  </w:pPr>
                  <w:r w:rsidRPr="0058711D">
                    <w:rPr>
                      <w:szCs w:val="21"/>
                    </w:rPr>
                    <w:t>符合</w:t>
                  </w:r>
                </w:p>
              </w:tc>
            </w:tr>
          </w:tbl>
          <w:p w14:paraId="73414307" w14:textId="77777777" w:rsidR="004A6815" w:rsidRPr="0058711D" w:rsidRDefault="002E6CB8">
            <w:pPr>
              <w:widowControl/>
              <w:autoSpaceDE w:val="0"/>
              <w:ind w:firstLine="480"/>
              <w:rPr>
                <w:rFonts w:cs="Calibri"/>
                <w:b/>
                <w:bCs/>
                <w:szCs w:val="21"/>
              </w:rPr>
            </w:pPr>
            <w:r w:rsidRPr="0058711D">
              <w:rPr>
                <w:rFonts w:cs="Calibri"/>
                <w:b/>
                <w:bCs/>
                <w:szCs w:val="21"/>
              </w:rPr>
              <w:t>6</w:t>
            </w:r>
            <w:r w:rsidRPr="0058711D">
              <w:rPr>
                <w:rFonts w:cs="Calibri"/>
                <w:b/>
                <w:bCs/>
                <w:szCs w:val="21"/>
              </w:rPr>
              <w:t>、</w:t>
            </w:r>
            <w:r w:rsidRPr="0058711D">
              <w:rPr>
                <w:rFonts w:cs="Calibri"/>
                <w:b/>
                <w:szCs w:val="21"/>
              </w:rPr>
              <w:t>与</w:t>
            </w:r>
            <w:r w:rsidRPr="0058711D">
              <w:rPr>
                <w:rFonts w:cs="Calibri" w:hint="eastAsia"/>
                <w:b/>
                <w:bCs/>
                <w:szCs w:val="21"/>
              </w:rPr>
              <w:t>《山东省涉挥发性有机物企业分行业治理指导意见》（</w:t>
            </w:r>
            <w:proofErr w:type="gramStart"/>
            <w:r w:rsidRPr="0058711D">
              <w:rPr>
                <w:rFonts w:cs="Calibri" w:hint="eastAsia"/>
                <w:b/>
                <w:bCs/>
                <w:szCs w:val="21"/>
              </w:rPr>
              <w:t>鲁环发</w:t>
            </w:r>
            <w:proofErr w:type="gramEnd"/>
            <w:r w:rsidRPr="0058711D">
              <w:rPr>
                <w:rFonts w:cs="Calibri" w:hint="eastAsia"/>
                <w:b/>
                <w:bCs/>
                <w:szCs w:val="21"/>
              </w:rPr>
              <w:t>〔</w:t>
            </w:r>
            <w:r w:rsidRPr="0058711D">
              <w:rPr>
                <w:rFonts w:cs="Calibri" w:hint="eastAsia"/>
                <w:b/>
                <w:bCs/>
                <w:szCs w:val="21"/>
              </w:rPr>
              <w:t>2019</w:t>
            </w:r>
            <w:r w:rsidRPr="0058711D">
              <w:rPr>
                <w:rFonts w:cs="Calibri" w:hint="eastAsia"/>
                <w:b/>
                <w:bCs/>
                <w:szCs w:val="21"/>
              </w:rPr>
              <w:t>〕</w:t>
            </w:r>
            <w:r w:rsidRPr="0058711D">
              <w:rPr>
                <w:rFonts w:cs="Calibri" w:hint="eastAsia"/>
                <w:b/>
                <w:bCs/>
                <w:szCs w:val="21"/>
              </w:rPr>
              <w:t>146</w:t>
            </w:r>
            <w:r w:rsidRPr="0058711D">
              <w:rPr>
                <w:rFonts w:cs="Calibri" w:hint="eastAsia"/>
                <w:b/>
                <w:bCs/>
                <w:szCs w:val="21"/>
              </w:rPr>
              <w:t>号）</w:t>
            </w:r>
            <w:r w:rsidRPr="0058711D">
              <w:rPr>
                <w:rFonts w:cs="Calibri"/>
                <w:b/>
                <w:szCs w:val="21"/>
              </w:rPr>
              <w:t>符合性</w:t>
            </w:r>
            <w:r w:rsidRPr="0058711D">
              <w:rPr>
                <w:rFonts w:cs="Calibri" w:hint="eastAsia"/>
                <w:b/>
                <w:szCs w:val="21"/>
              </w:rPr>
              <w:t>分析</w:t>
            </w:r>
          </w:p>
          <w:p w14:paraId="29B56758" w14:textId="77777777" w:rsidR="004A6815" w:rsidRPr="0058711D" w:rsidRDefault="002E6CB8">
            <w:pPr>
              <w:jc w:val="center"/>
              <w:rPr>
                <w:rFonts w:cs="Calibri"/>
                <w:b/>
                <w:szCs w:val="21"/>
              </w:rPr>
            </w:pPr>
            <w:r w:rsidRPr="0058711D">
              <w:rPr>
                <w:rFonts w:cs="Calibri"/>
                <w:b/>
                <w:szCs w:val="21"/>
              </w:rPr>
              <w:t>表</w:t>
            </w:r>
            <w:r w:rsidRPr="0058711D">
              <w:rPr>
                <w:rFonts w:cs="Calibri"/>
                <w:b/>
                <w:szCs w:val="21"/>
              </w:rPr>
              <w:t>1-3</w:t>
            </w:r>
            <w:r w:rsidRPr="0058711D">
              <w:rPr>
                <w:rFonts w:cs="Calibri"/>
                <w:b/>
                <w:bCs/>
                <w:szCs w:val="21"/>
              </w:rPr>
              <w:t>与</w:t>
            </w:r>
            <w:r w:rsidRPr="0058711D">
              <w:rPr>
                <w:rFonts w:cs="Calibri" w:hint="eastAsia"/>
                <w:b/>
                <w:bCs/>
                <w:szCs w:val="21"/>
              </w:rPr>
              <w:t>鲁环发〔</w:t>
            </w:r>
            <w:r w:rsidRPr="0058711D">
              <w:rPr>
                <w:rFonts w:cs="Calibri" w:hint="eastAsia"/>
                <w:b/>
                <w:bCs/>
                <w:szCs w:val="21"/>
              </w:rPr>
              <w:t>2019</w:t>
            </w:r>
            <w:r w:rsidRPr="0058711D">
              <w:rPr>
                <w:rFonts w:cs="Calibri" w:hint="eastAsia"/>
                <w:b/>
                <w:bCs/>
                <w:szCs w:val="21"/>
              </w:rPr>
              <w:t>〕</w:t>
            </w:r>
            <w:r w:rsidRPr="0058711D">
              <w:rPr>
                <w:rFonts w:cs="Calibri" w:hint="eastAsia"/>
                <w:b/>
                <w:bCs/>
                <w:szCs w:val="21"/>
              </w:rPr>
              <w:t>146</w:t>
            </w:r>
            <w:r w:rsidRPr="0058711D">
              <w:rPr>
                <w:rFonts w:hint="eastAsia"/>
                <w:b/>
                <w:bCs/>
                <w:szCs w:val="21"/>
              </w:rPr>
              <w:t>号文的</w:t>
            </w:r>
            <w:r w:rsidRPr="0058711D">
              <w:rPr>
                <w:rFonts w:cs="Calibri"/>
                <w:b/>
                <w:bCs/>
                <w:szCs w:val="21"/>
              </w:rPr>
              <w:t>符合性分</w:t>
            </w:r>
            <w:r w:rsidRPr="0058711D">
              <w:rPr>
                <w:rFonts w:cs="Calibri" w:hint="eastAsia"/>
                <w:b/>
                <w:szCs w:val="21"/>
              </w:rPr>
              <w:t>析</w:t>
            </w:r>
            <w:r w:rsidRPr="0058711D">
              <w:rPr>
                <w:b/>
                <w:bCs/>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10"/>
              <w:gridCol w:w="1682"/>
              <w:gridCol w:w="804"/>
            </w:tblGrid>
            <w:tr w:rsidR="0058711D" w:rsidRPr="0058711D" w14:paraId="1428F3B6" w14:textId="77777777">
              <w:trPr>
                <w:trHeight w:val="394"/>
                <w:jc w:val="center"/>
              </w:trPr>
              <w:tc>
                <w:tcPr>
                  <w:tcW w:w="709" w:type="dxa"/>
                  <w:vAlign w:val="center"/>
                </w:tcPr>
                <w:p w14:paraId="2F4A61ED" w14:textId="77777777" w:rsidR="004A6815" w:rsidRPr="0058711D" w:rsidRDefault="002E6CB8">
                  <w:pPr>
                    <w:jc w:val="center"/>
                    <w:rPr>
                      <w:rFonts w:cs="Calibri"/>
                      <w:b/>
                      <w:szCs w:val="21"/>
                    </w:rPr>
                  </w:pPr>
                  <w:r w:rsidRPr="0058711D">
                    <w:rPr>
                      <w:rFonts w:cs="Calibri"/>
                      <w:b/>
                      <w:szCs w:val="21"/>
                    </w:rPr>
                    <w:t>序号</w:t>
                  </w:r>
                </w:p>
              </w:tc>
              <w:tc>
                <w:tcPr>
                  <w:tcW w:w="5010" w:type="dxa"/>
                  <w:vAlign w:val="center"/>
                </w:tcPr>
                <w:p w14:paraId="539B9B76" w14:textId="77777777" w:rsidR="004A6815" w:rsidRPr="0058711D" w:rsidRDefault="002E6CB8">
                  <w:pPr>
                    <w:jc w:val="center"/>
                    <w:rPr>
                      <w:rFonts w:cs="Calibri"/>
                      <w:b/>
                      <w:szCs w:val="21"/>
                    </w:rPr>
                  </w:pPr>
                  <w:r w:rsidRPr="0058711D">
                    <w:rPr>
                      <w:rFonts w:cs="Calibri" w:hint="eastAsia"/>
                      <w:b/>
                      <w:szCs w:val="21"/>
                    </w:rPr>
                    <w:t>鲁环发〔</w:t>
                  </w:r>
                  <w:r w:rsidRPr="0058711D">
                    <w:rPr>
                      <w:rFonts w:cs="Calibri" w:hint="eastAsia"/>
                      <w:b/>
                      <w:szCs w:val="21"/>
                    </w:rPr>
                    <w:t>2019</w:t>
                  </w:r>
                  <w:r w:rsidRPr="0058711D">
                    <w:rPr>
                      <w:rFonts w:cs="Calibri" w:hint="eastAsia"/>
                      <w:b/>
                      <w:szCs w:val="21"/>
                    </w:rPr>
                    <w:t>〕</w:t>
                  </w:r>
                  <w:r w:rsidRPr="0058711D">
                    <w:rPr>
                      <w:rFonts w:cs="Calibri" w:hint="eastAsia"/>
                      <w:b/>
                      <w:szCs w:val="21"/>
                    </w:rPr>
                    <w:t>146</w:t>
                  </w:r>
                  <w:r w:rsidRPr="0058711D">
                    <w:rPr>
                      <w:rFonts w:cs="Calibri" w:hint="eastAsia"/>
                      <w:b/>
                      <w:szCs w:val="21"/>
                    </w:rPr>
                    <w:t>号</w:t>
                  </w:r>
                </w:p>
              </w:tc>
              <w:tc>
                <w:tcPr>
                  <w:tcW w:w="1682" w:type="dxa"/>
                  <w:vAlign w:val="center"/>
                </w:tcPr>
                <w:p w14:paraId="13A7D9F5" w14:textId="77777777" w:rsidR="004A6815" w:rsidRPr="0058711D" w:rsidRDefault="002E6CB8">
                  <w:pPr>
                    <w:jc w:val="center"/>
                    <w:rPr>
                      <w:rFonts w:cs="Calibri"/>
                      <w:b/>
                      <w:szCs w:val="21"/>
                    </w:rPr>
                  </w:pPr>
                  <w:r w:rsidRPr="0058711D">
                    <w:rPr>
                      <w:rFonts w:cs="Calibri"/>
                      <w:b/>
                      <w:szCs w:val="21"/>
                    </w:rPr>
                    <w:t>本项目情况</w:t>
                  </w:r>
                </w:p>
              </w:tc>
              <w:tc>
                <w:tcPr>
                  <w:tcW w:w="804" w:type="dxa"/>
                  <w:vAlign w:val="center"/>
                </w:tcPr>
                <w:p w14:paraId="2961488C" w14:textId="77777777" w:rsidR="004A6815" w:rsidRPr="0058711D" w:rsidRDefault="002E6CB8">
                  <w:pPr>
                    <w:jc w:val="center"/>
                    <w:rPr>
                      <w:rFonts w:cs="Calibri"/>
                      <w:b/>
                      <w:szCs w:val="21"/>
                    </w:rPr>
                  </w:pPr>
                  <w:r w:rsidRPr="0058711D">
                    <w:rPr>
                      <w:rFonts w:hint="eastAsia"/>
                      <w:b/>
                      <w:bCs/>
                      <w:szCs w:val="21"/>
                    </w:rPr>
                    <w:t>符合性</w:t>
                  </w:r>
                </w:p>
              </w:tc>
            </w:tr>
            <w:tr w:rsidR="0058711D" w:rsidRPr="0058711D" w14:paraId="690E763E" w14:textId="77777777">
              <w:trPr>
                <w:trHeight w:val="72"/>
                <w:jc w:val="center"/>
              </w:trPr>
              <w:tc>
                <w:tcPr>
                  <w:tcW w:w="709" w:type="dxa"/>
                  <w:vAlign w:val="center"/>
                </w:tcPr>
                <w:p w14:paraId="021A4039" w14:textId="77777777" w:rsidR="004A6815" w:rsidRPr="0058711D" w:rsidRDefault="002E6CB8">
                  <w:pPr>
                    <w:jc w:val="center"/>
                    <w:rPr>
                      <w:rFonts w:cs="Calibri"/>
                      <w:bCs/>
                      <w:szCs w:val="21"/>
                    </w:rPr>
                  </w:pPr>
                  <w:r w:rsidRPr="0058711D">
                    <w:rPr>
                      <w:rFonts w:cs="Calibri"/>
                      <w:bCs/>
                      <w:szCs w:val="21"/>
                    </w:rPr>
                    <w:t>1</w:t>
                  </w:r>
                </w:p>
              </w:tc>
              <w:tc>
                <w:tcPr>
                  <w:tcW w:w="5010" w:type="dxa"/>
                  <w:vAlign w:val="center"/>
                </w:tcPr>
                <w:p w14:paraId="441E798A" w14:textId="77777777" w:rsidR="004A6815" w:rsidRPr="0058711D" w:rsidRDefault="002E6CB8">
                  <w:pPr>
                    <w:widowControl/>
                    <w:ind w:firstLine="480"/>
                    <w:jc w:val="left"/>
                    <w:rPr>
                      <w:rFonts w:cs="Calibri"/>
                      <w:szCs w:val="21"/>
                      <w:shd w:val="clear" w:color="auto" w:fill="FFFFFF"/>
                    </w:rPr>
                  </w:pPr>
                  <w:r w:rsidRPr="0058711D">
                    <w:rPr>
                      <w:rFonts w:cs="Calibri"/>
                      <w:szCs w:val="21"/>
                      <w:shd w:val="clear" w:color="auto" w:fill="FFFFFF"/>
                    </w:rPr>
                    <w:t>推进源头替代。通过使用水性、粉末、高固体分、无溶剂、辐射固化等低</w:t>
                  </w:r>
                  <w:r w:rsidRPr="0058711D">
                    <w:rPr>
                      <w:rFonts w:cs="Calibri"/>
                      <w:szCs w:val="21"/>
                      <w:shd w:val="clear" w:color="auto" w:fill="FFFFFF"/>
                    </w:rPr>
                    <w:t>VOCs</w:t>
                  </w:r>
                  <w:r w:rsidRPr="0058711D">
                    <w:rPr>
                      <w:rFonts w:cs="Calibri"/>
                      <w:szCs w:val="21"/>
                      <w:shd w:val="clear" w:color="auto" w:fill="FFFFFF"/>
                    </w:rPr>
                    <w:t>含量的涂料，水性、辐射固化、植物基等低</w:t>
                  </w:r>
                  <w:r w:rsidRPr="0058711D">
                    <w:rPr>
                      <w:rFonts w:cs="Calibri"/>
                      <w:szCs w:val="21"/>
                      <w:shd w:val="clear" w:color="auto" w:fill="FFFFFF"/>
                    </w:rPr>
                    <w:t>VOCs</w:t>
                  </w:r>
                  <w:r w:rsidRPr="0058711D">
                    <w:rPr>
                      <w:rFonts w:cs="Calibri"/>
                      <w:szCs w:val="21"/>
                      <w:shd w:val="clear" w:color="auto" w:fill="FFFFFF"/>
                    </w:rPr>
                    <w:t>含量的油墨，水基、热熔、无溶剂、辐射固化、改性、生物降解等低</w:t>
                  </w:r>
                  <w:r w:rsidRPr="0058711D">
                    <w:rPr>
                      <w:rFonts w:cs="Calibri"/>
                      <w:szCs w:val="21"/>
                      <w:shd w:val="clear" w:color="auto" w:fill="FFFFFF"/>
                    </w:rPr>
                    <w:t>VOCs</w:t>
                  </w:r>
                  <w:r w:rsidRPr="0058711D">
                    <w:rPr>
                      <w:rFonts w:cs="Calibri"/>
                      <w:szCs w:val="21"/>
                      <w:shd w:val="clear" w:color="auto" w:fill="FFFFFF"/>
                    </w:rPr>
                    <w:t>含量的胶粘剂，以及低</w:t>
                  </w:r>
                  <w:r w:rsidRPr="0058711D">
                    <w:rPr>
                      <w:rFonts w:cs="Calibri"/>
                      <w:szCs w:val="21"/>
                      <w:shd w:val="clear" w:color="auto" w:fill="FFFFFF"/>
                    </w:rPr>
                    <w:t>VOCs</w:t>
                  </w:r>
                  <w:r w:rsidRPr="0058711D">
                    <w:rPr>
                      <w:rFonts w:cs="Calibri"/>
                      <w:szCs w:val="21"/>
                      <w:shd w:val="clear" w:color="auto" w:fill="FFFFFF"/>
                    </w:rPr>
                    <w:t>含量、低反应活性的清洗剂等，替代溶剂型涂料、油墨、胶粘剂、清洗剂等，从源头减少</w:t>
                  </w:r>
                  <w:r w:rsidRPr="0058711D">
                    <w:rPr>
                      <w:rFonts w:cs="Calibri"/>
                      <w:szCs w:val="21"/>
                      <w:shd w:val="clear" w:color="auto" w:fill="FFFFFF"/>
                    </w:rPr>
                    <w:t>VOCs</w:t>
                  </w:r>
                  <w:r w:rsidRPr="0058711D">
                    <w:rPr>
                      <w:rFonts w:cs="Calibri"/>
                      <w:szCs w:val="21"/>
                      <w:shd w:val="clear" w:color="auto" w:fill="FFFFFF"/>
                    </w:rPr>
                    <w:t>产生</w:t>
                  </w:r>
                </w:p>
              </w:tc>
              <w:tc>
                <w:tcPr>
                  <w:tcW w:w="1682" w:type="dxa"/>
                  <w:vAlign w:val="center"/>
                </w:tcPr>
                <w:p w14:paraId="60296AC4" w14:textId="77777777" w:rsidR="004A6815" w:rsidRPr="0058711D" w:rsidRDefault="002E6CB8">
                  <w:pPr>
                    <w:ind w:firstLineChars="100" w:firstLine="210"/>
                    <w:rPr>
                      <w:rFonts w:cs="Calibri"/>
                      <w:szCs w:val="21"/>
                    </w:rPr>
                  </w:pPr>
                  <w:r w:rsidRPr="0058711D">
                    <w:rPr>
                      <w:rFonts w:cs="Calibri"/>
                      <w:szCs w:val="21"/>
                    </w:rPr>
                    <w:t>本项目所使用涂料</w:t>
                  </w:r>
                  <w:proofErr w:type="gramStart"/>
                  <w:r w:rsidRPr="0058711D">
                    <w:rPr>
                      <w:rFonts w:cs="Calibri"/>
                      <w:szCs w:val="21"/>
                    </w:rPr>
                    <w:t>为</w:t>
                  </w:r>
                  <w:r w:rsidRPr="0058711D">
                    <w:rPr>
                      <w:rFonts w:cs="Calibri" w:hint="eastAsia"/>
                      <w:szCs w:val="21"/>
                    </w:rPr>
                    <w:t>塑粉</w:t>
                  </w:r>
                  <w:proofErr w:type="gramEnd"/>
                </w:p>
              </w:tc>
              <w:tc>
                <w:tcPr>
                  <w:tcW w:w="804" w:type="dxa"/>
                  <w:vAlign w:val="center"/>
                </w:tcPr>
                <w:p w14:paraId="2FF1C48F" w14:textId="77777777" w:rsidR="004A6815" w:rsidRPr="0058711D" w:rsidRDefault="002E6CB8">
                  <w:pPr>
                    <w:jc w:val="center"/>
                    <w:rPr>
                      <w:rFonts w:cs="Calibri"/>
                      <w:szCs w:val="21"/>
                    </w:rPr>
                  </w:pPr>
                  <w:r w:rsidRPr="0058711D">
                    <w:rPr>
                      <w:rFonts w:cs="Calibri"/>
                      <w:szCs w:val="21"/>
                    </w:rPr>
                    <w:t>符合</w:t>
                  </w:r>
                </w:p>
              </w:tc>
            </w:tr>
            <w:tr w:rsidR="0058711D" w:rsidRPr="0058711D" w14:paraId="06B8D63E" w14:textId="77777777">
              <w:trPr>
                <w:trHeight w:val="496"/>
                <w:jc w:val="center"/>
              </w:trPr>
              <w:tc>
                <w:tcPr>
                  <w:tcW w:w="709" w:type="dxa"/>
                  <w:vAlign w:val="center"/>
                </w:tcPr>
                <w:p w14:paraId="6ADB0F9F" w14:textId="77777777" w:rsidR="004A6815" w:rsidRPr="0058711D" w:rsidRDefault="002E6CB8">
                  <w:pPr>
                    <w:jc w:val="center"/>
                    <w:rPr>
                      <w:rFonts w:cs="Calibri"/>
                      <w:bCs/>
                      <w:szCs w:val="21"/>
                    </w:rPr>
                  </w:pPr>
                  <w:r w:rsidRPr="0058711D">
                    <w:rPr>
                      <w:rFonts w:cs="Calibri"/>
                      <w:bCs/>
                      <w:szCs w:val="21"/>
                    </w:rPr>
                    <w:t>2</w:t>
                  </w:r>
                </w:p>
              </w:tc>
              <w:tc>
                <w:tcPr>
                  <w:tcW w:w="5010" w:type="dxa"/>
                  <w:vAlign w:val="center"/>
                </w:tcPr>
                <w:p w14:paraId="70F34490" w14:textId="77777777" w:rsidR="004A6815" w:rsidRPr="0058711D" w:rsidRDefault="002E6CB8">
                  <w:pPr>
                    <w:widowControl/>
                    <w:ind w:firstLine="480"/>
                    <w:jc w:val="left"/>
                    <w:rPr>
                      <w:rFonts w:cs="Calibri"/>
                      <w:szCs w:val="21"/>
                    </w:rPr>
                  </w:pPr>
                  <w:r w:rsidRPr="0058711D">
                    <w:rPr>
                      <w:rFonts w:cs="Calibri"/>
                      <w:szCs w:val="21"/>
                    </w:rPr>
                    <w:t>加强无组织排放控制。重点对含</w:t>
                  </w:r>
                  <w:r w:rsidRPr="0058711D">
                    <w:rPr>
                      <w:rFonts w:cs="Calibri"/>
                      <w:szCs w:val="21"/>
                    </w:rPr>
                    <w:t>VOCs</w:t>
                  </w:r>
                  <w:r w:rsidRPr="0058711D">
                    <w:rPr>
                      <w:rFonts w:cs="Calibri"/>
                      <w:szCs w:val="21"/>
                    </w:rPr>
                    <w:t>物料（包括含</w:t>
                  </w:r>
                  <w:r w:rsidRPr="0058711D">
                    <w:rPr>
                      <w:rFonts w:cs="Calibri"/>
                      <w:szCs w:val="21"/>
                    </w:rPr>
                    <w:t>VOCs</w:t>
                  </w:r>
                  <w:r w:rsidRPr="0058711D">
                    <w:rPr>
                      <w:rFonts w:cs="Calibri"/>
                      <w:szCs w:val="21"/>
                    </w:rPr>
                    <w:t>原辅材料、含</w:t>
                  </w:r>
                  <w:r w:rsidRPr="0058711D">
                    <w:rPr>
                      <w:rFonts w:cs="Calibri"/>
                      <w:szCs w:val="21"/>
                    </w:rPr>
                    <w:t>VOCs</w:t>
                  </w:r>
                  <w:r w:rsidRPr="0058711D">
                    <w:rPr>
                      <w:rFonts w:cs="Calibri"/>
                      <w:szCs w:val="21"/>
                    </w:rPr>
                    <w:t>产品、含</w:t>
                  </w:r>
                  <w:r w:rsidRPr="0058711D">
                    <w:rPr>
                      <w:rFonts w:cs="Calibri"/>
                      <w:szCs w:val="21"/>
                    </w:rPr>
                    <w:t>VOCs</w:t>
                  </w:r>
                  <w:r w:rsidRPr="0058711D">
                    <w:rPr>
                      <w:rFonts w:cs="Calibri"/>
                      <w:szCs w:val="21"/>
                    </w:rPr>
                    <w:t>废料以及有机聚合物材料等）储存、转移和输送、设备与管线组件泄漏、敞开液面逸散、工艺过程等五类排放源实施管控，通过采取设备与场所密闭、工艺改进、废气有效收集等措施，削减</w:t>
                  </w:r>
                  <w:r w:rsidRPr="0058711D">
                    <w:rPr>
                      <w:rFonts w:cs="Calibri"/>
                      <w:szCs w:val="21"/>
                    </w:rPr>
                    <w:t>VOCs</w:t>
                  </w:r>
                  <w:r w:rsidRPr="0058711D">
                    <w:rPr>
                      <w:rFonts w:cs="Calibri"/>
                      <w:szCs w:val="21"/>
                    </w:rPr>
                    <w:t>无组织排放。</w:t>
                  </w:r>
                </w:p>
                <w:p w14:paraId="3F9A479E" w14:textId="77777777" w:rsidR="004A6815" w:rsidRPr="0058711D" w:rsidRDefault="002E6CB8">
                  <w:pPr>
                    <w:widowControl/>
                    <w:ind w:firstLine="480"/>
                    <w:jc w:val="left"/>
                    <w:rPr>
                      <w:rFonts w:cs="Calibri"/>
                      <w:szCs w:val="21"/>
                    </w:rPr>
                  </w:pPr>
                  <w:r w:rsidRPr="0058711D">
                    <w:rPr>
                      <w:rFonts w:cs="Calibri"/>
                      <w:szCs w:val="21"/>
                    </w:rPr>
                    <w:t>遵循</w:t>
                  </w:r>
                  <w:r w:rsidRPr="0058711D">
                    <w:rPr>
                      <w:rFonts w:cs="Calibri"/>
                      <w:szCs w:val="21"/>
                    </w:rPr>
                    <w:t>“</w:t>
                  </w:r>
                  <w:r w:rsidRPr="0058711D">
                    <w:rPr>
                      <w:rFonts w:cs="Calibri"/>
                      <w:szCs w:val="21"/>
                    </w:rPr>
                    <w:t>应收尽收、分质收集</w:t>
                  </w:r>
                  <w:r w:rsidRPr="0058711D">
                    <w:rPr>
                      <w:rFonts w:cs="Calibri"/>
                      <w:szCs w:val="21"/>
                    </w:rPr>
                    <w:t>”</w:t>
                  </w:r>
                  <w:r w:rsidRPr="0058711D">
                    <w:rPr>
                      <w:rFonts w:cs="Calibri"/>
                      <w:szCs w:val="21"/>
                    </w:rPr>
                    <w:t>的原则，科学设计废气收集系统，将无组织排放转变为有组织排放进行控制。采用局部集气罩的，</w:t>
                  </w:r>
                  <w:proofErr w:type="gramStart"/>
                  <w:r w:rsidRPr="0058711D">
                    <w:rPr>
                      <w:rFonts w:cs="Calibri"/>
                      <w:szCs w:val="21"/>
                    </w:rPr>
                    <w:t>距集气</w:t>
                  </w:r>
                  <w:proofErr w:type="gramEnd"/>
                  <w:r w:rsidRPr="0058711D">
                    <w:rPr>
                      <w:rFonts w:cs="Calibri"/>
                      <w:szCs w:val="21"/>
                    </w:rPr>
                    <w:t>罩开口面最远处的</w:t>
                  </w:r>
                  <w:r w:rsidRPr="0058711D">
                    <w:rPr>
                      <w:rFonts w:cs="Calibri"/>
                      <w:szCs w:val="21"/>
                    </w:rPr>
                    <w:t>VOCs</w:t>
                  </w:r>
                  <w:r w:rsidRPr="0058711D">
                    <w:rPr>
                      <w:rFonts w:cs="Calibri"/>
                      <w:szCs w:val="21"/>
                    </w:rPr>
                    <w:t>无组织排放位置，控制风速应不低于</w:t>
                  </w:r>
                  <w:r w:rsidRPr="0058711D">
                    <w:rPr>
                      <w:rFonts w:cs="Calibri"/>
                      <w:szCs w:val="21"/>
                    </w:rPr>
                    <w:t>0.3</w:t>
                  </w:r>
                  <w:r w:rsidRPr="0058711D">
                    <w:rPr>
                      <w:rFonts w:cs="Calibri"/>
                      <w:szCs w:val="21"/>
                    </w:rPr>
                    <w:t>米</w:t>
                  </w:r>
                  <w:r w:rsidRPr="0058711D">
                    <w:rPr>
                      <w:rFonts w:cs="Calibri"/>
                      <w:szCs w:val="21"/>
                    </w:rPr>
                    <w:t>/</w:t>
                  </w:r>
                  <w:r w:rsidRPr="0058711D">
                    <w:rPr>
                      <w:rFonts w:cs="Calibri"/>
                      <w:szCs w:val="21"/>
                    </w:rPr>
                    <w:t>秒，</w:t>
                  </w:r>
                  <w:r w:rsidRPr="0058711D">
                    <w:rPr>
                      <w:rFonts w:cs="Calibri"/>
                      <w:szCs w:val="21"/>
                    </w:rPr>
                    <w:lastRenderedPageBreak/>
                    <w:t>有行业要求的按照相关规定执行</w:t>
                  </w:r>
                  <w:r w:rsidRPr="0058711D">
                    <w:rPr>
                      <w:rFonts w:cs="Calibri" w:hint="eastAsia"/>
                      <w:szCs w:val="21"/>
                    </w:rPr>
                    <w:t>。集气罩的设计、安装应符合《机械安全</w:t>
                  </w:r>
                  <w:r w:rsidRPr="0058711D">
                    <w:rPr>
                      <w:rFonts w:cs="Calibri"/>
                      <w:szCs w:val="21"/>
                    </w:rPr>
                    <w:t> </w:t>
                  </w:r>
                  <w:r w:rsidRPr="0058711D">
                    <w:rPr>
                      <w:rFonts w:cs="Calibri" w:hint="eastAsia"/>
                      <w:szCs w:val="21"/>
                    </w:rPr>
                    <w:t>局部排气通风系统安全要求》（</w:t>
                  </w:r>
                  <w:r w:rsidRPr="0058711D">
                    <w:rPr>
                      <w:rFonts w:cs="Calibri"/>
                      <w:szCs w:val="21"/>
                    </w:rPr>
                    <w:t>GB/T 35077</w:t>
                  </w:r>
                  <w:r w:rsidRPr="0058711D">
                    <w:rPr>
                      <w:rFonts w:cs="Calibri" w:hint="eastAsia"/>
                      <w:szCs w:val="21"/>
                    </w:rPr>
                    <w:t>），通风管路设计应符合《通风管道技术规程》（</w:t>
                  </w:r>
                  <w:r w:rsidRPr="0058711D">
                    <w:rPr>
                      <w:rFonts w:cs="Calibri"/>
                      <w:szCs w:val="21"/>
                    </w:rPr>
                    <w:t>JGJ/T141</w:t>
                  </w:r>
                  <w:r w:rsidRPr="0058711D">
                    <w:rPr>
                      <w:rFonts w:cs="Calibri" w:hint="eastAsia"/>
                      <w:szCs w:val="21"/>
                    </w:rPr>
                    <w:t>）等相关规范要求，</w:t>
                  </w:r>
                  <w:r w:rsidRPr="0058711D">
                    <w:rPr>
                      <w:rFonts w:cs="Calibri"/>
                      <w:szCs w:val="21"/>
                    </w:rPr>
                    <w:t>VOCs</w:t>
                  </w:r>
                  <w:r w:rsidRPr="0058711D">
                    <w:rPr>
                      <w:rFonts w:cs="Calibri" w:hint="eastAsia"/>
                      <w:szCs w:val="21"/>
                    </w:rPr>
                    <w:t>废气管路不得与其他废气管路合并</w:t>
                  </w:r>
                  <w:r w:rsidRPr="0058711D">
                    <w:rPr>
                      <w:rFonts w:cs="Calibri"/>
                      <w:szCs w:val="21"/>
                    </w:rPr>
                    <w:t>。</w:t>
                  </w:r>
                </w:p>
                <w:p w14:paraId="1CBA4341" w14:textId="77777777" w:rsidR="004A6815" w:rsidRPr="0058711D" w:rsidRDefault="002E6CB8">
                  <w:pPr>
                    <w:widowControl/>
                    <w:ind w:firstLine="480"/>
                    <w:jc w:val="left"/>
                    <w:rPr>
                      <w:rFonts w:cs="Calibri"/>
                      <w:szCs w:val="21"/>
                    </w:rPr>
                  </w:pPr>
                  <w:r w:rsidRPr="0058711D">
                    <w:rPr>
                      <w:rFonts w:cs="Calibri"/>
                      <w:szCs w:val="21"/>
                    </w:rPr>
                    <w:t>推进建设适宜高效的治污设施。企业新建治污设施或对现有治污设施实施改造，应依据排放废气的浓度、组分、风量，温度、湿度、压力，以及生产工况等，合理选择治理技术。鼓励企业采用多种技术的组合工艺，提高</w:t>
                  </w:r>
                  <w:r w:rsidRPr="0058711D">
                    <w:rPr>
                      <w:rFonts w:cs="Calibri"/>
                      <w:szCs w:val="21"/>
                    </w:rPr>
                    <w:t>VOCs</w:t>
                  </w:r>
                  <w:r w:rsidRPr="0058711D">
                    <w:rPr>
                      <w:rFonts w:cs="Calibri"/>
                      <w:szCs w:val="21"/>
                    </w:rPr>
                    <w:t>治理效率</w:t>
                  </w:r>
                  <w:r w:rsidRPr="0058711D">
                    <w:rPr>
                      <w:rFonts w:cs="Calibri" w:hint="eastAsia"/>
                      <w:szCs w:val="21"/>
                    </w:rPr>
                    <w:t>。</w:t>
                  </w:r>
                </w:p>
              </w:tc>
              <w:tc>
                <w:tcPr>
                  <w:tcW w:w="1682" w:type="dxa"/>
                  <w:vAlign w:val="center"/>
                </w:tcPr>
                <w:p w14:paraId="30B2D9B3" w14:textId="77777777" w:rsidR="004A6815" w:rsidRPr="0058711D" w:rsidRDefault="002E6CB8">
                  <w:pPr>
                    <w:ind w:firstLineChars="100" w:firstLine="210"/>
                    <w:rPr>
                      <w:rFonts w:cs="Calibri"/>
                      <w:szCs w:val="21"/>
                    </w:rPr>
                  </w:pPr>
                  <w:r w:rsidRPr="0058711D">
                    <w:rPr>
                      <w:rFonts w:cs="Calibri"/>
                      <w:szCs w:val="21"/>
                    </w:rPr>
                    <w:lastRenderedPageBreak/>
                    <w:t>本</w:t>
                  </w:r>
                  <w:proofErr w:type="gramStart"/>
                  <w:r w:rsidRPr="0058711D">
                    <w:rPr>
                      <w:rFonts w:cs="Calibri"/>
                      <w:szCs w:val="21"/>
                    </w:rPr>
                    <w:t>项目塑粉</w:t>
                  </w:r>
                  <w:r w:rsidRPr="0058711D">
                    <w:rPr>
                      <w:rFonts w:cs="Calibri" w:hint="eastAsia"/>
                      <w:szCs w:val="21"/>
                    </w:rPr>
                    <w:t>等</w:t>
                  </w:r>
                  <w:proofErr w:type="gramEnd"/>
                  <w:r w:rsidRPr="0058711D">
                    <w:rPr>
                      <w:rFonts w:cs="Calibri" w:hint="eastAsia"/>
                      <w:szCs w:val="21"/>
                    </w:rPr>
                    <w:t>原材料储存于密闭仓库内；</w:t>
                  </w:r>
                  <w:r w:rsidRPr="0058711D">
                    <w:rPr>
                      <w:rFonts w:cs="Calibri"/>
                      <w:szCs w:val="21"/>
                    </w:rPr>
                    <w:t>本项目固化液化气燃烧废气</w:t>
                  </w:r>
                  <w:proofErr w:type="gramStart"/>
                  <w:r w:rsidRPr="0058711D">
                    <w:rPr>
                      <w:rFonts w:cs="Calibri"/>
                      <w:szCs w:val="21"/>
                    </w:rPr>
                    <w:t>采用低氮燃烧</w:t>
                  </w:r>
                  <w:proofErr w:type="gramEnd"/>
                  <w:r w:rsidRPr="0058711D">
                    <w:rPr>
                      <w:rFonts w:cs="Calibri"/>
                      <w:szCs w:val="21"/>
                    </w:rPr>
                    <w:t>技术处理后与固化产生的挥发性有机物二级活性炭吸附</w:t>
                  </w:r>
                  <w:r w:rsidRPr="0058711D">
                    <w:rPr>
                      <w:rFonts w:cs="Calibri"/>
                      <w:szCs w:val="21"/>
                    </w:rPr>
                    <w:lastRenderedPageBreak/>
                    <w:t>处理后</w:t>
                  </w:r>
                  <w:r w:rsidRPr="0058711D">
                    <w:rPr>
                      <w:rFonts w:cs="Calibri"/>
                      <w:szCs w:val="21"/>
                    </w:rPr>
                    <w:t>15m</w:t>
                  </w:r>
                  <w:r w:rsidRPr="0058711D">
                    <w:rPr>
                      <w:rFonts w:cs="Calibri"/>
                      <w:szCs w:val="21"/>
                    </w:rPr>
                    <w:t>高的</w:t>
                  </w:r>
                  <w:r w:rsidRPr="0058711D">
                    <w:rPr>
                      <w:rFonts w:cs="Calibri"/>
                      <w:szCs w:val="21"/>
                    </w:rPr>
                    <w:t>DA005</w:t>
                  </w:r>
                  <w:r w:rsidRPr="0058711D">
                    <w:rPr>
                      <w:rFonts w:cs="Calibri"/>
                      <w:szCs w:val="21"/>
                    </w:rPr>
                    <w:t>排气筒排放，废气收集效率较高，实现达标排放</w:t>
                  </w:r>
                </w:p>
              </w:tc>
              <w:tc>
                <w:tcPr>
                  <w:tcW w:w="804" w:type="dxa"/>
                  <w:vAlign w:val="center"/>
                </w:tcPr>
                <w:p w14:paraId="58566DA2" w14:textId="77777777" w:rsidR="004A6815" w:rsidRPr="0058711D" w:rsidRDefault="002E6CB8">
                  <w:pPr>
                    <w:jc w:val="center"/>
                    <w:rPr>
                      <w:rFonts w:cs="Calibri"/>
                      <w:szCs w:val="21"/>
                    </w:rPr>
                  </w:pPr>
                  <w:r w:rsidRPr="0058711D">
                    <w:rPr>
                      <w:rFonts w:cs="Calibri"/>
                      <w:szCs w:val="21"/>
                    </w:rPr>
                    <w:lastRenderedPageBreak/>
                    <w:t>符合</w:t>
                  </w:r>
                </w:p>
              </w:tc>
            </w:tr>
            <w:tr w:rsidR="0058711D" w:rsidRPr="0058711D" w14:paraId="02CA4102" w14:textId="77777777">
              <w:trPr>
                <w:trHeight w:val="103"/>
                <w:jc w:val="center"/>
              </w:trPr>
              <w:tc>
                <w:tcPr>
                  <w:tcW w:w="709" w:type="dxa"/>
                  <w:vAlign w:val="center"/>
                </w:tcPr>
                <w:p w14:paraId="7BFFBBB2" w14:textId="77777777" w:rsidR="004A6815" w:rsidRPr="0058711D" w:rsidRDefault="002E6CB8">
                  <w:pPr>
                    <w:jc w:val="center"/>
                    <w:rPr>
                      <w:rFonts w:cs="Calibri"/>
                      <w:bCs/>
                      <w:szCs w:val="21"/>
                    </w:rPr>
                  </w:pPr>
                  <w:r w:rsidRPr="0058711D">
                    <w:rPr>
                      <w:rFonts w:cs="Calibri" w:hint="eastAsia"/>
                      <w:bCs/>
                      <w:szCs w:val="21"/>
                    </w:rPr>
                    <w:t>3</w:t>
                  </w:r>
                </w:p>
              </w:tc>
              <w:tc>
                <w:tcPr>
                  <w:tcW w:w="5010" w:type="dxa"/>
                  <w:vAlign w:val="center"/>
                </w:tcPr>
                <w:p w14:paraId="1CD09E31" w14:textId="77777777" w:rsidR="004A6815" w:rsidRPr="0058711D" w:rsidRDefault="002E6CB8">
                  <w:pPr>
                    <w:ind w:firstLineChars="100" w:firstLine="210"/>
                    <w:rPr>
                      <w:rFonts w:cs="Calibri"/>
                      <w:szCs w:val="21"/>
                      <w:shd w:val="clear" w:color="auto" w:fill="FFFFFF"/>
                    </w:rPr>
                  </w:pPr>
                  <w:r w:rsidRPr="0058711D">
                    <w:rPr>
                      <w:rFonts w:cs="Calibri"/>
                      <w:szCs w:val="21"/>
                      <w:shd w:val="clear" w:color="auto" w:fill="FFFFFF"/>
                    </w:rPr>
                    <w:t>加强末端管控。实行重点排放源排放浓度与去除效率双重控制。车间或生产设施收集排放的废气，</w:t>
                  </w:r>
                  <w:r w:rsidRPr="0058711D">
                    <w:rPr>
                      <w:rFonts w:cs="Calibri"/>
                      <w:szCs w:val="21"/>
                      <w:shd w:val="clear" w:color="auto" w:fill="FFFFFF"/>
                    </w:rPr>
                    <w:t>VOCs</w:t>
                  </w:r>
                  <w:r w:rsidRPr="0058711D">
                    <w:rPr>
                      <w:rFonts w:cs="Calibri"/>
                      <w:szCs w:val="21"/>
                      <w:shd w:val="clear" w:color="auto" w:fill="FFFFFF"/>
                    </w:rPr>
                    <w:t>初始排放速率大于等于</w:t>
                  </w:r>
                  <w:r w:rsidRPr="0058711D">
                    <w:rPr>
                      <w:rFonts w:cs="Calibri"/>
                      <w:szCs w:val="21"/>
                      <w:shd w:val="clear" w:color="auto" w:fill="FFFFFF"/>
                    </w:rPr>
                    <w:t>3</w:t>
                  </w:r>
                  <w:r w:rsidRPr="0058711D">
                    <w:rPr>
                      <w:rFonts w:cs="Calibri"/>
                      <w:szCs w:val="21"/>
                      <w:shd w:val="clear" w:color="auto" w:fill="FFFFFF"/>
                    </w:rPr>
                    <w:t>千克</w:t>
                  </w:r>
                  <w:r w:rsidRPr="0058711D">
                    <w:rPr>
                      <w:rFonts w:cs="Calibri"/>
                      <w:szCs w:val="21"/>
                      <w:shd w:val="clear" w:color="auto" w:fill="FFFFFF"/>
                    </w:rPr>
                    <w:t>/</w:t>
                  </w:r>
                  <w:r w:rsidRPr="0058711D">
                    <w:rPr>
                      <w:rFonts w:cs="Calibri"/>
                      <w:szCs w:val="21"/>
                      <w:shd w:val="clear" w:color="auto" w:fill="FFFFFF"/>
                    </w:rPr>
                    <w:t>小时、重点区域大于等于</w:t>
                  </w:r>
                  <w:r w:rsidRPr="0058711D">
                    <w:rPr>
                      <w:rFonts w:cs="Calibri"/>
                      <w:szCs w:val="21"/>
                      <w:shd w:val="clear" w:color="auto" w:fill="FFFFFF"/>
                    </w:rPr>
                    <w:t>2</w:t>
                  </w:r>
                  <w:r w:rsidRPr="0058711D">
                    <w:rPr>
                      <w:rFonts w:cs="Calibri"/>
                      <w:szCs w:val="21"/>
                      <w:shd w:val="clear" w:color="auto" w:fill="FFFFFF"/>
                    </w:rPr>
                    <w:t>千克</w:t>
                  </w:r>
                  <w:r w:rsidRPr="0058711D">
                    <w:rPr>
                      <w:rFonts w:cs="Calibri"/>
                      <w:szCs w:val="21"/>
                      <w:shd w:val="clear" w:color="auto" w:fill="FFFFFF"/>
                    </w:rPr>
                    <w:t>/</w:t>
                  </w:r>
                  <w:r w:rsidRPr="0058711D">
                    <w:rPr>
                      <w:rFonts w:cs="Calibri"/>
                      <w:szCs w:val="21"/>
                      <w:shd w:val="clear" w:color="auto" w:fill="FFFFFF"/>
                    </w:rPr>
                    <w:t>小时的，应加大控制力度，除确保排放浓度稳定达标外，还应实行去除效率控制，</w:t>
                  </w:r>
                  <w:r w:rsidRPr="0058711D">
                    <w:rPr>
                      <w:rFonts w:cs="Calibri"/>
                      <w:szCs w:val="21"/>
                      <w:shd w:val="clear" w:color="auto" w:fill="FFFFFF"/>
                    </w:rPr>
                    <w:t>VOCs</w:t>
                  </w:r>
                  <w:r w:rsidRPr="0058711D">
                    <w:rPr>
                      <w:rFonts w:cs="Calibri"/>
                      <w:szCs w:val="21"/>
                      <w:shd w:val="clear" w:color="auto" w:fill="FFFFFF"/>
                    </w:rPr>
                    <w:t>去除率应不低于</w:t>
                  </w:r>
                  <w:r w:rsidRPr="0058711D">
                    <w:rPr>
                      <w:rFonts w:cs="Calibri"/>
                      <w:szCs w:val="21"/>
                      <w:shd w:val="clear" w:color="auto" w:fill="FFFFFF"/>
                    </w:rPr>
                    <w:t>80%</w:t>
                  </w:r>
                  <w:r w:rsidRPr="0058711D">
                    <w:rPr>
                      <w:rFonts w:cs="Calibri"/>
                      <w:szCs w:val="21"/>
                      <w:shd w:val="clear" w:color="auto" w:fill="FFFFFF"/>
                    </w:rPr>
                    <w:t>。有行业排放标准的按其相关规定执行</w:t>
                  </w:r>
                </w:p>
              </w:tc>
              <w:tc>
                <w:tcPr>
                  <w:tcW w:w="1682" w:type="dxa"/>
                  <w:vAlign w:val="center"/>
                </w:tcPr>
                <w:p w14:paraId="0A518177" w14:textId="77777777" w:rsidR="004A6815" w:rsidRPr="0058711D" w:rsidRDefault="002E6CB8">
                  <w:pPr>
                    <w:ind w:firstLineChars="100" w:firstLine="210"/>
                    <w:rPr>
                      <w:rFonts w:cs="Calibri"/>
                      <w:szCs w:val="21"/>
                    </w:rPr>
                  </w:pPr>
                  <w:r w:rsidRPr="0058711D">
                    <w:rPr>
                      <w:rFonts w:cs="Calibri" w:hint="eastAsia"/>
                      <w:szCs w:val="21"/>
                    </w:rPr>
                    <w:t>本项目</w:t>
                  </w:r>
                  <w:r w:rsidRPr="0058711D">
                    <w:rPr>
                      <w:rFonts w:cs="Calibri" w:hint="eastAsia"/>
                      <w:szCs w:val="21"/>
                    </w:rPr>
                    <w:t>V</w:t>
                  </w:r>
                  <w:r w:rsidRPr="0058711D">
                    <w:rPr>
                      <w:rFonts w:cs="Calibri"/>
                      <w:szCs w:val="21"/>
                    </w:rPr>
                    <w:t>OCs</w:t>
                  </w:r>
                  <w:r w:rsidRPr="0058711D">
                    <w:rPr>
                      <w:rFonts w:cs="Calibri" w:hint="eastAsia"/>
                      <w:szCs w:val="21"/>
                    </w:rPr>
                    <w:t>产生量低于</w:t>
                  </w:r>
                  <w:r w:rsidRPr="0058711D">
                    <w:rPr>
                      <w:rFonts w:cs="Calibri" w:hint="eastAsia"/>
                      <w:szCs w:val="21"/>
                    </w:rPr>
                    <w:t>2kg</w:t>
                  </w:r>
                  <w:r w:rsidRPr="0058711D">
                    <w:rPr>
                      <w:rFonts w:cs="Calibri"/>
                      <w:szCs w:val="21"/>
                    </w:rPr>
                    <w:t>/h</w:t>
                  </w:r>
                  <w:r w:rsidRPr="0058711D">
                    <w:rPr>
                      <w:rFonts w:cs="Calibri"/>
                      <w:szCs w:val="21"/>
                      <w:shd w:val="clear" w:color="auto" w:fill="FFFFFF"/>
                    </w:rPr>
                    <w:t>，</w:t>
                  </w:r>
                  <w:r w:rsidRPr="0058711D">
                    <w:rPr>
                      <w:rFonts w:cs="Calibri"/>
                      <w:szCs w:val="21"/>
                      <w:shd w:val="clear" w:color="auto" w:fill="FFFFFF"/>
                    </w:rPr>
                    <w:t>VOCs</w:t>
                  </w:r>
                  <w:r w:rsidRPr="0058711D">
                    <w:rPr>
                      <w:rFonts w:cs="Calibri"/>
                      <w:szCs w:val="21"/>
                      <w:shd w:val="clear" w:color="auto" w:fill="FFFFFF"/>
                    </w:rPr>
                    <w:t>去除率</w:t>
                  </w:r>
                  <w:r w:rsidRPr="0058711D">
                    <w:rPr>
                      <w:rFonts w:cs="Calibri" w:hint="eastAsia"/>
                      <w:szCs w:val="21"/>
                      <w:shd w:val="clear" w:color="auto" w:fill="FFFFFF"/>
                    </w:rPr>
                    <w:t>为</w:t>
                  </w:r>
                  <w:r w:rsidRPr="0058711D">
                    <w:rPr>
                      <w:rFonts w:cs="Calibri" w:hint="eastAsia"/>
                      <w:szCs w:val="21"/>
                      <w:shd w:val="clear" w:color="auto" w:fill="FFFFFF"/>
                    </w:rPr>
                    <w:t>8</w:t>
                  </w:r>
                  <w:r w:rsidRPr="0058711D">
                    <w:rPr>
                      <w:rFonts w:cs="Calibri"/>
                      <w:szCs w:val="21"/>
                      <w:shd w:val="clear" w:color="auto" w:fill="FFFFFF"/>
                    </w:rPr>
                    <w:t>0%</w:t>
                  </w:r>
                  <w:r w:rsidRPr="0058711D">
                    <w:rPr>
                      <w:rFonts w:cs="Calibri" w:hint="eastAsia"/>
                      <w:szCs w:val="21"/>
                      <w:shd w:val="clear" w:color="auto" w:fill="FFFFFF"/>
                    </w:rPr>
                    <w:t>，</w:t>
                  </w:r>
                  <w:r w:rsidRPr="0058711D">
                    <w:rPr>
                      <w:rFonts w:cs="Calibri" w:hint="eastAsia"/>
                      <w:szCs w:val="21"/>
                    </w:rPr>
                    <w:t>且废气达标排放</w:t>
                  </w:r>
                </w:p>
              </w:tc>
              <w:tc>
                <w:tcPr>
                  <w:tcW w:w="804" w:type="dxa"/>
                  <w:vAlign w:val="center"/>
                </w:tcPr>
                <w:p w14:paraId="73E06687" w14:textId="77777777" w:rsidR="004A6815" w:rsidRPr="0058711D" w:rsidRDefault="002E6CB8">
                  <w:pPr>
                    <w:jc w:val="center"/>
                    <w:rPr>
                      <w:rFonts w:cs="Calibri"/>
                      <w:szCs w:val="21"/>
                    </w:rPr>
                  </w:pPr>
                  <w:r w:rsidRPr="0058711D">
                    <w:rPr>
                      <w:rFonts w:cs="Calibri" w:hint="eastAsia"/>
                      <w:szCs w:val="21"/>
                    </w:rPr>
                    <w:t>符合</w:t>
                  </w:r>
                </w:p>
              </w:tc>
            </w:tr>
            <w:tr w:rsidR="0058711D" w:rsidRPr="0058711D" w14:paraId="4B6879DD" w14:textId="77777777">
              <w:trPr>
                <w:trHeight w:val="103"/>
                <w:jc w:val="center"/>
              </w:trPr>
              <w:tc>
                <w:tcPr>
                  <w:tcW w:w="709" w:type="dxa"/>
                  <w:vAlign w:val="center"/>
                </w:tcPr>
                <w:p w14:paraId="242C95DD" w14:textId="77777777" w:rsidR="004A6815" w:rsidRPr="0058711D" w:rsidRDefault="002E6CB8">
                  <w:pPr>
                    <w:jc w:val="center"/>
                    <w:rPr>
                      <w:rFonts w:cs="Calibri"/>
                      <w:bCs/>
                      <w:szCs w:val="21"/>
                    </w:rPr>
                  </w:pPr>
                  <w:r w:rsidRPr="0058711D">
                    <w:rPr>
                      <w:rFonts w:cs="Calibri" w:hint="eastAsia"/>
                      <w:bCs/>
                      <w:szCs w:val="21"/>
                    </w:rPr>
                    <w:t>4</w:t>
                  </w:r>
                </w:p>
              </w:tc>
              <w:tc>
                <w:tcPr>
                  <w:tcW w:w="5010" w:type="dxa"/>
                  <w:vAlign w:val="center"/>
                </w:tcPr>
                <w:p w14:paraId="5D7DF23D" w14:textId="77777777" w:rsidR="004A6815" w:rsidRPr="0058711D" w:rsidRDefault="002E6CB8">
                  <w:pPr>
                    <w:ind w:firstLine="420"/>
                    <w:rPr>
                      <w:rFonts w:cs="Calibri"/>
                      <w:szCs w:val="21"/>
                      <w:shd w:val="clear" w:color="auto" w:fill="FFFFFF"/>
                    </w:rPr>
                  </w:pPr>
                  <w:r w:rsidRPr="0058711D">
                    <w:rPr>
                      <w:rFonts w:cs="Calibri" w:hint="eastAsia"/>
                      <w:szCs w:val="21"/>
                      <w:shd w:val="clear" w:color="auto" w:fill="FFFFFF"/>
                    </w:rPr>
                    <w:t>表面涂</w:t>
                  </w:r>
                  <w:proofErr w:type="gramStart"/>
                  <w:r w:rsidRPr="0058711D">
                    <w:rPr>
                      <w:rFonts w:cs="Calibri" w:hint="eastAsia"/>
                      <w:szCs w:val="21"/>
                      <w:shd w:val="clear" w:color="auto" w:fill="FFFFFF"/>
                    </w:rPr>
                    <w:t>装行业</w:t>
                  </w:r>
                  <w:proofErr w:type="gramEnd"/>
                  <w:r w:rsidRPr="0058711D">
                    <w:rPr>
                      <w:rFonts w:cs="Calibri" w:hint="eastAsia"/>
                      <w:szCs w:val="21"/>
                      <w:shd w:val="clear" w:color="auto" w:fill="FFFFFF"/>
                    </w:rPr>
                    <w:t>是在加工对象表面覆以涂料膜层的行业，我省表面涂装工艺主要有金属表面（</w:t>
                  </w:r>
                  <w:proofErr w:type="gramStart"/>
                  <w:r w:rsidRPr="0058711D">
                    <w:rPr>
                      <w:rFonts w:cs="Calibri" w:hint="eastAsia"/>
                      <w:szCs w:val="21"/>
                      <w:shd w:val="clear" w:color="auto" w:fill="FFFFFF"/>
                    </w:rPr>
                    <w:t>含汽车</w:t>
                  </w:r>
                  <w:proofErr w:type="gramEnd"/>
                  <w:r w:rsidRPr="0058711D">
                    <w:rPr>
                      <w:rFonts w:cs="Calibri" w:hint="eastAsia"/>
                      <w:szCs w:val="21"/>
                      <w:shd w:val="clear" w:color="auto" w:fill="FFFFFF"/>
                    </w:rPr>
                    <w:t>整车）喷涂、木制品喷涂、玻璃陶瓷涂装、塑料制品喷涂、皮革喷涂等。主要生产工艺为原料调配、喷涂（辊涂、人工涂布、电泳）、烘干固化等。主要污染物为苯系物、酯类、醇类等。</w:t>
                  </w:r>
                </w:p>
                <w:p w14:paraId="43C2EC6C" w14:textId="77777777" w:rsidR="004A6815" w:rsidRPr="0058711D" w:rsidRDefault="002E6CB8">
                  <w:pPr>
                    <w:ind w:firstLine="420"/>
                    <w:rPr>
                      <w:rFonts w:cs="Calibri"/>
                      <w:szCs w:val="21"/>
                      <w:shd w:val="clear" w:color="auto" w:fill="FFFFFF"/>
                    </w:rPr>
                  </w:pPr>
                  <w:r w:rsidRPr="0058711D">
                    <w:rPr>
                      <w:rFonts w:cs="Calibri" w:hint="eastAsia"/>
                      <w:szCs w:val="21"/>
                      <w:shd w:val="clear" w:color="auto" w:fill="FFFFFF"/>
                    </w:rPr>
                    <w:t>针对该行业污染物产生特点，提出以下收集、治理意见：</w:t>
                  </w:r>
                </w:p>
                <w:p w14:paraId="27F4B20B" w14:textId="77777777" w:rsidR="004A6815" w:rsidRPr="0058711D" w:rsidRDefault="002E6CB8">
                  <w:pPr>
                    <w:ind w:firstLineChars="100" w:firstLine="210"/>
                    <w:rPr>
                      <w:rFonts w:cs="Calibri"/>
                      <w:szCs w:val="21"/>
                      <w:shd w:val="clear" w:color="auto" w:fill="FFFFFF"/>
                    </w:rPr>
                  </w:pPr>
                  <w:r w:rsidRPr="0058711D">
                    <w:rPr>
                      <w:rFonts w:cs="Calibri" w:hint="eastAsia"/>
                      <w:szCs w:val="21"/>
                      <w:shd w:val="clear" w:color="auto" w:fill="FFFFFF"/>
                    </w:rPr>
                    <w:t>（</w:t>
                  </w:r>
                  <w:r w:rsidRPr="0058711D">
                    <w:rPr>
                      <w:rFonts w:cs="Calibri" w:hint="eastAsia"/>
                      <w:szCs w:val="21"/>
                      <w:shd w:val="clear" w:color="auto" w:fill="FFFFFF"/>
                    </w:rPr>
                    <w:t>1</w:t>
                  </w:r>
                  <w:r w:rsidRPr="0058711D">
                    <w:rPr>
                      <w:rFonts w:cs="Calibri" w:hint="eastAsia"/>
                      <w:szCs w:val="21"/>
                      <w:shd w:val="clear" w:color="auto" w:fill="FFFFFF"/>
                    </w:rPr>
                    <w:t>）鼓励推进源头替代。通过使用水性、粉末、高固体分、无溶剂、辐射固化等低</w:t>
                  </w:r>
                  <w:r w:rsidRPr="0058711D">
                    <w:rPr>
                      <w:rFonts w:cs="Calibri" w:hint="eastAsia"/>
                      <w:szCs w:val="21"/>
                      <w:shd w:val="clear" w:color="auto" w:fill="FFFFFF"/>
                    </w:rPr>
                    <w:t>VOCs</w:t>
                  </w:r>
                  <w:r w:rsidRPr="0058711D">
                    <w:rPr>
                      <w:rFonts w:cs="Calibri" w:hint="eastAsia"/>
                      <w:szCs w:val="21"/>
                      <w:shd w:val="clear" w:color="auto" w:fill="FFFFFF"/>
                    </w:rPr>
                    <w:t>含量的涂料替代溶剂型涂料，从源头减少</w:t>
                  </w:r>
                  <w:r w:rsidRPr="0058711D">
                    <w:rPr>
                      <w:rFonts w:cs="Calibri" w:hint="eastAsia"/>
                      <w:szCs w:val="21"/>
                      <w:shd w:val="clear" w:color="auto" w:fill="FFFFFF"/>
                    </w:rPr>
                    <w:t>VOCs</w:t>
                  </w:r>
                  <w:r w:rsidRPr="0058711D">
                    <w:rPr>
                      <w:rFonts w:cs="Calibri" w:hint="eastAsia"/>
                      <w:szCs w:val="21"/>
                      <w:shd w:val="clear" w:color="auto" w:fill="FFFFFF"/>
                    </w:rPr>
                    <w:t>产生。</w:t>
                  </w:r>
                </w:p>
                <w:p w14:paraId="715F1C6C" w14:textId="77777777" w:rsidR="004A6815" w:rsidRPr="0058711D" w:rsidRDefault="002E6CB8">
                  <w:pPr>
                    <w:ind w:firstLineChars="100" w:firstLine="210"/>
                    <w:rPr>
                      <w:rFonts w:cs="Calibri"/>
                      <w:szCs w:val="21"/>
                      <w:shd w:val="clear" w:color="auto" w:fill="FFFFFF"/>
                    </w:rPr>
                  </w:pPr>
                  <w:r w:rsidRPr="0058711D">
                    <w:rPr>
                      <w:rFonts w:cs="Calibri" w:hint="eastAsia"/>
                      <w:szCs w:val="21"/>
                      <w:shd w:val="clear" w:color="auto" w:fill="FFFFFF"/>
                    </w:rPr>
                    <w:t>（</w:t>
                  </w:r>
                  <w:r w:rsidRPr="0058711D">
                    <w:rPr>
                      <w:rFonts w:cs="Calibri" w:hint="eastAsia"/>
                      <w:szCs w:val="21"/>
                      <w:shd w:val="clear" w:color="auto" w:fill="FFFFFF"/>
                    </w:rPr>
                    <w:t>2</w:t>
                  </w:r>
                  <w:r w:rsidRPr="0058711D">
                    <w:rPr>
                      <w:rFonts w:cs="Calibri" w:hint="eastAsia"/>
                      <w:szCs w:val="21"/>
                      <w:shd w:val="clear" w:color="auto" w:fill="FFFFFF"/>
                    </w:rPr>
                    <w:t>）涂料、稀释剂、清洗剂等原辅材料应密闭存储，调配、使用、回收等过程应采用密闭设备或在密闭空间内操作，采用密闭管道或密闭容器等输送，废气宜采用下吸风方式进行有效收集。</w:t>
                  </w:r>
                </w:p>
                <w:p w14:paraId="68D23F90" w14:textId="77777777" w:rsidR="004A6815" w:rsidRPr="0058711D" w:rsidRDefault="002E6CB8">
                  <w:pPr>
                    <w:ind w:firstLineChars="100" w:firstLine="210"/>
                    <w:rPr>
                      <w:rFonts w:cs="Calibri"/>
                      <w:szCs w:val="21"/>
                      <w:shd w:val="clear" w:color="auto" w:fill="FFFFFF"/>
                    </w:rPr>
                  </w:pPr>
                  <w:r w:rsidRPr="0058711D">
                    <w:rPr>
                      <w:rFonts w:cs="Calibri" w:hint="eastAsia"/>
                      <w:szCs w:val="21"/>
                      <w:shd w:val="clear" w:color="auto" w:fill="FFFFFF"/>
                    </w:rPr>
                    <w:t>（</w:t>
                  </w:r>
                  <w:r w:rsidRPr="0058711D">
                    <w:rPr>
                      <w:rFonts w:cs="Calibri" w:hint="eastAsia"/>
                      <w:szCs w:val="21"/>
                      <w:shd w:val="clear" w:color="auto" w:fill="FFFFFF"/>
                    </w:rPr>
                    <w:t>3</w:t>
                  </w:r>
                  <w:r w:rsidRPr="0058711D">
                    <w:rPr>
                      <w:rFonts w:cs="Calibri" w:hint="eastAsia"/>
                      <w:szCs w:val="21"/>
                      <w:shd w:val="clear" w:color="auto" w:fill="FFFFFF"/>
                    </w:rPr>
                    <w:t>）涂装、小件修补等工段宜采用上进风、下吸风方式对废气进行收集。</w:t>
                  </w:r>
                </w:p>
                <w:p w14:paraId="64DD598B" w14:textId="77777777" w:rsidR="004A6815" w:rsidRPr="0058711D" w:rsidRDefault="002E6CB8">
                  <w:pPr>
                    <w:ind w:firstLineChars="100" w:firstLine="210"/>
                    <w:rPr>
                      <w:rFonts w:cs="Calibri"/>
                      <w:szCs w:val="21"/>
                      <w:shd w:val="clear" w:color="auto" w:fill="FFFFFF"/>
                    </w:rPr>
                  </w:pPr>
                  <w:r w:rsidRPr="0058711D">
                    <w:rPr>
                      <w:rFonts w:cs="Calibri" w:hint="eastAsia"/>
                      <w:szCs w:val="21"/>
                      <w:shd w:val="clear" w:color="auto" w:fill="FFFFFF"/>
                    </w:rPr>
                    <w:t>（</w:t>
                  </w:r>
                  <w:r w:rsidRPr="0058711D">
                    <w:rPr>
                      <w:rFonts w:cs="Calibri" w:hint="eastAsia"/>
                      <w:szCs w:val="21"/>
                      <w:shd w:val="clear" w:color="auto" w:fill="FFFFFF"/>
                    </w:rPr>
                    <w:t>4</w:t>
                  </w:r>
                  <w:r w:rsidRPr="0058711D">
                    <w:rPr>
                      <w:rFonts w:cs="Calibri" w:hint="eastAsia"/>
                      <w:szCs w:val="21"/>
                      <w:shd w:val="clear" w:color="auto" w:fill="FFFFFF"/>
                    </w:rPr>
                    <w:t>）使用油性漆的企业，各工艺环节产生的废气宜在喷淋</w:t>
                  </w:r>
                  <w:r w:rsidRPr="0058711D">
                    <w:rPr>
                      <w:rFonts w:cs="Calibri" w:hint="eastAsia"/>
                      <w:szCs w:val="21"/>
                      <w:shd w:val="clear" w:color="auto" w:fill="FFFFFF"/>
                    </w:rPr>
                    <w:t>+</w:t>
                  </w:r>
                  <w:r w:rsidRPr="0058711D">
                    <w:rPr>
                      <w:rFonts w:cs="Calibri" w:hint="eastAsia"/>
                      <w:szCs w:val="21"/>
                      <w:shd w:val="clear" w:color="auto" w:fill="FFFFFF"/>
                    </w:rPr>
                    <w:t>干式过滤后采用浓缩结合燃烧法等工艺进行处理。</w:t>
                  </w:r>
                </w:p>
                <w:p w14:paraId="1AC1085C" w14:textId="77777777" w:rsidR="004A6815" w:rsidRPr="0058711D" w:rsidRDefault="002E6CB8">
                  <w:pPr>
                    <w:ind w:firstLineChars="100" w:firstLine="210"/>
                    <w:rPr>
                      <w:rFonts w:cs="Calibri"/>
                      <w:szCs w:val="21"/>
                      <w:shd w:val="clear" w:color="auto" w:fill="FFFFFF"/>
                    </w:rPr>
                  </w:pPr>
                  <w:r w:rsidRPr="0058711D">
                    <w:rPr>
                      <w:rFonts w:cs="Calibri" w:hint="eastAsia"/>
                      <w:szCs w:val="21"/>
                      <w:shd w:val="clear" w:color="auto" w:fill="FFFFFF"/>
                    </w:rPr>
                    <w:t>（</w:t>
                  </w:r>
                  <w:r w:rsidRPr="0058711D">
                    <w:rPr>
                      <w:rFonts w:cs="Calibri" w:hint="eastAsia"/>
                      <w:szCs w:val="21"/>
                      <w:shd w:val="clear" w:color="auto" w:fill="FFFFFF"/>
                    </w:rPr>
                    <w:t>5</w:t>
                  </w:r>
                  <w:r w:rsidRPr="0058711D">
                    <w:rPr>
                      <w:rFonts w:cs="Calibri" w:hint="eastAsia"/>
                      <w:szCs w:val="21"/>
                      <w:shd w:val="clear" w:color="auto" w:fill="FFFFFF"/>
                    </w:rPr>
                    <w:t>）使用水性漆的企业，经检测不能够达标排放的，产生的废气宜在喷淋、过滤后采用纳米气泡氧化吸收法、生物法、低温等离子技术等工艺进行处理。</w:t>
                  </w:r>
                </w:p>
              </w:tc>
              <w:tc>
                <w:tcPr>
                  <w:tcW w:w="1682" w:type="dxa"/>
                  <w:vAlign w:val="center"/>
                </w:tcPr>
                <w:p w14:paraId="7A6A633F" w14:textId="77777777" w:rsidR="004A6815" w:rsidRPr="0058711D" w:rsidRDefault="002E6CB8">
                  <w:pPr>
                    <w:ind w:firstLineChars="100" w:firstLine="210"/>
                    <w:rPr>
                      <w:rFonts w:cs="Calibri"/>
                      <w:szCs w:val="21"/>
                    </w:rPr>
                  </w:pPr>
                  <w:r w:rsidRPr="0058711D">
                    <w:rPr>
                      <w:rFonts w:cs="Calibri" w:hint="eastAsia"/>
                      <w:szCs w:val="21"/>
                    </w:rPr>
                    <w:t>本项目</w:t>
                  </w:r>
                  <w:proofErr w:type="gramStart"/>
                  <w:r w:rsidRPr="0058711D">
                    <w:rPr>
                      <w:rFonts w:cs="Calibri" w:hint="eastAsia"/>
                      <w:szCs w:val="21"/>
                    </w:rPr>
                    <w:t>采用塑粉进行</w:t>
                  </w:r>
                  <w:proofErr w:type="gramEnd"/>
                  <w:r w:rsidRPr="0058711D">
                    <w:rPr>
                      <w:rFonts w:cs="Calibri" w:hint="eastAsia"/>
                      <w:szCs w:val="21"/>
                    </w:rPr>
                    <w:t>源头替代，</w:t>
                  </w:r>
                  <w:r w:rsidRPr="0058711D">
                    <w:rPr>
                      <w:rFonts w:cs="Calibri"/>
                      <w:szCs w:val="21"/>
                    </w:rPr>
                    <w:t>固化产生的挥发性有机物二级活性炭吸附处理后</w:t>
                  </w:r>
                  <w:r w:rsidRPr="0058711D">
                    <w:rPr>
                      <w:rFonts w:cs="Calibri"/>
                      <w:szCs w:val="21"/>
                    </w:rPr>
                    <w:t>15m</w:t>
                  </w:r>
                  <w:r w:rsidRPr="0058711D">
                    <w:rPr>
                      <w:rFonts w:cs="Calibri"/>
                      <w:szCs w:val="21"/>
                    </w:rPr>
                    <w:t>高的</w:t>
                  </w:r>
                  <w:r w:rsidRPr="0058711D">
                    <w:rPr>
                      <w:rFonts w:cs="Calibri"/>
                      <w:szCs w:val="21"/>
                    </w:rPr>
                    <w:t>DA005</w:t>
                  </w:r>
                  <w:r w:rsidRPr="0058711D">
                    <w:rPr>
                      <w:rFonts w:cs="Calibri"/>
                      <w:szCs w:val="21"/>
                    </w:rPr>
                    <w:t>排气筒排放</w:t>
                  </w:r>
                </w:p>
              </w:tc>
              <w:tc>
                <w:tcPr>
                  <w:tcW w:w="804" w:type="dxa"/>
                  <w:vAlign w:val="center"/>
                </w:tcPr>
                <w:p w14:paraId="5E6E6012" w14:textId="77777777" w:rsidR="004A6815" w:rsidRPr="0058711D" w:rsidRDefault="002E6CB8">
                  <w:pPr>
                    <w:jc w:val="center"/>
                    <w:rPr>
                      <w:rFonts w:cs="Calibri"/>
                      <w:szCs w:val="21"/>
                    </w:rPr>
                  </w:pPr>
                  <w:r w:rsidRPr="0058711D">
                    <w:rPr>
                      <w:rFonts w:cs="Calibri" w:hint="eastAsia"/>
                      <w:szCs w:val="21"/>
                    </w:rPr>
                    <w:t>符合</w:t>
                  </w:r>
                </w:p>
              </w:tc>
            </w:tr>
          </w:tbl>
          <w:p w14:paraId="0217FFA3" w14:textId="77777777" w:rsidR="004A6815" w:rsidRPr="0058711D" w:rsidRDefault="002E6CB8">
            <w:pPr>
              <w:spacing w:line="360" w:lineRule="auto"/>
              <w:ind w:firstLineChars="200" w:firstLine="422"/>
              <w:rPr>
                <w:b/>
                <w:bCs/>
                <w:szCs w:val="21"/>
              </w:rPr>
            </w:pPr>
            <w:r w:rsidRPr="0058711D">
              <w:rPr>
                <w:b/>
                <w:bCs/>
                <w:szCs w:val="21"/>
              </w:rPr>
              <w:t>7</w:t>
            </w:r>
            <w:r w:rsidRPr="0058711D">
              <w:rPr>
                <w:rFonts w:hint="eastAsia"/>
                <w:b/>
                <w:bCs/>
                <w:szCs w:val="21"/>
              </w:rPr>
              <w:t>、与《关于“两高”项目管理有关事项的补充通知》</w:t>
            </w:r>
            <w:r w:rsidRPr="0058711D">
              <w:rPr>
                <w:rFonts w:hint="eastAsia"/>
                <w:b/>
                <w:bCs/>
                <w:szCs w:val="21"/>
              </w:rPr>
              <w:t>(</w:t>
            </w:r>
            <w:proofErr w:type="gramStart"/>
            <w:r w:rsidRPr="0058711D">
              <w:rPr>
                <w:rFonts w:hint="eastAsia"/>
                <w:b/>
                <w:bCs/>
                <w:szCs w:val="21"/>
              </w:rPr>
              <w:t>鲁发改工业</w:t>
            </w:r>
            <w:proofErr w:type="gramEnd"/>
            <w:r w:rsidRPr="0058711D">
              <w:rPr>
                <w:rFonts w:hint="eastAsia"/>
                <w:b/>
                <w:bCs/>
                <w:szCs w:val="21"/>
              </w:rPr>
              <w:t xml:space="preserve">[2023]34 </w:t>
            </w:r>
            <w:r w:rsidRPr="0058711D">
              <w:rPr>
                <w:rFonts w:hint="eastAsia"/>
                <w:b/>
                <w:bCs/>
                <w:szCs w:val="21"/>
              </w:rPr>
              <w:t>号</w:t>
            </w:r>
            <w:r w:rsidRPr="0058711D">
              <w:rPr>
                <w:rFonts w:hint="eastAsia"/>
                <w:b/>
                <w:bCs/>
                <w:szCs w:val="21"/>
              </w:rPr>
              <w:t>)</w:t>
            </w:r>
            <w:r w:rsidRPr="0058711D">
              <w:rPr>
                <w:rFonts w:hint="eastAsia"/>
                <w:b/>
                <w:bCs/>
                <w:szCs w:val="21"/>
              </w:rPr>
              <w:t>符合性分析</w:t>
            </w:r>
          </w:p>
          <w:p w14:paraId="6DB6B65A" w14:textId="77777777" w:rsidR="004A6815" w:rsidRPr="0058711D" w:rsidRDefault="002E6CB8">
            <w:pPr>
              <w:spacing w:line="360" w:lineRule="auto"/>
              <w:ind w:firstLineChars="200" w:firstLine="420"/>
              <w:rPr>
                <w:szCs w:val="21"/>
              </w:rPr>
            </w:pPr>
            <w:r w:rsidRPr="0058711D">
              <w:rPr>
                <w:rFonts w:hint="eastAsia"/>
                <w:szCs w:val="21"/>
              </w:rPr>
              <w:t>本项目国民经济行业类别为“</w:t>
            </w:r>
            <w:r w:rsidRPr="0058711D">
              <w:rPr>
                <w:szCs w:val="21"/>
              </w:rPr>
              <w:t>C3660</w:t>
            </w:r>
            <w:r w:rsidRPr="0058711D">
              <w:rPr>
                <w:szCs w:val="21"/>
              </w:rPr>
              <w:t>汽车车身、挂车制造</w:t>
            </w:r>
            <w:r w:rsidRPr="0058711D">
              <w:rPr>
                <w:rFonts w:hint="eastAsia"/>
                <w:szCs w:val="21"/>
              </w:rPr>
              <w:t>”，根据</w:t>
            </w:r>
            <w:r w:rsidRPr="0058711D">
              <w:rPr>
                <w:rFonts w:hint="eastAsia"/>
                <w:bCs/>
                <w:szCs w:val="21"/>
              </w:rPr>
              <w:t>《关于“两高”项目管理有关事项的补充通知》</w:t>
            </w:r>
            <w:r w:rsidRPr="0058711D">
              <w:rPr>
                <w:rFonts w:hint="eastAsia"/>
                <w:bCs/>
                <w:szCs w:val="21"/>
              </w:rPr>
              <w:t>(</w:t>
            </w:r>
            <w:proofErr w:type="gramStart"/>
            <w:r w:rsidRPr="0058711D">
              <w:rPr>
                <w:rFonts w:hint="eastAsia"/>
                <w:bCs/>
                <w:szCs w:val="21"/>
              </w:rPr>
              <w:t>鲁发改工业</w:t>
            </w:r>
            <w:proofErr w:type="gramEnd"/>
            <w:r w:rsidRPr="0058711D">
              <w:rPr>
                <w:rFonts w:hint="eastAsia"/>
                <w:bCs/>
                <w:szCs w:val="21"/>
              </w:rPr>
              <w:t>[2023]34</w:t>
            </w:r>
            <w:r w:rsidRPr="0058711D">
              <w:rPr>
                <w:rFonts w:hint="eastAsia"/>
                <w:bCs/>
                <w:szCs w:val="21"/>
              </w:rPr>
              <w:t>号</w:t>
            </w:r>
            <w:r w:rsidRPr="0058711D">
              <w:rPr>
                <w:rFonts w:hint="eastAsia"/>
                <w:bCs/>
                <w:szCs w:val="21"/>
              </w:rPr>
              <w:t>)</w:t>
            </w:r>
            <w:r w:rsidRPr="0058711D">
              <w:rPr>
                <w:rFonts w:hint="eastAsia"/>
                <w:szCs w:val="21"/>
              </w:rPr>
              <w:t>可知，本项目所在行业不在“两高”项目清单内</w:t>
            </w:r>
            <w:r w:rsidRPr="0058711D">
              <w:rPr>
                <w:szCs w:val="21"/>
              </w:rPr>
              <w:t>。</w:t>
            </w:r>
          </w:p>
          <w:p w14:paraId="157E85FF" w14:textId="77777777" w:rsidR="004A6815" w:rsidRPr="0058711D" w:rsidRDefault="002E6CB8">
            <w:pPr>
              <w:autoSpaceDE w:val="0"/>
              <w:autoSpaceDN w:val="0"/>
              <w:adjustRightInd w:val="0"/>
              <w:snapToGrid w:val="0"/>
              <w:spacing w:line="360" w:lineRule="auto"/>
              <w:ind w:firstLineChars="200" w:firstLine="422"/>
              <w:jc w:val="left"/>
              <w:rPr>
                <w:b/>
                <w:kern w:val="21"/>
                <w:szCs w:val="21"/>
              </w:rPr>
            </w:pPr>
            <w:r w:rsidRPr="0058711D">
              <w:rPr>
                <w:b/>
                <w:kern w:val="21"/>
                <w:szCs w:val="21"/>
              </w:rPr>
              <w:t>8</w:t>
            </w:r>
            <w:r w:rsidRPr="0058711D">
              <w:rPr>
                <w:rFonts w:hint="eastAsia"/>
                <w:b/>
                <w:kern w:val="21"/>
                <w:szCs w:val="21"/>
              </w:rPr>
              <w:t>、与《关于严格项目审批工作坚决防止新上“散乱污”项目的通知》（</w:t>
            </w:r>
            <w:proofErr w:type="gramStart"/>
            <w:r w:rsidRPr="0058711D">
              <w:rPr>
                <w:rFonts w:hint="eastAsia"/>
                <w:b/>
                <w:kern w:val="21"/>
                <w:szCs w:val="21"/>
              </w:rPr>
              <w:t>鲁环字</w:t>
            </w:r>
            <w:proofErr w:type="gramEnd"/>
            <w:r w:rsidRPr="0058711D">
              <w:rPr>
                <w:rFonts w:hint="eastAsia"/>
                <w:b/>
                <w:kern w:val="21"/>
                <w:szCs w:val="21"/>
              </w:rPr>
              <w:t>【</w:t>
            </w:r>
            <w:r w:rsidRPr="0058711D">
              <w:rPr>
                <w:rFonts w:hint="eastAsia"/>
                <w:b/>
                <w:kern w:val="21"/>
                <w:szCs w:val="21"/>
              </w:rPr>
              <w:t>2021</w:t>
            </w:r>
            <w:r w:rsidRPr="0058711D">
              <w:rPr>
                <w:rFonts w:hint="eastAsia"/>
                <w:b/>
                <w:kern w:val="21"/>
                <w:szCs w:val="21"/>
              </w:rPr>
              <w:t>】</w:t>
            </w:r>
            <w:r w:rsidRPr="0058711D">
              <w:rPr>
                <w:rFonts w:hint="eastAsia"/>
                <w:b/>
                <w:kern w:val="21"/>
                <w:szCs w:val="21"/>
              </w:rPr>
              <w:t>58</w:t>
            </w:r>
            <w:r w:rsidRPr="0058711D">
              <w:rPr>
                <w:rFonts w:hint="eastAsia"/>
                <w:b/>
                <w:kern w:val="21"/>
                <w:szCs w:val="21"/>
              </w:rPr>
              <w:t>号）符合性分析</w:t>
            </w:r>
          </w:p>
          <w:p w14:paraId="31E75663" w14:textId="77777777" w:rsidR="004A6815" w:rsidRPr="0058711D" w:rsidRDefault="002E6CB8">
            <w:pPr>
              <w:autoSpaceDE w:val="0"/>
              <w:autoSpaceDN w:val="0"/>
              <w:adjustRightInd w:val="0"/>
              <w:snapToGrid w:val="0"/>
              <w:spacing w:line="360" w:lineRule="auto"/>
              <w:ind w:firstLineChars="200" w:firstLine="422"/>
              <w:jc w:val="center"/>
              <w:rPr>
                <w:b/>
                <w:bCs/>
                <w:kern w:val="21"/>
                <w:szCs w:val="21"/>
              </w:rPr>
            </w:pPr>
            <w:r w:rsidRPr="0058711D">
              <w:rPr>
                <w:rFonts w:hint="eastAsia"/>
                <w:b/>
                <w:bCs/>
                <w:kern w:val="21"/>
                <w:szCs w:val="21"/>
              </w:rPr>
              <w:lastRenderedPageBreak/>
              <w:t>表</w:t>
            </w:r>
            <w:r w:rsidRPr="0058711D">
              <w:rPr>
                <w:rFonts w:hint="eastAsia"/>
                <w:b/>
                <w:bCs/>
                <w:kern w:val="21"/>
                <w:szCs w:val="21"/>
              </w:rPr>
              <w:t>1-</w:t>
            </w:r>
            <w:r w:rsidRPr="0058711D">
              <w:rPr>
                <w:b/>
                <w:bCs/>
                <w:kern w:val="21"/>
                <w:szCs w:val="21"/>
              </w:rPr>
              <w:t>4</w:t>
            </w:r>
            <w:r w:rsidRPr="0058711D">
              <w:rPr>
                <w:rFonts w:hint="eastAsia"/>
                <w:b/>
                <w:bCs/>
                <w:kern w:val="21"/>
                <w:szCs w:val="21"/>
              </w:rPr>
              <w:t>项目与鲁环字【</w:t>
            </w:r>
            <w:r w:rsidRPr="0058711D">
              <w:rPr>
                <w:rFonts w:hint="eastAsia"/>
                <w:b/>
                <w:bCs/>
                <w:kern w:val="21"/>
                <w:szCs w:val="21"/>
              </w:rPr>
              <w:t>2021</w:t>
            </w:r>
            <w:r w:rsidRPr="0058711D">
              <w:rPr>
                <w:rFonts w:hint="eastAsia"/>
                <w:b/>
                <w:bCs/>
                <w:kern w:val="21"/>
                <w:szCs w:val="21"/>
              </w:rPr>
              <w:t>】</w:t>
            </w:r>
            <w:r w:rsidRPr="0058711D">
              <w:rPr>
                <w:rFonts w:hint="eastAsia"/>
                <w:b/>
                <w:bCs/>
                <w:kern w:val="21"/>
                <w:szCs w:val="21"/>
              </w:rPr>
              <w:t>58</w:t>
            </w:r>
            <w:r w:rsidRPr="0058711D">
              <w:rPr>
                <w:rFonts w:hint="eastAsia"/>
                <w:b/>
                <w:bCs/>
                <w:kern w:val="21"/>
                <w:szCs w:val="21"/>
              </w:rPr>
              <w:t>号文的符合性分析</w:t>
            </w:r>
            <w:r w:rsidRPr="0058711D">
              <w:rPr>
                <w:b/>
                <w:bCs/>
                <w:szCs w:val="21"/>
              </w:rPr>
              <w:t>一览表</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86"/>
              <w:gridCol w:w="3260"/>
              <w:gridCol w:w="670"/>
            </w:tblGrid>
            <w:tr w:rsidR="0058711D" w:rsidRPr="0058711D" w14:paraId="5BF41CCC" w14:textId="77777777" w:rsidTr="009B0655">
              <w:trPr>
                <w:trHeight w:val="425"/>
              </w:trPr>
              <w:tc>
                <w:tcPr>
                  <w:tcW w:w="589" w:type="dxa"/>
                  <w:vAlign w:val="center"/>
                </w:tcPr>
                <w:p w14:paraId="12E9EA23" w14:textId="77777777" w:rsidR="004A6815" w:rsidRPr="0058711D" w:rsidRDefault="009B0655" w:rsidP="009B0655">
                  <w:pPr>
                    <w:autoSpaceDE w:val="0"/>
                    <w:autoSpaceDN w:val="0"/>
                    <w:adjustRightInd w:val="0"/>
                    <w:snapToGrid w:val="0"/>
                    <w:jc w:val="center"/>
                    <w:rPr>
                      <w:b/>
                      <w:kern w:val="21"/>
                      <w:szCs w:val="21"/>
                    </w:rPr>
                  </w:pPr>
                  <w:r w:rsidRPr="0058711D">
                    <w:rPr>
                      <w:rFonts w:hint="eastAsia"/>
                      <w:b/>
                      <w:kern w:val="21"/>
                      <w:szCs w:val="21"/>
                    </w:rPr>
                    <w:t>序号</w:t>
                  </w:r>
                </w:p>
              </w:tc>
              <w:tc>
                <w:tcPr>
                  <w:tcW w:w="3686" w:type="dxa"/>
                  <w:vAlign w:val="center"/>
                </w:tcPr>
                <w:p w14:paraId="32C7EFD9" w14:textId="77777777" w:rsidR="004A6815" w:rsidRPr="0058711D" w:rsidRDefault="002E6CB8" w:rsidP="009B0655">
                  <w:pPr>
                    <w:autoSpaceDE w:val="0"/>
                    <w:autoSpaceDN w:val="0"/>
                    <w:adjustRightInd w:val="0"/>
                    <w:snapToGrid w:val="0"/>
                    <w:jc w:val="center"/>
                    <w:rPr>
                      <w:b/>
                      <w:kern w:val="21"/>
                      <w:szCs w:val="21"/>
                    </w:rPr>
                  </w:pPr>
                  <w:r w:rsidRPr="0058711D">
                    <w:rPr>
                      <w:rFonts w:hint="eastAsia"/>
                      <w:b/>
                      <w:kern w:val="21"/>
                      <w:szCs w:val="21"/>
                    </w:rPr>
                    <w:t>文件要求</w:t>
                  </w:r>
                </w:p>
              </w:tc>
              <w:tc>
                <w:tcPr>
                  <w:tcW w:w="3260" w:type="dxa"/>
                  <w:vAlign w:val="center"/>
                </w:tcPr>
                <w:p w14:paraId="3B4914F9" w14:textId="77777777" w:rsidR="004A6815" w:rsidRPr="0058711D" w:rsidRDefault="002E6CB8" w:rsidP="009B0655">
                  <w:pPr>
                    <w:autoSpaceDE w:val="0"/>
                    <w:autoSpaceDN w:val="0"/>
                    <w:adjustRightInd w:val="0"/>
                    <w:snapToGrid w:val="0"/>
                    <w:jc w:val="center"/>
                    <w:rPr>
                      <w:b/>
                      <w:kern w:val="21"/>
                      <w:szCs w:val="21"/>
                    </w:rPr>
                  </w:pPr>
                  <w:r w:rsidRPr="0058711D">
                    <w:rPr>
                      <w:rFonts w:hint="eastAsia"/>
                      <w:b/>
                      <w:kern w:val="21"/>
                      <w:szCs w:val="21"/>
                    </w:rPr>
                    <w:t>项目情况</w:t>
                  </w:r>
                </w:p>
              </w:tc>
              <w:tc>
                <w:tcPr>
                  <w:tcW w:w="670" w:type="dxa"/>
                  <w:vAlign w:val="center"/>
                </w:tcPr>
                <w:p w14:paraId="7DB676AF" w14:textId="77777777" w:rsidR="004A6815" w:rsidRPr="0058711D" w:rsidRDefault="002E6CB8" w:rsidP="009B0655">
                  <w:pPr>
                    <w:autoSpaceDE w:val="0"/>
                    <w:autoSpaceDN w:val="0"/>
                    <w:adjustRightInd w:val="0"/>
                    <w:snapToGrid w:val="0"/>
                    <w:jc w:val="center"/>
                    <w:rPr>
                      <w:b/>
                      <w:kern w:val="21"/>
                      <w:szCs w:val="21"/>
                    </w:rPr>
                  </w:pPr>
                  <w:r w:rsidRPr="0058711D">
                    <w:rPr>
                      <w:rFonts w:hint="eastAsia"/>
                      <w:b/>
                      <w:kern w:val="21"/>
                      <w:szCs w:val="21"/>
                    </w:rPr>
                    <w:t>符合性</w:t>
                  </w:r>
                </w:p>
              </w:tc>
            </w:tr>
            <w:tr w:rsidR="0058711D" w:rsidRPr="0058711D" w14:paraId="70134DB4" w14:textId="77777777" w:rsidTr="009B0655">
              <w:trPr>
                <w:trHeight w:val="425"/>
              </w:trPr>
              <w:tc>
                <w:tcPr>
                  <w:tcW w:w="589" w:type="dxa"/>
                  <w:vAlign w:val="center"/>
                </w:tcPr>
                <w:p w14:paraId="3F019673" w14:textId="77777777" w:rsidR="009B0655" w:rsidRPr="0058711D" w:rsidRDefault="009B0655" w:rsidP="009B0655">
                  <w:pPr>
                    <w:autoSpaceDE w:val="0"/>
                    <w:autoSpaceDN w:val="0"/>
                    <w:adjustRightInd w:val="0"/>
                    <w:snapToGrid w:val="0"/>
                    <w:jc w:val="center"/>
                    <w:rPr>
                      <w:kern w:val="21"/>
                      <w:szCs w:val="21"/>
                    </w:rPr>
                  </w:pPr>
                  <w:r w:rsidRPr="0058711D">
                    <w:rPr>
                      <w:rFonts w:hint="eastAsia"/>
                      <w:kern w:val="21"/>
                      <w:szCs w:val="21"/>
                    </w:rPr>
                    <w:t>1</w:t>
                  </w:r>
                </w:p>
              </w:tc>
              <w:tc>
                <w:tcPr>
                  <w:tcW w:w="3686" w:type="dxa"/>
                  <w:vAlign w:val="center"/>
                </w:tcPr>
                <w:p w14:paraId="3AF59989" w14:textId="77777777" w:rsidR="009B0655" w:rsidRPr="0058711D" w:rsidRDefault="009B0655" w:rsidP="009B0655">
                  <w:pPr>
                    <w:autoSpaceDE w:val="0"/>
                    <w:autoSpaceDN w:val="0"/>
                    <w:adjustRightInd w:val="0"/>
                    <w:snapToGrid w:val="0"/>
                    <w:jc w:val="center"/>
                    <w:rPr>
                      <w:kern w:val="21"/>
                      <w:szCs w:val="21"/>
                    </w:rPr>
                  </w:pPr>
                  <w:r w:rsidRPr="0058711D">
                    <w:rPr>
                      <w:rFonts w:hint="eastAsia"/>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w:t>
                  </w:r>
                  <w:r w:rsidRPr="0058711D">
                    <w:rPr>
                      <w:rFonts w:hint="eastAsia"/>
                      <w:spacing w:val="8"/>
                      <w:kern w:val="0"/>
                      <w:szCs w:val="21"/>
                      <w:shd w:val="clear" w:color="auto" w:fill="FFFFFF"/>
                    </w:rPr>
                    <w:t>2019</w:t>
                  </w:r>
                  <w:r w:rsidRPr="0058711D">
                    <w:rPr>
                      <w:rFonts w:hint="eastAsia"/>
                      <w:spacing w:val="8"/>
                      <w:kern w:val="0"/>
                      <w:szCs w:val="21"/>
                      <w:shd w:val="clear" w:color="auto" w:fill="FFFFFF"/>
                    </w:rPr>
                    <w:t>年本）》，对鼓励类项目，按照有关规定审批、核准或备案；对限制类项目，禁止新建，现有生产能力允许在一定期限内改造升级；对淘汰类项目，市场主体不得进入，行政机关不予审批。</w:t>
                  </w:r>
                </w:p>
              </w:tc>
              <w:tc>
                <w:tcPr>
                  <w:tcW w:w="3260" w:type="dxa"/>
                  <w:vAlign w:val="center"/>
                </w:tcPr>
                <w:p w14:paraId="7B0FFBDA" w14:textId="77777777" w:rsidR="009B0655" w:rsidRPr="0058711D" w:rsidRDefault="009B0655" w:rsidP="009B0655">
                  <w:pPr>
                    <w:autoSpaceDE w:val="0"/>
                    <w:autoSpaceDN w:val="0"/>
                    <w:adjustRightInd w:val="0"/>
                    <w:snapToGrid w:val="0"/>
                    <w:jc w:val="center"/>
                    <w:rPr>
                      <w:kern w:val="21"/>
                      <w:szCs w:val="21"/>
                    </w:rPr>
                  </w:pPr>
                  <w:r w:rsidRPr="0058711D">
                    <w:rPr>
                      <w:spacing w:val="8"/>
                      <w:kern w:val="0"/>
                      <w:szCs w:val="21"/>
                      <w:shd w:val="clear" w:color="auto" w:fill="FFFFFF"/>
                    </w:rPr>
                    <w:t>本项目属于《产业结构调整指导目录（</w:t>
                  </w:r>
                  <w:r w:rsidRPr="0058711D">
                    <w:rPr>
                      <w:rFonts w:hint="eastAsia"/>
                      <w:spacing w:val="8"/>
                      <w:kern w:val="0"/>
                      <w:szCs w:val="21"/>
                      <w:shd w:val="clear" w:color="auto" w:fill="FFFFFF"/>
                    </w:rPr>
                    <w:t>2024</w:t>
                  </w:r>
                  <w:r w:rsidRPr="0058711D">
                    <w:rPr>
                      <w:spacing w:val="8"/>
                      <w:kern w:val="0"/>
                      <w:szCs w:val="21"/>
                      <w:shd w:val="clear" w:color="auto" w:fill="FFFFFF"/>
                    </w:rPr>
                    <w:t>年</w:t>
                  </w:r>
                  <w:r w:rsidRPr="0058711D">
                    <w:rPr>
                      <w:rFonts w:hint="eastAsia"/>
                      <w:spacing w:val="8"/>
                      <w:kern w:val="0"/>
                      <w:szCs w:val="21"/>
                      <w:shd w:val="clear" w:color="auto" w:fill="FFFFFF"/>
                    </w:rPr>
                    <w:t>本</w:t>
                  </w:r>
                  <w:r w:rsidRPr="0058711D">
                    <w:rPr>
                      <w:spacing w:val="8"/>
                      <w:kern w:val="0"/>
                      <w:szCs w:val="21"/>
                      <w:shd w:val="clear" w:color="auto" w:fill="FFFFFF"/>
                    </w:rPr>
                    <w:t>）》中允许建设项目</w:t>
                  </w:r>
                  <w:r w:rsidRPr="0058711D">
                    <w:rPr>
                      <w:rFonts w:hint="eastAsia"/>
                      <w:spacing w:val="8"/>
                      <w:kern w:val="0"/>
                      <w:szCs w:val="21"/>
                      <w:shd w:val="clear" w:color="auto" w:fill="FFFFFF"/>
                    </w:rPr>
                    <w:t>。</w:t>
                  </w:r>
                </w:p>
              </w:tc>
              <w:tc>
                <w:tcPr>
                  <w:tcW w:w="670" w:type="dxa"/>
                  <w:vAlign w:val="center"/>
                </w:tcPr>
                <w:p w14:paraId="2F3DC74B" w14:textId="77777777" w:rsidR="009B0655" w:rsidRPr="0058711D" w:rsidRDefault="009B0655" w:rsidP="009B0655">
                  <w:pPr>
                    <w:autoSpaceDE w:val="0"/>
                    <w:autoSpaceDN w:val="0"/>
                    <w:adjustRightInd w:val="0"/>
                    <w:snapToGrid w:val="0"/>
                    <w:jc w:val="center"/>
                    <w:rPr>
                      <w:kern w:val="21"/>
                      <w:szCs w:val="21"/>
                    </w:rPr>
                  </w:pPr>
                  <w:r w:rsidRPr="0058711D">
                    <w:rPr>
                      <w:rFonts w:hint="eastAsia"/>
                      <w:kern w:val="21"/>
                      <w:szCs w:val="21"/>
                    </w:rPr>
                    <w:t>符合</w:t>
                  </w:r>
                </w:p>
              </w:tc>
            </w:tr>
            <w:tr w:rsidR="0058711D" w:rsidRPr="0058711D" w14:paraId="363B753A" w14:textId="77777777" w:rsidTr="009B0655">
              <w:trPr>
                <w:trHeight w:val="3532"/>
              </w:trPr>
              <w:tc>
                <w:tcPr>
                  <w:tcW w:w="589" w:type="dxa"/>
                  <w:vAlign w:val="center"/>
                </w:tcPr>
                <w:p w14:paraId="2F98DAD8" w14:textId="77777777" w:rsidR="009B0655" w:rsidRPr="0058711D" w:rsidRDefault="009B0655" w:rsidP="009B0655">
                  <w:pPr>
                    <w:autoSpaceDE w:val="0"/>
                    <w:autoSpaceDN w:val="0"/>
                    <w:adjustRightInd w:val="0"/>
                    <w:snapToGrid w:val="0"/>
                    <w:jc w:val="center"/>
                    <w:rPr>
                      <w:kern w:val="21"/>
                      <w:szCs w:val="21"/>
                    </w:rPr>
                  </w:pPr>
                  <w:r w:rsidRPr="0058711D">
                    <w:rPr>
                      <w:rFonts w:hint="eastAsia"/>
                      <w:kern w:val="21"/>
                      <w:szCs w:val="21"/>
                    </w:rPr>
                    <w:t>2</w:t>
                  </w:r>
                </w:p>
              </w:tc>
              <w:tc>
                <w:tcPr>
                  <w:tcW w:w="3686" w:type="dxa"/>
                  <w:vAlign w:val="center"/>
                </w:tcPr>
                <w:p w14:paraId="16104C0A" w14:textId="77777777" w:rsidR="009B0655" w:rsidRPr="0058711D" w:rsidRDefault="00631E1C" w:rsidP="009B0655">
                  <w:pPr>
                    <w:autoSpaceDE w:val="0"/>
                    <w:autoSpaceDN w:val="0"/>
                    <w:adjustRightInd w:val="0"/>
                    <w:snapToGrid w:val="0"/>
                    <w:jc w:val="center"/>
                    <w:rPr>
                      <w:kern w:val="21"/>
                      <w:szCs w:val="21"/>
                    </w:rPr>
                  </w:pPr>
                  <w:r w:rsidRPr="0058711D">
                    <w:rPr>
                      <w:rFonts w:hint="eastAsia"/>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r w:rsidR="009B0655" w:rsidRPr="0058711D">
                    <w:rPr>
                      <w:rFonts w:hint="eastAsia"/>
                      <w:kern w:val="21"/>
                      <w:szCs w:val="21"/>
                    </w:rPr>
                    <w:t>。</w:t>
                  </w:r>
                </w:p>
              </w:tc>
              <w:tc>
                <w:tcPr>
                  <w:tcW w:w="3260" w:type="dxa"/>
                  <w:vAlign w:val="center"/>
                </w:tcPr>
                <w:p w14:paraId="0A41DE9F" w14:textId="77777777" w:rsidR="009B0655" w:rsidRPr="0058711D" w:rsidRDefault="009B0655" w:rsidP="009B0655">
                  <w:pPr>
                    <w:autoSpaceDE w:val="0"/>
                    <w:autoSpaceDN w:val="0"/>
                    <w:adjustRightInd w:val="0"/>
                    <w:snapToGrid w:val="0"/>
                    <w:jc w:val="center"/>
                    <w:rPr>
                      <w:kern w:val="21"/>
                      <w:szCs w:val="21"/>
                    </w:rPr>
                  </w:pPr>
                  <w:r w:rsidRPr="0058711D">
                    <w:rPr>
                      <w:rFonts w:hint="eastAsia"/>
                      <w:kern w:val="21"/>
                      <w:szCs w:val="21"/>
                    </w:rPr>
                    <w:t>山东天通汽车科技股份有限公司原名</w:t>
                  </w:r>
                  <w:proofErr w:type="gramStart"/>
                  <w:r w:rsidRPr="0058711D">
                    <w:rPr>
                      <w:rFonts w:hint="eastAsia"/>
                      <w:kern w:val="21"/>
                      <w:szCs w:val="21"/>
                    </w:rPr>
                    <w:t>梁山天</w:t>
                  </w:r>
                  <w:proofErr w:type="gramEnd"/>
                  <w:r w:rsidRPr="0058711D">
                    <w:rPr>
                      <w:rFonts w:hint="eastAsia"/>
                      <w:kern w:val="21"/>
                      <w:szCs w:val="21"/>
                    </w:rPr>
                    <w:t>通挂车制造有限公司，统一社会信用代码为</w:t>
                  </w:r>
                  <w:r w:rsidRPr="0058711D">
                    <w:rPr>
                      <w:rFonts w:hint="eastAsia"/>
                      <w:kern w:val="21"/>
                      <w:szCs w:val="21"/>
                    </w:rPr>
                    <w:t>91370832678128980L</w:t>
                  </w:r>
                  <w:r w:rsidRPr="0058711D">
                    <w:rPr>
                      <w:rFonts w:hint="eastAsia"/>
                      <w:kern w:val="21"/>
                      <w:szCs w:val="21"/>
                    </w:rPr>
                    <w:t>；《梁山天通挂车制造有限公司</w:t>
                  </w:r>
                  <w:r w:rsidRPr="0058711D">
                    <w:rPr>
                      <w:rFonts w:hint="eastAsia"/>
                      <w:kern w:val="21"/>
                      <w:szCs w:val="21"/>
                    </w:rPr>
                    <w:t>1000</w:t>
                  </w:r>
                  <w:r w:rsidRPr="0058711D">
                    <w:rPr>
                      <w:rFonts w:hint="eastAsia"/>
                      <w:kern w:val="21"/>
                      <w:szCs w:val="21"/>
                    </w:rPr>
                    <w:t>辆</w:t>
                  </w:r>
                  <w:r w:rsidRPr="0058711D">
                    <w:rPr>
                      <w:rFonts w:hint="eastAsia"/>
                      <w:kern w:val="21"/>
                      <w:szCs w:val="21"/>
                    </w:rPr>
                    <w:t>/</w:t>
                  </w:r>
                  <w:r w:rsidRPr="0058711D">
                    <w:rPr>
                      <w:rFonts w:hint="eastAsia"/>
                      <w:kern w:val="21"/>
                      <w:szCs w:val="21"/>
                    </w:rPr>
                    <w:t>年半挂车生产项目现状环境影响评估报告》于</w:t>
                  </w:r>
                  <w:r w:rsidRPr="0058711D">
                    <w:rPr>
                      <w:rFonts w:hint="eastAsia"/>
                      <w:kern w:val="21"/>
                      <w:szCs w:val="21"/>
                    </w:rPr>
                    <w:t>2017</w:t>
                  </w:r>
                  <w:r w:rsidRPr="0058711D">
                    <w:rPr>
                      <w:rFonts w:hint="eastAsia"/>
                      <w:kern w:val="21"/>
                      <w:szCs w:val="21"/>
                    </w:rPr>
                    <w:t>年</w:t>
                  </w:r>
                  <w:r w:rsidRPr="0058711D">
                    <w:rPr>
                      <w:rFonts w:hint="eastAsia"/>
                      <w:kern w:val="21"/>
                      <w:szCs w:val="21"/>
                    </w:rPr>
                    <w:t>8</w:t>
                  </w:r>
                  <w:r w:rsidRPr="0058711D">
                    <w:rPr>
                      <w:rFonts w:hint="eastAsia"/>
                      <w:kern w:val="21"/>
                      <w:szCs w:val="21"/>
                    </w:rPr>
                    <w:t>月</w:t>
                  </w:r>
                  <w:r w:rsidRPr="0058711D">
                    <w:rPr>
                      <w:rFonts w:hint="eastAsia"/>
                      <w:kern w:val="21"/>
                      <w:szCs w:val="21"/>
                    </w:rPr>
                    <w:t>17</w:t>
                  </w:r>
                  <w:r w:rsidRPr="0058711D">
                    <w:rPr>
                      <w:rFonts w:hint="eastAsia"/>
                      <w:kern w:val="21"/>
                      <w:szCs w:val="21"/>
                    </w:rPr>
                    <w:t>日取得梁山县环境保护局现状环境影响评估报告备案意见（</w:t>
                  </w:r>
                  <w:proofErr w:type="gramStart"/>
                  <w:r w:rsidRPr="0058711D">
                    <w:rPr>
                      <w:rFonts w:hint="eastAsia"/>
                      <w:kern w:val="21"/>
                      <w:szCs w:val="21"/>
                    </w:rPr>
                    <w:t>梁环函</w:t>
                  </w:r>
                  <w:proofErr w:type="gramEnd"/>
                  <w:r w:rsidRPr="0058711D">
                    <w:rPr>
                      <w:rFonts w:hint="eastAsia"/>
                      <w:kern w:val="21"/>
                      <w:szCs w:val="21"/>
                    </w:rPr>
                    <w:t>【</w:t>
                  </w:r>
                  <w:r w:rsidRPr="0058711D">
                    <w:rPr>
                      <w:rFonts w:hint="eastAsia"/>
                      <w:kern w:val="21"/>
                      <w:szCs w:val="21"/>
                    </w:rPr>
                    <w:t>2017</w:t>
                  </w:r>
                  <w:r w:rsidRPr="0058711D">
                    <w:rPr>
                      <w:rFonts w:hint="eastAsia"/>
                      <w:kern w:val="21"/>
                      <w:szCs w:val="21"/>
                    </w:rPr>
                    <w:t>】</w:t>
                  </w:r>
                  <w:r w:rsidRPr="0058711D">
                    <w:rPr>
                      <w:rFonts w:hint="eastAsia"/>
                      <w:kern w:val="21"/>
                      <w:szCs w:val="21"/>
                    </w:rPr>
                    <w:t>52</w:t>
                  </w:r>
                  <w:r w:rsidRPr="0058711D">
                    <w:rPr>
                      <w:rFonts w:hint="eastAsia"/>
                      <w:kern w:val="21"/>
                      <w:szCs w:val="21"/>
                    </w:rPr>
                    <w:t>号）；固定污染源排污登记编号为</w:t>
                  </w:r>
                  <w:r w:rsidRPr="0058711D">
                    <w:rPr>
                      <w:rFonts w:hint="eastAsia"/>
                      <w:kern w:val="21"/>
                      <w:szCs w:val="21"/>
                    </w:rPr>
                    <w:t>91370832678128980L001</w:t>
                  </w:r>
                  <w:r w:rsidRPr="0058711D">
                    <w:rPr>
                      <w:rFonts w:hint="eastAsia"/>
                      <w:kern w:val="21"/>
                      <w:szCs w:val="21"/>
                    </w:rPr>
                    <w:t>。该项目属于原有合法项目中由喷漆、烘干工艺技改为喷塑、固化工艺的技术改造类项目。不属于新建项目。原项目位于原梁山工业园（山东省</w:t>
                  </w:r>
                  <w:r w:rsidRPr="0058711D">
                    <w:rPr>
                      <w:rFonts w:hint="eastAsia"/>
                      <w:kern w:val="21"/>
                      <w:szCs w:val="21"/>
                    </w:rPr>
                    <w:t>&lt;</w:t>
                  </w:r>
                  <w:r w:rsidRPr="0058711D">
                    <w:rPr>
                      <w:rFonts w:hint="eastAsia"/>
                      <w:kern w:val="21"/>
                      <w:szCs w:val="21"/>
                    </w:rPr>
                    <w:t>梁山</w:t>
                  </w:r>
                  <w:r w:rsidRPr="0058711D">
                    <w:rPr>
                      <w:rFonts w:hint="eastAsia"/>
                      <w:kern w:val="21"/>
                      <w:szCs w:val="21"/>
                    </w:rPr>
                    <w:t>&gt;</w:t>
                  </w:r>
                  <w:r w:rsidRPr="0058711D">
                    <w:rPr>
                      <w:rFonts w:hint="eastAsia"/>
                      <w:kern w:val="21"/>
                      <w:szCs w:val="21"/>
                    </w:rPr>
                    <w:t>专用汽车产业园）内，梁山县人民政府于</w:t>
                  </w:r>
                  <w:r w:rsidRPr="0058711D">
                    <w:rPr>
                      <w:rFonts w:hint="eastAsia"/>
                      <w:kern w:val="21"/>
                      <w:szCs w:val="21"/>
                    </w:rPr>
                    <w:t>2016</w:t>
                  </w:r>
                  <w:r w:rsidRPr="0058711D">
                    <w:rPr>
                      <w:rFonts w:hint="eastAsia"/>
                      <w:kern w:val="21"/>
                      <w:szCs w:val="21"/>
                    </w:rPr>
                    <w:t>年</w:t>
                  </w:r>
                  <w:r w:rsidRPr="0058711D">
                    <w:rPr>
                      <w:rFonts w:hint="eastAsia"/>
                      <w:kern w:val="21"/>
                      <w:szCs w:val="21"/>
                    </w:rPr>
                    <w:t>12</w:t>
                  </w:r>
                  <w:r w:rsidRPr="0058711D">
                    <w:rPr>
                      <w:rFonts w:hint="eastAsia"/>
                      <w:kern w:val="21"/>
                      <w:szCs w:val="21"/>
                    </w:rPr>
                    <w:t>月</w:t>
                  </w:r>
                  <w:r w:rsidRPr="0058711D">
                    <w:rPr>
                      <w:rFonts w:hint="eastAsia"/>
                      <w:kern w:val="21"/>
                      <w:szCs w:val="21"/>
                    </w:rPr>
                    <w:t>28</w:t>
                  </w:r>
                  <w:r w:rsidRPr="0058711D">
                    <w:rPr>
                      <w:rFonts w:hint="eastAsia"/>
                      <w:kern w:val="21"/>
                      <w:szCs w:val="21"/>
                    </w:rPr>
                    <w:t>日《关于设立梁山工业园（山东省</w:t>
                  </w:r>
                  <w:r w:rsidRPr="0058711D">
                    <w:rPr>
                      <w:rFonts w:hint="eastAsia"/>
                      <w:kern w:val="21"/>
                      <w:szCs w:val="21"/>
                    </w:rPr>
                    <w:t>&lt;</w:t>
                  </w:r>
                  <w:r w:rsidRPr="0058711D">
                    <w:rPr>
                      <w:rFonts w:hint="eastAsia"/>
                      <w:kern w:val="21"/>
                      <w:szCs w:val="21"/>
                    </w:rPr>
                    <w:t>梁山</w:t>
                  </w:r>
                  <w:r w:rsidRPr="0058711D">
                    <w:rPr>
                      <w:rFonts w:hint="eastAsia"/>
                      <w:kern w:val="21"/>
                      <w:szCs w:val="21"/>
                    </w:rPr>
                    <w:t>&gt;</w:t>
                  </w:r>
                  <w:r w:rsidRPr="0058711D">
                    <w:rPr>
                      <w:rFonts w:hint="eastAsia"/>
                      <w:kern w:val="21"/>
                      <w:szCs w:val="21"/>
                    </w:rPr>
                    <w:t>专用汽车产业园）的批复》（</w:t>
                  </w:r>
                  <w:proofErr w:type="gramStart"/>
                  <w:r w:rsidRPr="0058711D">
                    <w:rPr>
                      <w:rFonts w:hint="eastAsia"/>
                      <w:kern w:val="21"/>
                      <w:szCs w:val="21"/>
                    </w:rPr>
                    <w:t>梁政字</w:t>
                  </w:r>
                  <w:proofErr w:type="gramEnd"/>
                  <w:r w:rsidRPr="0058711D">
                    <w:rPr>
                      <w:rFonts w:hint="eastAsia"/>
                      <w:kern w:val="21"/>
                      <w:szCs w:val="21"/>
                    </w:rPr>
                    <w:t>[2016]246</w:t>
                  </w:r>
                  <w:r w:rsidRPr="0058711D">
                    <w:rPr>
                      <w:rFonts w:hint="eastAsia"/>
                      <w:kern w:val="21"/>
                      <w:szCs w:val="21"/>
                    </w:rPr>
                    <w:t>号），</w:t>
                  </w:r>
                  <w:r w:rsidRPr="0058711D">
                    <w:rPr>
                      <w:rFonts w:hint="eastAsia"/>
                      <w:kern w:val="21"/>
                      <w:szCs w:val="21"/>
                    </w:rPr>
                    <w:t>2018</w:t>
                  </w:r>
                  <w:r w:rsidRPr="0058711D">
                    <w:rPr>
                      <w:rFonts w:hint="eastAsia"/>
                      <w:kern w:val="21"/>
                      <w:szCs w:val="21"/>
                    </w:rPr>
                    <w:t>年</w:t>
                  </w:r>
                  <w:r w:rsidRPr="0058711D">
                    <w:rPr>
                      <w:rFonts w:hint="eastAsia"/>
                      <w:kern w:val="21"/>
                      <w:szCs w:val="21"/>
                    </w:rPr>
                    <w:t>7</w:t>
                  </w:r>
                  <w:r w:rsidRPr="0058711D">
                    <w:rPr>
                      <w:rFonts w:hint="eastAsia"/>
                      <w:kern w:val="21"/>
                      <w:szCs w:val="21"/>
                    </w:rPr>
                    <w:t>月</w:t>
                  </w:r>
                  <w:r w:rsidRPr="0058711D">
                    <w:rPr>
                      <w:rFonts w:hint="eastAsia"/>
                      <w:kern w:val="21"/>
                      <w:szCs w:val="21"/>
                    </w:rPr>
                    <w:t>3</w:t>
                  </w:r>
                  <w:r w:rsidRPr="0058711D">
                    <w:rPr>
                      <w:rFonts w:hint="eastAsia"/>
                      <w:kern w:val="21"/>
                      <w:szCs w:val="21"/>
                    </w:rPr>
                    <w:t>日梁山县环境保护局出具了《关于梁山工业园（山东省</w:t>
                  </w:r>
                  <w:r w:rsidRPr="0058711D">
                    <w:rPr>
                      <w:rFonts w:hint="eastAsia"/>
                      <w:kern w:val="21"/>
                      <w:szCs w:val="21"/>
                    </w:rPr>
                    <w:t>&lt;</w:t>
                  </w:r>
                  <w:r w:rsidRPr="0058711D">
                    <w:rPr>
                      <w:rFonts w:hint="eastAsia"/>
                      <w:kern w:val="21"/>
                      <w:szCs w:val="21"/>
                    </w:rPr>
                    <w:t>梁山</w:t>
                  </w:r>
                  <w:r w:rsidRPr="0058711D">
                    <w:rPr>
                      <w:rFonts w:hint="eastAsia"/>
                      <w:kern w:val="21"/>
                      <w:szCs w:val="21"/>
                    </w:rPr>
                    <w:t>&gt;</w:t>
                  </w:r>
                  <w:r w:rsidRPr="0058711D">
                    <w:rPr>
                      <w:rFonts w:hint="eastAsia"/>
                      <w:kern w:val="21"/>
                      <w:szCs w:val="21"/>
                    </w:rPr>
                    <w:t>专用汽车产业园）环境影响报告书的审查意见》。项目的建设替代原有喷涂生产线，项目的实施可达到污染物排</w:t>
                  </w:r>
                  <w:r w:rsidRPr="0058711D">
                    <w:rPr>
                      <w:rFonts w:hint="eastAsia"/>
                      <w:kern w:val="21"/>
                      <w:szCs w:val="21"/>
                    </w:rPr>
                    <w:t xml:space="preserve"> </w:t>
                  </w:r>
                  <w:r w:rsidRPr="0058711D">
                    <w:rPr>
                      <w:rFonts w:hint="eastAsia"/>
                      <w:kern w:val="21"/>
                      <w:szCs w:val="21"/>
                    </w:rPr>
                    <w:t>放源头替代、减排的目的。同时项目目前选址位于梁山县国土空间规划范围内的城镇建设用地范围内。</w:t>
                  </w:r>
                </w:p>
              </w:tc>
              <w:tc>
                <w:tcPr>
                  <w:tcW w:w="670" w:type="dxa"/>
                  <w:vAlign w:val="center"/>
                </w:tcPr>
                <w:p w14:paraId="1C063C13" w14:textId="77777777" w:rsidR="009B0655" w:rsidRPr="0058711D" w:rsidRDefault="009B0655" w:rsidP="009B0655">
                  <w:pPr>
                    <w:autoSpaceDE w:val="0"/>
                    <w:autoSpaceDN w:val="0"/>
                    <w:adjustRightInd w:val="0"/>
                    <w:snapToGrid w:val="0"/>
                    <w:jc w:val="center"/>
                    <w:rPr>
                      <w:kern w:val="21"/>
                      <w:szCs w:val="21"/>
                    </w:rPr>
                  </w:pPr>
                  <w:r w:rsidRPr="0058711D">
                    <w:rPr>
                      <w:rFonts w:hint="eastAsia"/>
                      <w:kern w:val="21"/>
                      <w:szCs w:val="21"/>
                    </w:rPr>
                    <w:t>符合</w:t>
                  </w:r>
                </w:p>
              </w:tc>
            </w:tr>
            <w:tr w:rsidR="0058711D" w:rsidRPr="0058711D" w14:paraId="3BECA1C9" w14:textId="77777777" w:rsidTr="009B0655">
              <w:trPr>
                <w:trHeight w:val="425"/>
              </w:trPr>
              <w:tc>
                <w:tcPr>
                  <w:tcW w:w="589" w:type="dxa"/>
                  <w:vAlign w:val="center"/>
                </w:tcPr>
                <w:p w14:paraId="220D011F" w14:textId="77777777" w:rsidR="009B0655" w:rsidRPr="0058711D" w:rsidRDefault="00631E1C" w:rsidP="009B0655">
                  <w:pPr>
                    <w:autoSpaceDE w:val="0"/>
                    <w:autoSpaceDN w:val="0"/>
                    <w:adjustRightInd w:val="0"/>
                    <w:snapToGrid w:val="0"/>
                    <w:jc w:val="center"/>
                    <w:rPr>
                      <w:kern w:val="21"/>
                      <w:szCs w:val="21"/>
                    </w:rPr>
                  </w:pPr>
                  <w:r w:rsidRPr="0058711D">
                    <w:rPr>
                      <w:kern w:val="21"/>
                      <w:szCs w:val="21"/>
                    </w:rPr>
                    <w:t>3</w:t>
                  </w:r>
                </w:p>
              </w:tc>
              <w:tc>
                <w:tcPr>
                  <w:tcW w:w="3686" w:type="dxa"/>
                  <w:vAlign w:val="center"/>
                </w:tcPr>
                <w:p w14:paraId="67F0CDF0" w14:textId="77777777" w:rsidR="009B0655" w:rsidRPr="0058711D" w:rsidRDefault="009B0655" w:rsidP="009B0655">
                  <w:pPr>
                    <w:autoSpaceDE w:val="0"/>
                    <w:autoSpaceDN w:val="0"/>
                    <w:adjustRightInd w:val="0"/>
                    <w:snapToGrid w:val="0"/>
                    <w:jc w:val="center"/>
                    <w:rPr>
                      <w:kern w:val="21"/>
                      <w:szCs w:val="21"/>
                    </w:rPr>
                  </w:pPr>
                  <w:r w:rsidRPr="0058711D">
                    <w:rPr>
                      <w:rFonts w:hint="eastAsia"/>
                      <w:kern w:val="0"/>
                      <w:szCs w:val="21"/>
                    </w:rPr>
                    <w:t>严把</w:t>
                  </w:r>
                  <w:proofErr w:type="gramStart"/>
                  <w:r w:rsidRPr="0058711D">
                    <w:rPr>
                      <w:rFonts w:hint="eastAsia"/>
                      <w:kern w:val="0"/>
                      <w:szCs w:val="21"/>
                    </w:rPr>
                    <w:t>项目环</w:t>
                  </w:r>
                  <w:proofErr w:type="gramEnd"/>
                  <w:r w:rsidRPr="0058711D">
                    <w:rPr>
                      <w:rFonts w:hint="eastAsia"/>
                      <w:kern w:val="0"/>
                      <w:szCs w:val="21"/>
                    </w:rPr>
                    <w:t>评审批关。新上项目必须严格执行环评审批“三挂钩”机制和“五个不批”要求，落实“三线一单”生态</w:t>
                  </w:r>
                  <w:r w:rsidRPr="0058711D">
                    <w:rPr>
                      <w:rFonts w:hint="eastAsia"/>
                      <w:kern w:val="0"/>
                      <w:szCs w:val="21"/>
                    </w:rPr>
                    <w:lastRenderedPageBreak/>
                    <w:t>环境分区管控要求。强化替代约束，涉及主要污染物排放的，必须落实区域污染物排放替代，确保增产减污；涉及煤炭消耗的，必须落实煤炭消费减量替代，否则各级环评审</w:t>
                  </w:r>
                  <w:proofErr w:type="gramStart"/>
                  <w:r w:rsidRPr="0058711D">
                    <w:rPr>
                      <w:rFonts w:hint="eastAsia"/>
                      <w:kern w:val="0"/>
                      <w:szCs w:val="21"/>
                    </w:rPr>
                    <w:t>批部门</w:t>
                  </w:r>
                  <w:proofErr w:type="gramEnd"/>
                  <w:r w:rsidRPr="0058711D">
                    <w:rPr>
                      <w:rFonts w:hint="eastAsia"/>
                      <w:kern w:val="0"/>
                      <w:szCs w:val="21"/>
                    </w:rPr>
                    <w:t>一律不予审批通过。</w:t>
                  </w:r>
                </w:p>
              </w:tc>
              <w:tc>
                <w:tcPr>
                  <w:tcW w:w="3260" w:type="dxa"/>
                  <w:vAlign w:val="center"/>
                </w:tcPr>
                <w:p w14:paraId="1C195B90" w14:textId="77777777" w:rsidR="009B0655" w:rsidRPr="0058711D" w:rsidRDefault="009B0655" w:rsidP="009B0655">
                  <w:pPr>
                    <w:autoSpaceDE w:val="0"/>
                    <w:autoSpaceDN w:val="0"/>
                    <w:adjustRightInd w:val="0"/>
                    <w:snapToGrid w:val="0"/>
                    <w:jc w:val="center"/>
                    <w:rPr>
                      <w:kern w:val="21"/>
                      <w:szCs w:val="21"/>
                    </w:rPr>
                  </w:pPr>
                  <w:r w:rsidRPr="0058711D">
                    <w:rPr>
                      <w:rFonts w:hint="eastAsia"/>
                      <w:bCs/>
                      <w:kern w:val="0"/>
                      <w:szCs w:val="21"/>
                    </w:rPr>
                    <w:lastRenderedPageBreak/>
                    <w:t>本</w:t>
                  </w:r>
                  <w:r w:rsidRPr="0058711D">
                    <w:rPr>
                      <w:bCs/>
                      <w:kern w:val="0"/>
                      <w:szCs w:val="21"/>
                    </w:rPr>
                    <w:t>项目</w:t>
                  </w:r>
                  <w:r w:rsidRPr="0058711D">
                    <w:rPr>
                      <w:rFonts w:hint="eastAsia"/>
                      <w:bCs/>
                      <w:kern w:val="0"/>
                      <w:szCs w:val="21"/>
                    </w:rPr>
                    <w:t>属于允许建设项目，不在济宁市禁止发展的负面清单内，</w:t>
                  </w:r>
                  <w:r w:rsidRPr="0058711D">
                    <w:rPr>
                      <w:bCs/>
                      <w:kern w:val="0"/>
                      <w:szCs w:val="21"/>
                    </w:rPr>
                    <w:t>项目建设符合</w:t>
                  </w:r>
                  <w:r w:rsidRPr="0058711D">
                    <w:rPr>
                      <w:bCs/>
                      <w:kern w:val="0"/>
                      <w:szCs w:val="21"/>
                    </w:rPr>
                    <w:t>“</w:t>
                  </w:r>
                  <w:r w:rsidRPr="0058711D">
                    <w:rPr>
                      <w:bCs/>
                      <w:kern w:val="0"/>
                      <w:szCs w:val="21"/>
                    </w:rPr>
                    <w:t>三线一单</w:t>
                  </w:r>
                  <w:r w:rsidRPr="0058711D">
                    <w:rPr>
                      <w:bCs/>
                      <w:kern w:val="0"/>
                      <w:szCs w:val="21"/>
                    </w:rPr>
                    <w:t>”</w:t>
                  </w:r>
                  <w:r w:rsidRPr="0058711D">
                    <w:rPr>
                      <w:bCs/>
                      <w:kern w:val="0"/>
                      <w:szCs w:val="21"/>
                    </w:rPr>
                    <w:t>的要求</w:t>
                  </w:r>
                  <w:r w:rsidRPr="0058711D">
                    <w:rPr>
                      <w:rFonts w:hint="eastAsia"/>
                      <w:bCs/>
                      <w:kern w:val="0"/>
                      <w:szCs w:val="21"/>
                    </w:rPr>
                    <w:t>。</w:t>
                  </w:r>
                </w:p>
              </w:tc>
              <w:tc>
                <w:tcPr>
                  <w:tcW w:w="670" w:type="dxa"/>
                  <w:vAlign w:val="center"/>
                </w:tcPr>
                <w:p w14:paraId="13DA61F5" w14:textId="77777777" w:rsidR="009B0655" w:rsidRPr="0058711D" w:rsidRDefault="009B0655" w:rsidP="009B0655">
                  <w:pPr>
                    <w:autoSpaceDE w:val="0"/>
                    <w:autoSpaceDN w:val="0"/>
                    <w:adjustRightInd w:val="0"/>
                    <w:snapToGrid w:val="0"/>
                    <w:jc w:val="center"/>
                    <w:rPr>
                      <w:kern w:val="21"/>
                      <w:szCs w:val="21"/>
                    </w:rPr>
                  </w:pPr>
                  <w:r w:rsidRPr="0058711D">
                    <w:rPr>
                      <w:spacing w:val="8"/>
                      <w:kern w:val="0"/>
                      <w:szCs w:val="21"/>
                      <w:shd w:val="clear" w:color="auto" w:fill="FFFFFF"/>
                    </w:rPr>
                    <w:t>符合</w:t>
                  </w:r>
                </w:p>
              </w:tc>
            </w:tr>
          </w:tbl>
          <w:p w14:paraId="00077530" w14:textId="77777777" w:rsidR="004A6815" w:rsidRPr="0058711D" w:rsidRDefault="002E6CB8">
            <w:pPr>
              <w:autoSpaceDE w:val="0"/>
              <w:autoSpaceDN w:val="0"/>
              <w:adjustRightInd w:val="0"/>
              <w:snapToGrid w:val="0"/>
              <w:spacing w:line="360" w:lineRule="auto"/>
              <w:ind w:firstLine="420"/>
              <w:rPr>
                <w:rFonts w:ascii="宋体" w:hAnsi="宋体" w:cs="宋体"/>
                <w:kern w:val="0"/>
                <w:szCs w:val="21"/>
              </w:rPr>
            </w:pPr>
            <w:r w:rsidRPr="0058711D">
              <w:rPr>
                <w:rFonts w:hint="eastAsia"/>
                <w:kern w:val="21"/>
                <w:szCs w:val="21"/>
              </w:rPr>
              <w:t>由此可知，本项目</w:t>
            </w:r>
            <w:proofErr w:type="gramStart"/>
            <w:r w:rsidRPr="0058711D">
              <w:rPr>
                <w:rFonts w:hint="eastAsia"/>
                <w:kern w:val="21"/>
                <w:szCs w:val="21"/>
              </w:rPr>
              <w:t>符合鲁环字</w:t>
            </w:r>
            <w:proofErr w:type="gramEnd"/>
            <w:r w:rsidRPr="0058711D">
              <w:rPr>
                <w:rFonts w:hint="eastAsia"/>
                <w:kern w:val="21"/>
                <w:szCs w:val="21"/>
              </w:rPr>
              <w:t>【</w:t>
            </w:r>
            <w:r w:rsidRPr="0058711D">
              <w:rPr>
                <w:rFonts w:hint="eastAsia"/>
                <w:kern w:val="21"/>
                <w:szCs w:val="21"/>
              </w:rPr>
              <w:t>2021</w:t>
            </w:r>
            <w:r w:rsidRPr="0058711D">
              <w:rPr>
                <w:rFonts w:hint="eastAsia"/>
                <w:kern w:val="21"/>
                <w:szCs w:val="21"/>
              </w:rPr>
              <w:t>】</w:t>
            </w:r>
            <w:r w:rsidRPr="0058711D">
              <w:rPr>
                <w:rFonts w:hint="eastAsia"/>
                <w:kern w:val="21"/>
                <w:szCs w:val="21"/>
              </w:rPr>
              <w:t>58</w:t>
            </w:r>
            <w:r w:rsidRPr="0058711D">
              <w:rPr>
                <w:rFonts w:hint="eastAsia"/>
                <w:kern w:val="21"/>
                <w:szCs w:val="21"/>
              </w:rPr>
              <w:t>号文要求。</w:t>
            </w:r>
          </w:p>
          <w:p w14:paraId="39276BC2" w14:textId="77777777" w:rsidR="004A6815" w:rsidRPr="0058711D" w:rsidRDefault="002E6CB8">
            <w:pPr>
              <w:keepNext/>
              <w:keepLines/>
              <w:autoSpaceDE w:val="0"/>
              <w:adjustRightInd w:val="0"/>
              <w:snapToGrid w:val="0"/>
              <w:spacing w:line="360" w:lineRule="auto"/>
              <w:ind w:firstLineChars="200" w:firstLine="422"/>
              <w:jc w:val="left"/>
              <w:outlineLvl w:val="2"/>
              <w:rPr>
                <w:b/>
                <w:kern w:val="0"/>
                <w:szCs w:val="21"/>
              </w:rPr>
            </w:pPr>
            <w:r w:rsidRPr="0058711D">
              <w:rPr>
                <w:b/>
                <w:kern w:val="0"/>
                <w:szCs w:val="21"/>
              </w:rPr>
              <w:t>9</w:t>
            </w:r>
            <w:r w:rsidRPr="0058711D">
              <w:rPr>
                <w:rFonts w:hint="eastAsia"/>
                <w:b/>
                <w:kern w:val="0"/>
                <w:szCs w:val="21"/>
              </w:rPr>
              <w:t>、与《山东省深入打好蓝天保卫战行动计划（</w:t>
            </w:r>
            <w:r w:rsidRPr="0058711D">
              <w:rPr>
                <w:rFonts w:hint="eastAsia"/>
                <w:b/>
                <w:kern w:val="0"/>
                <w:szCs w:val="21"/>
              </w:rPr>
              <w:t>2021</w:t>
            </w:r>
            <w:r w:rsidRPr="0058711D">
              <w:rPr>
                <w:rFonts w:hint="eastAsia"/>
                <w:b/>
                <w:kern w:val="0"/>
                <w:szCs w:val="21"/>
              </w:rPr>
              <w:t>—</w:t>
            </w:r>
            <w:r w:rsidRPr="0058711D">
              <w:rPr>
                <w:rFonts w:hint="eastAsia"/>
                <w:b/>
                <w:kern w:val="0"/>
                <w:szCs w:val="21"/>
              </w:rPr>
              <w:t>2025</w:t>
            </w:r>
            <w:r w:rsidRPr="0058711D">
              <w:rPr>
                <w:rFonts w:hint="eastAsia"/>
                <w:b/>
                <w:kern w:val="0"/>
                <w:szCs w:val="21"/>
              </w:rPr>
              <w:t>年）》</w:t>
            </w:r>
            <w:r w:rsidRPr="0058711D">
              <w:rPr>
                <w:rFonts w:hint="eastAsia"/>
                <w:b/>
                <w:bCs/>
                <w:szCs w:val="21"/>
              </w:rPr>
              <w:t>（</w:t>
            </w:r>
            <w:proofErr w:type="gramStart"/>
            <w:r w:rsidRPr="0058711D">
              <w:rPr>
                <w:rFonts w:hint="eastAsia"/>
                <w:b/>
                <w:bCs/>
                <w:szCs w:val="21"/>
              </w:rPr>
              <w:t>鲁环委办</w:t>
            </w:r>
            <w:proofErr w:type="gramEnd"/>
            <w:r w:rsidRPr="0058711D">
              <w:rPr>
                <w:rFonts w:hint="eastAsia"/>
                <w:b/>
                <w:bCs/>
                <w:szCs w:val="21"/>
              </w:rPr>
              <w:t>〔</w:t>
            </w:r>
            <w:r w:rsidRPr="0058711D">
              <w:rPr>
                <w:rFonts w:hint="eastAsia"/>
                <w:b/>
                <w:bCs/>
                <w:szCs w:val="21"/>
              </w:rPr>
              <w:t>2021</w:t>
            </w:r>
            <w:r w:rsidRPr="0058711D">
              <w:rPr>
                <w:rFonts w:hint="eastAsia"/>
                <w:b/>
                <w:bCs/>
                <w:szCs w:val="21"/>
              </w:rPr>
              <w:t>〕</w:t>
            </w:r>
            <w:r w:rsidRPr="0058711D">
              <w:rPr>
                <w:b/>
                <w:bCs/>
                <w:szCs w:val="21"/>
              </w:rPr>
              <w:t>30</w:t>
            </w:r>
            <w:r w:rsidRPr="0058711D">
              <w:rPr>
                <w:rFonts w:hint="eastAsia"/>
                <w:b/>
                <w:bCs/>
                <w:szCs w:val="21"/>
              </w:rPr>
              <w:t>号）</w:t>
            </w:r>
            <w:r w:rsidRPr="0058711D">
              <w:rPr>
                <w:rFonts w:hint="eastAsia"/>
                <w:b/>
                <w:kern w:val="0"/>
                <w:szCs w:val="21"/>
              </w:rPr>
              <w:t>的符合性分析</w:t>
            </w:r>
          </w:p>
          <w:p w14:paraId="385DC998" w14:textId="77777777" w:rsidR="004A6815" w:rsidRPr="0058711D" w:rsidRDefault="002E6CB8">
            <w:pPr>
              <w:spacing w:line="360" w:lineRule="auto"/>
              <w:jc w:val="center"/>
              <w:rPr>
                <w:b/>
                <w:bCs/>
                <w:szCs w:val="21"/>
              </w:rPr>
            </w:pPr>
            <w:r w:rsidRPr="0058711D">
              <w:rPr>
                <w:rFonts w:hint="eastAsia"/>
                <w:b/>
                <w:bCs/>
                <w:szCs w:val="21"/>
              </w:rPr>
              <w:t>表</w:t>
            </w:r>
            <w:r w:rsidRPr="0058711D">
              <w:rPr>
                <w:rFonts w:hint="eastAsia"/>
                <w:b/>
                <w:bCs/>
                <w:szCs w:val="21"/>
              </w:rPr>
              <w:t>1-</w:t>
            </w:r>
            <w:r w:rsidRPr="0058711D">
              <w:rPr>
                <w:b/>
                <w:bCs/>
                <w:szCs w:val="21"/>
              </w:rPr>
              <w:t>5</w:t>
            </w:r>
            <w:r w:rsidRPr="0058711D">
              <w:rPr>
                <w:rFonts w:hint="eastAsia"/>
                <w:b/>
                <w:bCs/>
                <w:szCs w:val="21"/>
              </w:rPr>
              <w:t>与鲁环委办〔</w:t>
            </w:r>
            <w:r w:rsidRPr="0058711D">
              <w:rPr>
                <w:rFonts w:hint="eastAsia"/>
                <w:b/>
                <w:bCs/>
                <w:szCs w:val="21"/>
              </w:rPr>
              <w:t>2021</w:t>
            </w:r>
            <w:r w:rsidRPr="0058711D">
              <w:rPr>
                <w:rFonts w:hint="eastAsia"/>
                <w:b/>
                <w:bCs/>
                <w:szCs w:val="21"/>
              </w:rPr>
              <w:t>〕</w:t>
            </w:r>
            <w:r w:rsidRPr="0058711D">
              <w:rPr>
                <w:b/>
                <w:bCs/>
                <w:szCs w:val="21"/>
              </w:rPr>
              <w:t>30</w:t>
            </w:r>
            <w:r w:rsidRPr="0058711D">
              <w:rPr>
                <w:rFonts w:hint="eastAsia"/>
                <w:b/>
                <w:bCs/>
                <w:szCs w:val="21"/>
              </w:rPr>
              <w:t>号文的符合性分析</w:t>
            </w:r>
            <w:r w:rsidRPr="0058711D">
              <w:rPr>
                <w:b/>
                <w:bCs/>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4040"/>
              <w:gridCol w:w="2033"/>
              <w:gridCol w:w="901"/>
            </w:tblGrid>
            <w:tr w:rsidR="0058711D" w:rsidRPr="0058711D" w14:paraId="4C2299B5" w14:textId="77777777">
              <w:trPr>
                <w:trHeight w:val="283"/>
                <w:jc w:val="center"/>
              </w:trPr>
              <w:tc>
                <w:tcPr>
                  <w:tcW w:w="5271" w:type="dxa"/>
                  <w:gridSpan w:val="2"/>
                  <w:shd w:val="clear" w:color="auto" w:fill="auto"/>
                  <w:vAlign w:val="center"/>
                </w:tcPr>
                <w:p w14:paraId="010BA4B7" w14:textId="77777777" w:rsidR="004A6815" w:rsidRPr="0058711D" w:rsidRDefault="002E6CB8">
                  <w:pPr>
                    <w:jc w:val="center"/>
                    <w:rPr>
                      <w:b/>
                      <w:szCs w:val="21"/>
                    </w:rPr>
                  </w:pPr>
                  <w:r w:rsidRPr="0058711D">
                    <w:rPr>
                      <w:rFonts w:hint="eastAsia"/>
                      <w:b/>
                      <w:szCs w:val="21"/>
                    </w:rPr>
                    <w:t>行动计划要求</w:t>
                  </w:r>
                </w:p>
              </w:tc>
              <w:tc>
                <w:tcPr>
                  <w:tcW w:w="2033" w:type="dxa"/>
                  <w:shd w:val="clear" w:color="auto" w:fill="auto"/>
                  <w:vAlign w:val="center"/>
                </w:tcPr>
                <w:p w14:paraId="36BAA173" w14:textId="77777777" w:rsidR="004A6815" w:rsidRPr="0058711D" w:rsidRDefault="002E6CB8">
                  <w:pPr>
                    <w:jc w:val="center"/>
                    <w:rPr>
                      <w:b/>
                      <w:szCs w:val="21"/>
                    </w:rPr>
                  </w:pPr>
                  <w:r w:rsidRPr="0058711D">
                    <w:rPr>
                      <w:b/>
                      <w:szCs w:val="21"/>
                    </w:rPr>
                    <w:t>本项目</w:t>
                  </w:r>
                  <w:r w:rsidRPr="0058711D">
                    <w:rPr>
                      <w:rFonts w:hint="eastAsia"/>
                      <w:b/>
                      <w:szCs w:val="21"/>
                    </w:rPr>
                    <w:t>建设情况</w:t>
                  </w:r>
                </w:p>
              </w:tc>
              <w:tc>
                <w:tcPr>
                  <w:tcW w:w="901" w:type="dxa"/>
                  <w:shd w:val="clear" w:color="auto" w:fill="auto"/>
                  <w:vAlign w:val="center"/>
                </w:tcPr>
                <w:p w14:paraId="30D08F9F" w14:textId="77777777" w:rsidR="004A6815" w:rsidRPr="0058711D" w:rsidRDefault="002E6CB8">
                  <w:pPr>
                    <w:jc w:val="center"/>
                    <w:rPr>
                      <w:b/>
                      <w:szCs w:val="21"/>
                    </w:rPr>
                  </w:pPr>
                  <w:r w:rsidRPr="0058711D">
                    <w:rPr>
                      <w:rFonts w:hint="eastAsia"/>
                      <w:b/>
                      <w:szCs w:val="21"/>
                    </w:rPr>
                    <w:t>符合性</w:t>
                  </w:r>
                </w:p>
              </w:tc>
            </w:tr>
            <w:tr w:rsidR="0058711D" w:rsidRPr="0058711D" w14:paraId="0547B030" w14:textId="77777777">
              <w:trPr>
                <w:trHeight w:val="283"/>
                <w:jc w:val="center"/>
              </w:trPr>
              <w:tc>
                <w:tcPr>
                  <w:tcW w:w="1231" w:type="dxa"/>
                  <w:shd w:val="clear" w:color="auto" w:fill="auto"/>
                  <w:vAlign w:val="center"/>
                </w:tcPr>
                <w:p w14:paraId="666F9183" w14:textId="77777777" w:rsidR="004A6815" w:rsidRPr="0058711D" w:rsidRDefault="002E6CB8">
                  <w:pPr>
                    <w:jc w:val="center"/>
                    <w:rPr>
                      <w:szCs w:val="21"/>
                    </w:rPr>
                  </w:pPr>
                  <w:r w:rsidRPr="0058711D">
                    <w:rPr>
                      <w:szCs w:val="21"/>
                    </w:rPr>
                    <w:t>一、淘汰低效落后产能</w:t>
                  </w:r>
                </w:p>
              </w:tc>
              <w:tc>
                <w:tcPr>
                  <w:tcW w:w="4040" w:type="dxa"/>
                  <w:shd w:val="clear" w:color="auto" w:fill="auto"/>
                  <w:vAlign w:val="center"/>
                </w:tcPr>
                <w:p w14:paraId="612E49D8" w14:textId="77777777" w:rsidR="004A6815" w:rsidRPr="0058711D" w:rsidRDefault="002E6CB8">
                  <w:pPr>
                    <w:rPr>
                      <w:szCs w:val="21"/>
                    </w:rPr>
                  </w:pPr>
                  <w:r w:rsidRPr="0058711D">
                    <w:rPr>
                      <w:szCs w:val="21"/>
                    </w:rPr>
                    <w:t>聚焦钢铁、地炼、焦化、煤电、水泥、轮胎、煤炭、化工</w:t>
                  </w:r>
                  <w:r w:rsidRPr="0058711D">
                    <w:rPr>
                      <w:szCs w:val="21"/>
                    </w:rPr>
                    <w:t>8</w:t>
                  </w:r>
                  <w:r w:rsidRPr="0058711D">
                    <w:rPr>
                      <w:szCs w:val="21"/>
                    </w:rPr>
                    <w:t>个重点行业，加快淘汰低效落后产能。</w:t>
                  </w:r>
                </w:p>
              </w:tc>
              <w:tc>
                <w:tcPr>
                  <w:tcW w:w="2033" w:type="dxa"/>
                  <w:shd w:val="clear" w:color="auto" w:fill="auto"/>
                  <w:vAlign w:val="center"/>
                </w:tcPr>
                <w:p w14:paraId="47D3DBF4" w14:textId="77777777" w:rsidR="004A6815" w:rsidRPr="0058711D" w:rsidRDefault="002E6CB8">
                  <w:pPr>
                    <w:rPr>
                      <w:szCs w:val="21"/>
                    </w:rPr>
                  </w:pPr>
                  <w:r w:rsidRPr="0058711D">
                    <w:rPr>
                      <w:rFonts w:hint="eastAsia"/>
                      <w:szCs w:val="21"/>
                    </w:rPr>
                    <w:t>本项目不属于所</w:t>
                  </w:r>
                  <w:proofErr w:type="gramStart"/>
                  <w:r w:rsidRPr="0058711D">
                    <w:rPr>
                      <w:rFonts w:hint="eastAsia"/>
                      <w:szCs w:val="21"/>
                    </w:rPr>
                    <w:t>列行</w:t>
                  </w:r>
                  <w:proofErr w:type="gramEnd"/>
                  <w:r w:rsidRPr="0058711D">
                    <w:rPr>
                      <w:rFonts w:hint="eastAsia"/>
                      <w:szCs w:val="21"/>
                    </w:rPr>
                    <w:t>业。</w:t>
                  </w:r>
                </w:p>
              </w:tc>
              <w:tc>
                <w:tcPr>
                  <w:tcW w:w="901" w:type="dxa"/>
                  <w:shd w:val="clear" w:color="auto" w:fill="auto"/>
                  <w:vAlign w:val="center"/>
                </w:tcPr>
                <w:p w14:paraId="25A9FC7B" w14:textId="77777777" w:rsidR="004A6815" w:rsidRPr="0058711D" w:rsidRDefault="002E6CB8">
                  <w:pPr>
                    <w:jc w:val="center"/>
                    <w:rPr>
                      <w:szCs w:val="21"/>
                    </w:rPr>
                  </w:pPr>
                  <w:r w:rsidRPr="0058711D">
                    <w:rPr>
                      <w:kern w:val="0"/>
                      <w:szCs w:val="21"/>
                    </w:rPr>
                    <w:t>符合</w:t>
                  </w:r>
                </w:p>
              </w:tc>
            </w:tr>
            <w:tr w:rsidR="0058711D" w:rsidRPr="0058711D" w14:paraId="50455B6F" w14:textId="77777777">
              <w:trPr>
                <w:trHeight w:val="283"/>
                <w:jc w:val="center"/>
              </w:trPr>
              <w:tc>
                <w:tcPr>
                  <w:tcW w:w="1231" w:type="dxa"/>
                  <w:shd w:val="clear" w:color="auto" w:fill="auto"/>
                  <w:vAlign w:val="center"/>
                </w:tcPr>
                <w:p w14:paraId="2A3EC914" w14:textId="77777777" w:rsidR="004A6815" w:rsidRPr="0058711D" w:rsidRDefault="002E6CB8">
                  <w:pPr>
                    <w:jc w:val="center"/>
                    <w:rPr>
                      <w:szCs w:val="21"/>
                    </w:rPr>
                  </w:pPr>
                  <w:r w:rsidRPr="0058711D">
                    <w:rPr>
                      <w:szCs w:val="21"/>
                    </w:rPr>
                    <w:t>二、压减煤炭消费量</w:t>
                  </w:r>
                </w:p>
              </w:tc>
              <w:tc>
                <w:tcPr>
                  <w:tcW w:w="4040" w:type="dxa"/>
                  <w:shd w:val="clear" w:color="auto" w:fill="auto"/>
                  <w:vAlign w:val="center"/>
                </w:tcPr>
                <w:p w14:paraId="45B4BB1D" w14:textId="77777777" w:rsidR="004A6815" w:rsidRPr="0058711D" w:rsidRDefault="002E6CB8">
                  <w:pPr>
                    <w:rPr>
                      <w:szCs w:val="21"/>
                    </w:rPr>
                  </w:pPr>
                  <w:r w:rsidRPr="0058711D">
                    <w:rPr>
                      <w:szCs w:val="21"/>
                    </w:rPr>
                    <w:t>对以煤、石油焦、渣油、重油等为燃料的工业炉窑，加快使用工厂余热、电厂热力、</w:t>
                  </w:r>
                  <w:hyperlink r:id="rId14" w:history="1">
                    <w:r w:rsidRPr="0058711D">
                      <w:rPr>
                        <w:szCs w:val="21"/>
                      </w:rPr>
                      <w:t>清洁能源</w:t>
                    </w:r>
                  </w:hyperlink>
                  <w:r w:rsidRPr="0058711D">
                    <w:rPr>
                      <w:szCs w:val="21"/>
                    </w:rPr>
                    <w:t>等进行替代。新、改、扩建熔化炉、加热炉、热处理炉、干燥炉原则上使用清洁低碳能源，不得使用煤炭、重油。</w:t>
                  </w:r>
                </w:p>
              </w:tc>
              <w:tc>
                <w:tcPr>
                  <w:tcW w:w="2033" w:type="dxa"/>
                  <w:shd w:val="clear" w:color="auto" w:fill="auto"/>
                  <w:vAlign w:val="center"/>
                </w:tcPr>
                <w:p w14:paraId="417B1FE0" w14:textId="77777777" w:rsidR="004A6815" w:rsidRPr="0058711D" w:rsidRDefault="002E6CB8">
                  <w:pPr>
                    <w:rPr>
                      <w:szCs w:val="21"/>
                    </w:rPr>
                  </w:pPr>
                  <w:r w:rsidRPr="0058711D">
                    <w:rPr>
                      <w:rFonts w:hint="eastAsia"/>
                      <w:szCs w:val="21"/>
                    </w:rPr>
                    <w:t>本项目不涉及燃煤、重油使用，使用清洁能源液化气。</w:t>
                  </w:r>
                </w:p>
              </w:tc>
              <w:tc>
                <w:tcPr>
                  <w:tcW w:w="901" w:type="dxa"/>
                  <w:shd w:val="clear" w:color="auto" w:fill="auto"/>
                  <w:vAlign w:val="center"/>
                </w:tcPr>
                <w:p w14:paraId="2B82B423"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r w:rsidR="0058711D" w:rsidRPr="0058711D" w14:paraId="6B22C78F" w14:textId="77777777">
              <w:trPr>
                <w:trHeight w:val="283"/>
                <w:jc w:val="center"/>
              </w:trPr>
              <w:tc>
                <w:tcPr>
                  <w:tcW w:w="1231" w:type="dxa"/>
                  <w:shd w:val="clear" w:color="auto" w:fill="auto"/>
                  <w:vAlign w:val="center"/>
                </w:tcPr>
                <w:p w14:paraId="0FD19E6C" w14:textId="77777777" w:rsidR="004A6815" w:rsidRPr="0058711D" w:rsidRDefault="002E6CB8">
                  <w:pPr>
                    <w:jc w:val="center"/>
                    <w:rPr>
                      <w:szCs w:val="21"/>
                    </w:rPr>
                  </w:pPr>
                  <w:r w:rsidRPr="0058711D">
                    <w:rPr>
                      <w:szCs w:val="21"/>
                    </w:rPr>
                    <w:t>三、优化货物运输方式</w:t>
                  </w:r>
                </w:p>
              </w:tc>
              <w:tc>
                <w:tcPr>
                  <w:tcW w:w="4040" w:type="dxa"/>
                  <w:shd w:val="clear" w:color="auto" w:fill="auto"/>
                  <w:vAlign w:val="center"/>
                </w:tcPr>
                <w:p w14:paraId="77B75AB1" w14:textId="77777777" w:rsidR="004A6815" w:rsidRPr="0058711D" w:rsidRDefault="002E6CB8">
                  <w:pPr>
                    <w:rPr>
                      <w:szCs w:val="21"/>
                    </w:rPr>
                  </w:pPr>
                  <w:r w:rsidRPr="0058711D">
                    <w:rPr>
                      <w:szCs w:val="21"/>
                    </w:rPr>
                    <w:t>加快构建覆盖全省的原油、成品油、天然气输送网络，完成山东天然气环网及成品油管道建设。</w:t>
                  </w:r>
                </w:p>
              </w:tc>
              <w:tc>
                <w:tcPr>
                  <w:tcW w:w="2033" w:type="dxa"/>
                  <w:shd w:val="clear" w:color="auto" w:fill="auto"/>
                  <w:vAlign w:val="center"/>
                </w:tcPr>
                <w:p w14:paraId="501F20C0" w14:textId="77777777" w:rsidR="004A6815" w:rsidRPr="0058711D" w:rsidRDefault="002E6CB8">
                  <w:pPr>
                    <w:rPr>
                      <w:szCs w:val="21"/>
                    </w:rPr>
                  </w:pPr>
                  <w:r w:rsidRPr="0058711D">
                    <w:rPr>
                      <w:rFonts w:hint="eastAsia"/>
                      <w:szCs w:val="21"/>
                    </w:rPr>
                    <w:t>本项目使用清洁能源液化气。</w:t>
                  </w:r>
                </w:p>
              </w:tc>
              <w:tc>
                <w:tcPr>
                  <w:tcW w:w="901" w:type="dxa"/>
                  <w:shd w:val="clear" w:color="auto" w:fill="auto"/>
                  <w:vAlign w:val="center"/>
                </w:tcPr>
                <w:p w14:paraId="553847AE"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r w:rsidR="0058711D" w:rsidRPr="0058711D" w14:paraId="7F7C4EDF" w14:textId="77777777">
              <w:trPr>
                <w:trHeight w:val="283"/>
                <w:jc w:val="center"/>
              </w:trPr>
              <w:tc>
                <w:tcPr>
                  <w:tcW w:w="1231" w:type="dxa"/>
                  <w:vMerge w:val="restart"/>
                  <w:shd w:val="clear" w:color="auto" w:fill="auto"/>
                  <w:vAlign w:val="center"/>
                </w:tcPr>
                <w:p w14:paraId="304EA1A0" w14:textId="77777777" w:rsidR="004A6815" w:rsidRPr="0058711D" w:rsidRDefault="002E6CB8">
                  <w:pPr>
                    <w:jc w:val="center"/>
                    <w:rPr>
                      <w:szCs w:val="21"/>
                    </w:rPr>
                  </w:pPr>
                  <w:r w:rsidRPr="0058711D">
                    <w:rPr>
                      <w:szCs w:val="21"/>
                    </w:rPr>
                    <w:t>四、实施</w:t>
                  </w:r>
                  <w:r w:rsidR="000A09E1" w:rsidRPr="0058711D">
                    <w:fldChar w:fldCharType="begin"/>
                  </w:r>
                  <w:r w:rsidR="000A09E1" w:rsidRPr="0058711D">
                    <w:instrText xml:space="preserve"> HYPERLINK "http://www.chndaqi.com/news/field?fid=51" </w:instrText>
                  </w:r>
                  <w:r w:rsidR="000A09E1" w:rsidRPr="0058711D">
                    <w:fldChar w:fldCharType="separate"/>
                  </w:r>
                  <w:r w:rsidRPr="0058711D">
                    <w:rPr>
                      <w:szCs w:val="21"/>
                    </w:rPr>
                    <w:t>VOCs</w:t>
                  </w:r>
                  <w:r w:rsidR="000A09E1" w:rsidRPr="0058711D">
                    <w:rPr>
                      <w:szCs w:val="21"/>
                    </w:rPr>
                    <w:fldChar w:fldCharType="end"/>
                  </w:r>
                  <w:r w:rsidRPr="0058711D">
                    <w:rPr>
                      <w:szCs w:val="21"/>
                    </w:rPr>
                    <w:t>全过程污染防治</w:t>
                  </w:r>
                </w:p>
              </w:tc>
              <w:tc>
                <w:tcPr>
                  <w:tcW w:w="4040" w:type="dxa"/>
                  <w:shd w:val="clear" w:color="auto" w:fill="auto"/>
                  <w:vAlign w:val="center"/>
                </w:tcPr>
                <w:p w14:paraId="539B4786" w14:textId="77777777" w:rsidR="004A6815" w:rsidRPr="0058711D" w:rsidRDefault="002E6CB8">
                  <w:pPr>
                    <w:rPr>
                      <w:szCs w:val="21"/>
                    </w:rPr>
                  </w:pPr>
                  <w:r w:rsidRPr="0058711D">
                    <w:rPr>
                      <w:szCs w:val="21"/>
                    </w:rPr>
                    <w:t>实施低</w:t>
                  </w:r>
                  <w:r w:rsidRPr="0058711D">
                    <w:rPr>
                      <w:szCs w:val="21"/>
                    </w:rPr>
                    <w:t>VOCs</w:t>
                  </w:r>
                  <w:r w:rsidRPr="0058711D">
                    <w:rPr>
                      <w:szCs w:val="21"/>
                    </w:rPr>
                    <w:t>含量工业涂料、油墨、胶粘剂、清洗剂等原辅料使用替代。新、改、扩建工业涂装、包装印刷等含</w:t>
                  </w:r>
                  <w:r w:rsidRPr="0058711D">
                    <w:rPr>
                      <w:szCs w:val="21"/>
                    </w:rPr>
                    <w:t>VOCs</w:t>
                  </w:r>
                  <w:r w:rsidRPr="0058711D">
                    <w:rPr>
                      <w:szCs w:val="21"/>
                    </w:rPr>
                    <w:t>原辅材料使用的项目，原则上使用低（无）</w:t>
                  </w:r>
                  <w:r w:rsidRPr="0058711D">
                    <w:rPr>
                      <w:szCs w:val="21"/>
                    </w:rPr>
                    <w:t>VOCs</w:t>
                  </w:r>
                  <w:r w:rsidRPr="0058711D">
                    <w:rPr>
                      <w:szCs w:val="21"/>
                    </w:rPr>
                    <w:t>含量产品。</w:t>
                  </w:r>
                </w:p>
              </w:tc>
              <w:tc>
                <w:tcPr>
                  <w:tcW w:w="2033" w:type="dxa"/>
                  <w:shd w:val="clear" w:color="auto" w:fill="auto"/>
                  <w:vAlign w:val="center"/>
                </w:tcPr>
                <w:p w14:paraId="0713B5B3" w14:textId="77777777" w:rsidR="004A6815" w:rsidRPr="0058711D" w:rsidRDefault="002E6CB8">
                  <w:pPr>
                    <w:rPr>
                      <w:szCs w:val="21"/>
                    </w:rPr>
                  </w:pPr>
                  <w:r w:rsidRPr="0058711D">
                    <w:rPr>
                      <w:rFonts w:cs="Calibri"/>
                      <w:szCs w:val="21"/>
                    </w:rPr>
                    <w:t>本项目所使用涂料</w:t>
                  </w:r>
                  <w:proofErr w:type="gramStart"/>
                  <w:r w:rsidRPr="0058711D">
                    <w:rPr>
                      <w:rFonts w:cs="Calibri"/>
                      <w:szCs w:val="21"/>
                    </w:rPr>
                    <w:t>为塑粉</w:t>
                  </w:r>
                  <w:proofErr w:type="gramEnd"/>
                </w:p>
              </w:tc>
              <w:tc>
                <w:tcPr>
                  <w:tcW w:w="901" w:type="dxa"/>
                  <w:shd w:val="clear" w:color="auto" w:fill="auto"/>
                  <w:vAlign w:val="center"/>
                </w:tcPr>
                <w:p w14:paraId="1A2E5B96"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r w:rsidR="0058711D" w:rsidRPr="0058711D" w14:paraId="237B4D71" w14:textId="77777777">
              <w:trPr>
                <w:trHeight w:val="283"/>
                <w:jc w:val="center"/>
              </w:trPr>
              <w:tc>
                <w:tcPr>
                  <w:tcW w:w="1231" w:type="dxa"/>
                  <w:vMerge/>
                  <w:shd w:val="clear" w:color="auto" w:fill="auto"/>
                  <w:vAlign w:val="center"/>
                </w:tcPr>
                <w:p w14:paraId="5EEAC8DB" w14:textId="77777777" w:rsidR="004A6815" w:rsidRPr="0058711D" w:rsidRDefault="004A6815">
                  <w:pPr>
                    <w:jc w:val="center"/>
                    <w:rPr>
                      <w:szCs w:val="21"/>
                    </w:rPr>
                  </w:pPr>
                </w:p>
              </w:tc>
              <w:tc>
                <w:tcPr>
                  <w:tcW w:w="4040" w:type="dxa"/>
                  <w:shd w:val="clear" w:color="auto" w:fill="auto"/>
                  <w:vAlign w:val="center"/>
                </w:tcPr>
                <w:p w14:paraId="70285F89" w14:textId="77777777" w:rsidR="004A6815" w:rsidRPr="0058711D" w:rsidRDefault="002E6CB8">
                  <w:pPr>
                    <w:rPr>
                      <w:szCs w:val="21"/>
                    </w:rPr>
                  </w:pPr>
                  <w:r w:rsidRPr="0058711D">
                    <w:rPr>
                      <w:szCs w:val="21"/>
                    </w:rPr>
                    <w:t>2021</w:t>
                  </w:r>
                  <w:r w:rsidRPr="0058711D">
                    <w:rPr>
                      <w:szCs w:val="21"/>
                    </w:rPr>
                    <w:t>年年底前，完成现有</w:t>
                  </w:r>
                  <w:r w:rsidRPr="0058711D">
                    <w:rPr>
                      <w:szCs w:val="21"/>
                    </w:rPr>
                    <w:t>VOCs</w:t>
                  </w:r>
                  <w:r w:rsidRPr="0058711D">
                    <w:rPr>
                      <w:szCs w:val="21"/>
                    </w:rPr>
                    <w:t>废气收集率、治理设施同步运行率和去除率排查工作，对达不到要求的收集、治理设施进行更换或升级改造</w:t>
                  </w:r>
                  <w:r w:rsidRPr="0058711D">
                    <w:rPr>
                      <w:rFonts w:hint="eastAsia"/>
                      <w:szCs w:val="21"/>
                    </w:rPr>
                    <w:t>。</w:t>
                  </w:r>
                </w:p>
              </w:tc>
              <w:tc>
                <w:tcPr>
                  <w:tcW w:w="2033" w:type="dxa"/>
                  <w:shd w:val="clear" w:color="auto" w:fill="auto"/>
                  <w:vAlign w:val="center"/>
                </w:tcPr>
                <w:p w14:paraId="57E5ECC6" w14:textId="77777777" w:rsidR="004A6815" w:rsidRPr="0058711D" w:rsidRDefault="002E6CB8">
                  <w:pPr>
                    <w:rPr>
                      <w:szCs w:val="21"/>
                    </w:rPr>
                  </w:pPr>
                  <w:r w:rsidRPr="0058711D">
                    <w:rPr>
                      <w:rFonts w:hint="eastAsia"/>
                      <w:kern w:val="0"/>
                      <w:szCs w:val="21"/>
                    </w:rPr>
                    <w:t>固化液化气燃烧废气</w:t>
                  </w:r>
                  <w:proofErr w:type="gramStart"/>
                  <w:r w:rsidRPr="0058711D">
                    <w:rPr>
                      <w:rFonts w:hint="eastAsia"/>
                      <w:kern w:val="0"/>
                      <w:szCs w:val="21"/>
                    </w:rPr>
                    <w:t>采用低氮燃烧</w:t>
                  </w:r>
                  <w:proofErr w:type="gramEnd"/>
                  <w:r w:rsidRPr="0058711D">
                    <w:rPr>
                      <w:rFonts w:hint="eastAsia"/>
                      <w:kern w:val="0"/>
                      <w:szCs w:val="21"/>
                    </w:rPr>
                    <w:t>技术处理后与固化产生的挥发性有机物二级活性炭吸附处理后</w:t>
                  </w:r>
                  <w:r w:rsidRPr="0058711D">
                    <w:rPr>
                      <w:rFonts w:hint="eastAsia"/>
                      <w:kern w:val="0"/>
                      <w:szCs w:val="21"/>
                    </w:rPr>
                    <w:t>15m</w:t>
                  </w:r>
                  <w:r w:rsidRPr="0058711D">
                    <w:rPr>
                      <w:rFonts w:hint="eastAsia"/>
                      <w:kern w:val="0"/>
                      <w:szCs w:val="21"/>
                    </w:rPr>
                    <w:t>高的</w:t>
                  </w:r>
                  <w:r w:rsidRPr="0058711D">
                    <w:rPr>
                      <w:rFonts w:hint="eastAsia"/>
                      <w:kern w:val="0"/>
                      <w:szCs w:val="21"/>
                    </w:rPr>
                    <w:t>DA005</w:t>
                  </w:r>
                  <w:r w:rsidRPr="0058711D">
                    <w:rPr>
                      <w:rFonts w:hint="eastAsia"/>
                      <w:kern w:val="0"/>
                      <w:szCs w:val="21"/>
                    </w:rPr>
                    <w:t>排气筒排放</w:t>
                  </w:r>
                  <w:r w:rsidRPr="0058711D">
                    <w:rPr>
                      <w:rFonts w:hint="eastAsia"/>
                      <w:szCs w:val="21"/>
                    </w:rPr>
                    <w:t>。</w:t>
                  </w:r>
                </w:p>
              </w:tc>
              <w:tc>
                <w:tcPr>
                  <w:tcW w:w="901" w:type="dxa"/>
                  <w:shd w:val="clear" w:color="auto" w:fill="auto"/>
                  <w:vAlign w:val="center"/>
                </w:tcPr>
                <w:p w14:paraId="2AB95840"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r w:rsidR="0058711D" w:rsidRPr="0058711D" w14:paraId="4104B2D2" w14:textId="77777777">
              <w:trPr>
                <w:trHeight w:val="283"/>
                <w:jc w:val="center"/>
              </w:trPr>
              <w:tc>
                <w:tcPr>
                  <w:tcW w:w="1231" w:type="dxa"/>
                  <w:shd w:val="clear" w:color="auto" w:fill="auto"/>
                  <w:vAlign w:val="center"/>
                </w:tcPr>
                <w:p w14:paraId="4C56B8C0" w14:textId="77777777" w:rsidR="004A6815" w:rsidRPr="0058711D" w:rsidRDefault="002E6CB8">
                  <w:pPr>
                    <w:jc w:val="center"/>
                    <w:rPr>
                      <w:szCs w:val="21"/>
                    </w:rPr>
                  </w:pPr>
                  <w:r w:rsidRPr="0058711D">
                    <w:rPr>
                      <w:szCs w:val="21"/>
                    </w:rPr>
                    <w:t>五、强化工业源</w:t>
                  </w:r>
                  <w:r w:rsidRPr="0058711D">
                    <w:rPr>
                      <w:szCs w:val="21"/>
                    </w:rPr>
                    <w:t>NOx</w:t>
                  </w:r>
                  <w:r w:rsidRPr="0058711D">
                    <w:rPr>
                      <w:szCs w:val="21"/>
                    </w:rPr>
                    <w:t>深度治理</w:t>
                  </w:r>
                </w:p>
              </w:tc>
              <w:tc>
                <w:tcPr>
                  <w:tcW w:w="4040" w:type="dxa"/>
                  <w:shd w:val="clear" w:color="auto" w:fill="auto"/>
                  <w:vAlign w:val="center"/>
                </w:tcPr>
                <w:p w14:paraId="35FA6947" w14:textId="77777777" w:rsidR="004A6815" w:rsidRPr="0058711D" w:rsidRDefault="002E6CB8">
                  <w:pPr>
                    <w:rPr>
                      <w:szCs w:val="21"/>
                    </w:rPr>
                  </w:pPr>
                  <w:r w:rsidRPr="0058711D">
                    <w:rPr>
                      <w:szCs w:val="21"/>
                    </w:rPr>
                    <w:t>严格治理设施运行监管，燃煤机组、锅炉、钢铁企业污染排放稳定达到超低排放要求。</w:t>
                  </w:r>
                </w:p>
              </w:tc>
              <w:tc>
                <w:tcPr>
                  <w:tcW w:w="2033" w:type="dxa"/>
                  <w:shd w:val="clear" w:color="auto" w:fill="auto"/>
                  <w:vAlign w:val="center"/>
                </w:tcPr>
                <w:p w14:paraId="62A5A63A" w14:textId="77777777" w:rsidR="004A6815" w:rsidRPr="0058711D" w:rsidRDefault="002E6CB8">
                  <w:pPr>
                    <w:rPr>
                      <w:szCs w:val="21"/>
                    </w:rPr>
                  </w:pPr>
                  <w:r w:rsidRPr="0058711D">
                    <w:rPr>
                      <w:rFonts w:hint="eastAsia"/>
                      <w:szCs w:val="21"/>
                    </w:rPr>
                    <w:t>本项目不涉及。</w:t>
                  </w:r>
                </w:p>
              </w:tc>
              <w:tc>
                <w:tcPr>
                  <w:tcW w:w="901" w:type="dxa"/>
                  <w:shd w:val="clear" w:color="auto" w:fill="auto"/>
                  <w:vAlign w:val="center"/>
                </w:tcPr>
                <w:p w14:paraId="07E6EC52"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r w:rsidR="0058711D" w:rsidRPr="0058711D" w14:paraId="52ED58E5" w14:textId="77777777">
              <w:trPr>
                <w:trHeight w:val="283"/>
                <w:jc w:val="center"/>
              </w:trPr>
              <w:tc>
                <w:tcPr>
                  <w:tcW w:w="1231" w:type="dxa"/>
                  <w:shd w:val="clear" w:color="auto" w:fill="auto"/>
                  <w:vAlign w:val="center"/>
                </w:tcPr>
                <w:p w14:paraId="6C4D027F" w14:textId="77777777" w:rsidR="004A6815" w:rsidRPr="0058711D" w:rsidRDefault="002E6CB8">
                  <w:pPr>
                    <w:jc w:val="center"/>
                    <w:rPr>
                      <w:szCs w:val="21"/>
                    </w:rPr>
                  </w:pPr>
                  <w:r w:rsidRPr="0058711D">
                    <w:rPr>
                      <w:rFonts w:hint="eastAsia"/>
                      <w:szCs w:val="21"/>
                    </w:rPr>
                    <w:t>六</w:t>
                  </w:r>
                  <w:r w:rsidRPr="0058711D">
                    <w:rPr>
                      <w:szCs w:val="21"/>
                    </w:rPr>
                    <w:t>、严格扬尘污染管控</w:t>
                  </w:r>
                </w:p>
              </w:tc>
              <w:tc>
                <w:tcPr>
                  <w:tcW w:w="4040" w:type="dxa"/>
                  <w:shd w:val="clear" w:color="auto" w:fill="auto"/>
                  <w:vAlign w:val="center"/>
                </w:tcPr>
                <w:p w14:paraId="6165A4AA" w14:textId="77777777" w:rsidR="004A6815" w:rsidRPr="0058711D" w:rsidRDefault="002E6CB8">
                  <w:pPr>
                    <w:rPr>
                      <w:szCs w:val="21"/>
                    </w:rPr>
                  </w:pPr>
                  <w:r w:rsidRPr="0058711D">
                    <w:rPr>
                      <w:szCs w:val="21"/>
                    </w:rPr>
                    <w:t>加强施工扬尘精细化管控，建立并动态更新施工工地清单。全面推行绿色施工，将扬尘污染防治费用纳入工程造价，各类施工工地严格落实扬尘污染防治措施，其中建筑施工工地严格执行</w:t>
                  </w:r>
                  <w:r w:rsidRPr="0058711D">
                    <w:rPr>
                      <w:szCs w:val="21"/>
                    </w:rPr>
                    <w:t>“</w:t>
                  </w:r>
                  <w:r w:rsidRPr="0058711D">
                    <w:rPr>
                      <w:szCs w:val="21"/>
                    </w:rPr>
                    <w:t>六项措施</w:t>
                  </w:r>
                  <w:r w:rsidRPr="0058711D">
                    <w:rPr>
                      <w:szCs w:val="21"/>
                    </w:rPr>
                    <w:t>”</w:t>
                  </w:r>
                  <w:r w:rsidRPr="0058711D">
                    <w:rPr>
                      <w:szCs w:val="21"/>
                    </w:rPr>
                    <w:t>。规模以上建筑施工工地安装在线监测和视频监控设施，并接入当地监管平台。</w:t>
                  </w:r>
                </w:p>
              </w:tc>
              <w:tc>
                <w:tcPr>
                  <w:tcW w:w="2033" w:type="dxa"/>
                  <w:shd w:val="clear" w:color="auto" w:fill="auto"/>
                  <w:vAlign w:val="center"/>
                </w:tcPr>
                <w:p w14:paraId="136B0891" w14:textId="77777777" w:rsidR="004A6815" w:rsidRPr="0058711D" w:rsidRDefault="002E6CB8">
                  <w:pPr>
                    <w:rPr>
                      <w:szCs w:val="21"/>
                    </w:rPr>
                  </w:pPr>
                  <w:r w:rsidRPr="0058711D">
                    <w:rPr>
                      <w:szCs w:val="21"/>
                    </w:rPr>
                    <w:t>本项目</w:t>
                  </w:r>
                  <w:r w:rsidRPr="0058711D">
                    <w:rPr>
                      <w:rFonts w:hint="eastAsia"/>
                      <w:bCs/>
                      <w:szCs w:val="21"/>
                    </w:rPr>
                    <w:t>利用</w:t>
                  </w:r>
                  <w:r w:rsidRPr="0058711D">
                    <w:rPr>
                      <w:bCs/>
                      <w:szCs w:val="21"/>
                    </w:rPr>
                    <w:t>现有厂房</w:t>
                  </w:r>
                  <w:r w:rsidRPr="0058711D">
                    <w:rPr>
                      <w:szCs w:val="21"/>
                    </w:rPr>
                    <w:t>，施</w:t>
                  </w:r>
                  <w:r w:rsidRPr="0058711D">
                    <w:rPr>
                      <w:kern w:val="0"/>
                      <w:szCs w:val="21"/>
                    </w:rPr>
                    <w:t>工期主要进行生产设备的安装与调试，施工期的影响很小</w:t>
                  </w:r>
                  <w:r w:rsidRPr="0058711D">
                    <w:rPr>
                      <w:rFonts w:hint="eastAsia"/>
                      <w:kern w:val="0"/>
                      <w:szCs w:val="21"/>
                    </w:rPr>
                    <w:t>。</w:t>
                  </w:r>
                </w:p>
              </w:tc>
              <w:tc>
                <w:tcPr>
                  <w:tcW w:w="901" w:type="dxa"/>
                  <w:shd w:val="clear" w:color="auto" w:fill="auto"/>
                  <w:vAlign w:val="center"/>
                </w:tcPr>
                <w:p w14:paraId="0C34715B"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bl>
          <w:p w14:paraId="767822CD" w14:textId="77777777" w:rsidR="004A6815" w:rsidRPr="0058711D" w:rsidRDefault="002E6CB8">
            <w:pPr>
              <w:spacing w:line="360" w:lineRule="auto"/>
              <w:ind w:firstLineChars="200" w:firstLine="420"/>
              <w:rPr>
                <w:szCs w:val="21"/>
              </w:rPr>
            </w:pPr>
            <w:r w:rsidRPr="0058711D">
              <w:rPr>
                <w:rFonts w:hint="eastAsia"/>
                <w:szCs w:val="21"/>
              </w:rPr>
              <w:t>由上表可知，本项目符合</w:t>
            </w:r>
            <w:r w:rsidRPr="0058711D">
              <w:rPr>
                <w:rFonts w:hint="eastAsia"/>
                <w:kern w:val="0"/>
                <w:szCs w:val="21"/>
              </w:rPr>
              <w:t>《山东省深入打好蓝天保卫战行动计划（</w:t>
            </w:r>
            <w:r w:rsidRPr="0058711D">
              <w:rPr>
                <w:rFonts w:hint="eastAsia"/>
                <w:kern w:val="0"/>
                <w:szCs w:val="21"/>
              </w:rPr>
              <w:t>2021</w:t>
            </w:r>
            <w:r w:rsidRPr="0058711D">
              <w:rPr>
                <w:rFonts w:hint="eastAsia"/>
                <w:kern w:val="0"/>
                <w:szCs w:val="21"/>
              </w:rPr>
              <w:t>—</w:t>
            </w:r>
            <w:r w:rsidRPr="0058711D">
              <w:rPr>
                <w:rFonts w:hint="eastAsia"/>
                <w:kern w:val="0"/>
                <w:szCs w:val="21"/>
              </w:rPr>
              <w:t>2025</w:t>
            </w:r>
            <w:r w:rsidRPr="0058711D">
              <w:rPr>
                <w:rFonts w:hint="eastAsia"/>
                <w:kern w:val="0"/>
                <w:szCs w:val="21"/>
              </w:rPr>
              <w:t>年）》</w:t>
            </w:r>
            <w:r w:rsidRPr="0058711D">
              <w:rPr>
                <w:rFonts w:hint="eastAsia"/>
                <w:bCs/>
                <w:szCs w:val="21"/>
              </w:rPr>
              <w:t>（鲁环委办〔</w:t>
            </w:r>
            <w:r w:rsidRPr="0058711D">
              <w:rPr>
                <w:rFonts w:hint="eastAsia"/>
                <w:bCs/>
                <w:szCs w:val="21"/>
              </w:rPr>
              <w:t>2021</w:t>
            </w:r>
            <w:r w:rsidRPr="0058711D">
              <w:rPr>
                <w:rFonts w:hint="eastAsia"/>
                <w:bCs/>
                <w:szCs w:val="21"/>
              </w:rPr>
              <w:t>〕</w:t>
            </w:r>
            <w:r w:rsidRPr="0058711D">
              <w:rPr>
                <w:bCs/>
                <w:szCs w:val="21"/>
              </w:rPr>
              <w:t>30</w:t>
            </w:r>
            <w:r w:rsidRPr="0058711D">
              <w:rPr>
                <w:rFonts w:hint="eastAsia"/>
                <w:bCs/>
                <w:szCs w:val="21"/>
              </w:rPr>
              <w:t>号）</w:t>
            </w:r>
            <w:r w:rsidRPr="0058711D">
              <w:rPr>
                <w:rFonts w:hint="eastAsia"/>
                <w:szCs w:val="21"/>
              </w:rPr>
              <w:t>要求。</w:t>
            </w:r>
          </w:p>
          <w:p w14:paraId="79DC1BF6" w14:textId="77777777" w:rsidR="004A6815" w:rsidRPr="0058711D" w:rsidRDefault="002E6CB8">
            <w:pPr>
              <w:keepNext/>
              <w:keepLines/>
              <w:autoSpaceDE w:val="0"/>
              <w:adjustRightInd w:val="0"/>
              <w:snapToGrid w:val="0"/>
              <w:spacing w:line="360" w:lineRule="auto"/>
              <w:ind w:firstLineChars="200" w:firstLine="422"/>
              <w:jc w:val="left"/>
              <w:outlineLvl w:val="2"/>
              <w:rPr>
                <w:b/>
                <w:kern w:val="0"/>
                <w:szCs w:val="21"/>
              </w:rPr>
            </w:pPr>
            <w:r w:rsidRPr="0058711D">
              <w:rPr>
                <w:b/>
                <w:kern w:val="0"/>
                <w:szCs w:val="21"/>
              </w:rPr>
              <w:lastRenderedPageBreak/>
              <w:t>10</w:t>
            </w:r>
            <w:r w:rsidRPr="0058711D">
              <w:rPr>
                <w:rFonts w:hint="eastAsia"/>
                <w:b/>
                <w:kern w:val="0"/>
                <w:szCs w:val="21"/>
              </w:rPr>
              <w:t>、与《梁山县蓝天、碧水、净土保卫战行动计划（</w:t>
            </w:r>
            <w:r w:rsidRPr="0058711D">
              <w:rPr>
                <w:rFonts w:hint="eastAsia"/>
                <w:b/>
                <w:kern w:val="0"/>
                <w:szCs w:val="21"/>
              </w:rPr>
              <w:t>2021</w:t>
            </w:r>
            <w:r w:rsidRPr="0058711D">
              <w:rPr>
                <w:rFonts w:hint="eastAsia"/>
                <w:b/>
                <w:kern w:val="0"/>
                <w:szCs w:val="21"/>
              </w:rPr>
              <w:t>—</w:t>
            </w:r>
            <w:r w:rsidRPr="0058711D">
              <w:rPr>
                <w:rFonts w:hint="eastAsia"/>
                <w:b/>
                <w:kern w:val="0"/>
                <w:szCs w:val="21"/>
              </w:rPr>
              <w:t xml:space="preserve">2025 </w:t>
            </w:r>
            <w:r w:rsidRPr="0058711D">
              <w:rPr>
                <w:rFonts w:hint="eastAsia"/>
                <w:b/>
                <w:kern w:val="0"/>
                <w:szCs w:val="21"/>
              </w:rPr>
              <w:t>年）》的符合性分析</w:t>
            </w:r>
          </w:p>
          <w:p w14:paraId="0C29B890" w14:textId="77777777" w:rsidR="004A6815" w:rsidRPr="0058711D" w:rsidRDefault="002E6CB8">
            <w:pPr>
              <w:spacing w:line="360" w:lineRule="auto"/>
              <w:jc w:val="center"/>
              <w:rPr>
                <w:b/>
                <w:bCs/>
                <w:szCs w:val="21"/>
              </w:rPr>
            </w:pPr>
            <w:r w:rsidRPr="0058711D">
              <w:rPr>
                <w:rFonts w:hint="eastAsia"/>
                <w:b/>
                <w:bCs/>
                <w:szCs w:val="21"/>
              </w:rPr>
              <w:t>表</w:t>
            </w:r>
            <w:r w:rsidRPr="0058711D">
              <w:rPr>
                <w:rFonts w:hint="eastAsia"/>
                <w:b/>
                <w:bCs/>
                <w:szCs w:val="21"/>
              </w:rPr>
              <w:t>1-</w:t>
            </w:r>
            <w:r w:rsidRPr="0058711D">
              <w:rPr>
                <w:b/>
                <w:bCs/>
                <w:szCs w:val="21"/>
              </w:rPr>
              <w:t>6</w:t>
            </w:r>
            <w:r w:rsidRPr="0058711D">
              <w:rPr>
                <w:rFonts w:hint="eastAsia"/>
                <w:b/>
                <w:bCs/>
                <w:szCs w:val="21"/>
              </w:rPr>
              <w:t>与</w:t>
            </w:r>
            <w:r w:rsidRPr="0058711D">
              <w:rPr>
                <w:rFonts w:hint="eastAsia"/>
                <w:b/>
                <w:kern w:val="0"/>
                <w:szCs w:val="21"/>
              </w:rPr>
              <w:t>《梁山县蓝天、碧水、净土保卫战行动计划（</w:t>
            </w:r>
            <w:r w:rsidRPr="0058711D">
              <w:rPr>
                <w:rFonts w:hint="eastAsia"/>
                <w:b/>
                <w:kern w:val="0"/>
                <w:szCs w:val="21"/>
              </w:rPr>
              <w:t>2021</w:t>
            </w:r>
            <w:r w:rsidRPr="0058711D">
              <w:rPr>
                <w:rFonts w:hint="eastAsia"/>
                <w:b/>
                <w:kern w:val="0"/>
                <w:szCs w:val="21"/>
              </w:rPr>
              <w:t>—</w:t>
            </w:r>
            <w:r w:rsidRPr="0058711D">
              <w:rPr>
                <w:rFonts w:hint="eastAsia"/>
                <w:b/>
                <w:kern w:val="0"/>
                <w:szCs w:val="21"/>
              </w:rPr>
              <w:t xml:space="preserve">2025 </w:t>
            </w:r>
            <w:r w:rsidRPr="0058711D">
              <w:rPr>
                <w:rFonts w:hint="eastAsia"/>
                <w:b/>
                <w:kern w:val="0"/>
                <w:szCs w:val="21"/>
              </w:rPr>
              <w:t>年）》</w:t>
            </w:r>
            <w:r w:rsidRPr="0058711D">
              <w:rPr>
                <w:rFonts w:hint="eastAsia"/>
                <w:b/>
                <w:bCs/>
                <w:szCs w:val="21"/>
              </w:rPr>
              <w:t>的符合性分析</w:t>
            </w:r>
            <w:r w:rsidRPr="0058711D">
              <w:rPr>
                <w:b/>
                <w:bCs/>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1"/>
              <w:gridCol w:w="2033"/>
              <w:gridCol w:w="901"/>
            </w:tblGrid>
            <w:tr w:rsidR="0058711D" w:rsidRPr="0058711D" w14:paraId="05DBDB24" w14:textId="77777777">
              <w:trPr>
                <w:trHeight w:val="283"/>
                <w:jc w:val="center"/>
              </w:trPr>
              <w:tc>
                <w:tcPr>
                  <w:tcW w:w="5271" w:type="dxa"/>
                  <w:shd w:val="clear" w:color="auto" w:fill="auto"/>
                  <w:vAlign w:val="center"/>
                </w:tcPr>
                <w:p w14:paraId="379A1A18" w14:textId="77777777" w:rsidR="004A6815" w:rsidRPr="0058711D" w:rsidRDefault="002E6CB8">
                  <w:pPr>
                    <w:jc w:val="center"/>
                    <w:rPr>
                      <w:b/>
                      <w:szCs w:val="21"/>
                    </w:rPr>
                  </w:pPr>
                  <w:r w:rsidRPr="0058711D">
                    <w:rPr>
                      <w:rFonts w:hint="eastAsia"/>
                      <w:b/>
                      <w:szCs w:val="21"/>
                    </w:rPr>
                    <w:t>计划要求</w:t>
                  </w:r>
                </w:p>
              </w:tc>
              <w:tc>
                <w:tcPr>
                  <w:tcW w:w="2033" w:type="dxa"/>
                  <w:shd w:val="clear" w:color="auto" w:fill="auto"/>
                  <w:vAlign w:val="center"/>
                </w:tcPr>
                <w:p w14:paraId="2DE7E3E3" w14:textId="77777777" w:rsidR="004A6815" w:rsidRPr="0058711D" w:rsidRDefault="002E6CB8">
                  <w:pPr>
                    <w:jc w:val="center"/>
                    <w:rPr>
                      <w:b/>
                      <w:szCs w:val="21"/>
                    </w:rPr>
                  </w:pPr>
                  <w:r w:rsidRPr="0058711D">
                    <w:rPr>
                      <w:b/>
                      <w:szCs w:val="21"/>
                    </w:rPr>
                    <w:t>本项目</w:t>
                  </w:r>
                  <w:r w:rsidRPr="0058711D">
                    <w:rPr>
                      <w:rFonts w:hint="eastAsia"/>
                      <w:b/>
                      <w:szCs w:val="21"/>
                    </w:rPr>
                    <w:t>建设情况</w:t>
                  </w:r>
                </w:p>
              </w:tc>
              <w:tc>
                <w:tcPr>
                  <w:tcW w:w="901" w:type="dxa"/>
                  <w:shd w:val="clear" w:color="auto" w:fill="auto"/>
                  <w:vAlign w:val="center"/>
                </w:tcPr>
                <w:p w14:paraId="341E34C9" w14:textId="77777777" w:rsidR="004A6815" w:rsidRPr="0058711D" w:rsidRDefault="002E6CB8">
                  <w:pPr>
                    <w:jc w:val="center"/>
                    <w:rPr>
                      <w:b/>
                      <w:szCs w:val="21"/>
                    </w:rPr>
                  </w:pPr>
                  <w:r w:rsidRPr="0058711D">
                    <w:rPr>
                      <w:rFonts w:hint="eastAsia"/>
                      <w:b/>
                      <w:szCs w:val="21"/>
                    </w:rPr>
                    <w:t>符合性</w:t>
                  </w:r>
                </w:p>
              </w:tc>
            </w:tr>
            <w:tr w:rsidR="0058711D" w:rsidRPr="0058711D" w14:paraId="6FBCC8E5" w14:textId="77777777">
              <w:trPr>
                <w:trHeight w:val="283"/>
                <w:jc w:val="center"/>
              </w:trPr>
              <w:tc>
                <w:tcPr>
                  <w:tcW w:w="5271" w:type="dxa"/>
                  <w:shd w:val="clear" w:color="auto" w:fill="auto"/>
                  <w:vAlign w:val="center"/>
                </w:tcPr>
                <w:p w14:paraId="5E729891" w14:textId="77777777" w:rsidR="004A6815" w:rsidRPr="0058711D" w:rsidRDefault="002E6CB8">
                  <w:pPr>
                    <w:jc w:val="center"/>
                    <w:rPr>
                      <w:szCs w:val="21"/>
                    </w:rPr>
                  </w:pPr>
                  <w:r w:rsidRPr="0058711D">
                    <w:rPr>
                      <w:rFonts w:hint="eastAsia"/>
                      <w:szCs w:val="21"/>
                    </w:rPr>
                    <w:t>包括淘汰低效落后产能、压减煤炭消费量、优化货物运输方式、实施</w:t>
                  </w:r>
                  <w:r w:rsidRPr="0058711D">
                    <w:rPr>
                      <w:rFonts w:hint="eastAsia"/>
                      <w:szCs w:val="21"/>
                    </w:rPr>
                    <w:t xml:space="preserve"> VOCs </w:t>
                  </w:r>
                  <w:r w:rsidRPr="0058711D">
                    <w:rPr>
                      <w:rFonts w:hint="eastAsia"/>
                      <w:szCs w:val="21"/>
                    </w:rPr>
                    <w:t>全过程污染防治、强化工业源</w:t>
                  </w:r>
                  <w:r w:rsidRPr="0058711D">
                    <w:rPr>
                      <w:rFonts w:hint="eastAsia"/>
                      <w:szCs w:val="21"/>
                    </w:rPr>
                    <w:t xml:space="preserve"> NOx </w:t>
                  </w:r>
                  <w:r w:rsidRPr="0058711D">
                    <w:rPr>
                      <w:rFonts w:hint="eastAsia"/>
                      <w:szCs w:val="21"/>
                    </w:rPr>
                    <w:t>深度治理、推动移动源污染管控、严格扬尘污染管控、强化秸秆</w:t>
                  </w:r>
                  <w:proofErr w:type="gramStart"/>
                  <w:r w:rsidRPr="0058711D">
                    <w:rPr>
                      <w:rFonts w:hint="eastAsia"/>
                      <w:szCs w:val="21"/>
                    </w:rPr>
                    <w:t>禁烧管控</w:t>
                  </w:r>
                  <w:proofErr w:type="gramEnd"/>
                  <w:r w:rsidRPr="0058711D">
                    <w:rPr>
                      <w:rFonts w:hint="eastAsia"/>
                      <w:szCs w:val="21"/>
                    </w:rPr>
                    <w:t>、完善环境监管信息化系统、加大政策支持力度、加强大气环境监管等</w:t>
                  </w:r>
                  <w:r w:rsidRPr="0058711D">
                    <w:rPr>
                      <w:rFonts w:hint="eastAsia"/>
                      <w:szCs w:val="21"/>
                    </w:rPr>
                    <w:t xml:space="preserve"> 11 </w:t>
                  </w:r>
                  <w:r w:rsidRPr="0058711D">
                    <w:rPr>
                      <w:rFonts w:hint="eastAsia"/>
                      <w:szCs w:val="21"/>
                    </w:rPr>
                    <w:t>项重点任务</w:t>
                  </w:r>
                </w:p>
              </w:tc>
              <w:tc>
                <w:tcPr>
                  <w:tcW w:w="2033" w:type="dxa"/>
                  <w:shd w:val="clear" w:color="auto" w:fill="auto"/>
                  <w:vAlign w:val="center"/>
                </w:tcPr>
                <w:p w14:paraId="6D53DE1F" w14:textId="77777777" w:rsidR="004A6815" w:rsidRPr="0058711D" w:rsidRDefault="002E6CB8">
                  <w:pPr>
                    <w:rPr>
                      <w:szCs w:val="21"/>
                    </w:rPr>
                  </w:pPr>
                  <w:r w:rsidRPr="0058711D">
                    <w:rPr>
                      <w:rFonts w:hint="eastAsia"/>
                      <w:szCs w:val="21"/>
                    </w:rPr>
                    <w:t>本项目不涉及燃煤使用，</w:t>
                  </w:r>
                  <w:r w:rsidRPr="0058711D">
                    <w:rPr>
                      <w:rFonts w:hint="eastAsia"/>
                      <w:kern w:val="0"/>
                      <w:szCs w:val="21"/>
                    </w:rPr>
                    <w:t>固化液化气燃烧废气</w:t>
                  </w:r>
                  <w:proofErr w:type="gramStart"/>
                  <w:r w:rsidRPr="0058711D">
                    <w:rPr>
                      <w:rFonts w:hint="eastAsia"/>
                      <w:kern w:val="0"/>
                      <w:szCs w:val="21"/>
                    </w:rPr>
                    <w:t>采用低氮燃烧</w:t>
                  </w:r>
                  <w:proofErr w:type="gramEnd"/>
                  <w:r w:rsidRPr="0058711D">
                    <w:rPr>
                      <w:rFonts w:hint="eastAsia"/>
                      <w:kern w:val="0"/>
                      <w:szCs w:val="21"/>
                    </w:rPr>
                    <w:t>技术处理后与固化产生的挥发性有机物二级活性炭吸附处理后</w:t>
                  </w:r>
                  <w:r w:rsidRPr="0058711D">
                    <w:rPr>
                      <w:rFonts w:hint="eastAsia"/>
                      <w:kern w:val="0"/>
                      <w:szCs w:val="21"/>
                    </w:rPr>
                    <w:t>15m</w:t>
                  </w:r>
                  <w:r w:rsidRPr="0058711D">
                    <w:rPr>
                      <w:rFonts w:hint="eastAsia"/>
                      <w:kern w:val="0"/>
                      <w:szCs w:val="21"/>
                    </w:rPr>
                    <w:t>高的</w:t>
                  </w:r>
                  <w:r w:rsidRPr="0058711D">
                    <w:rPr>
                      <w:rFonts w:hint="eastAsia"/>
                      <w:kern w:val="0"/>
                      <w:szCs w:val="21"/>
                    </w:rPr>
                    <w:t>DA005</w:t>
                  </w:r>
                  <w:r w:rsidRPr="0058711D">
                    <w:rPr>
                      <w:rFonts w:hint="eastAsia"/>
                      <w:kern w:val="0"/>
                      <w:szCs w:val="21"/>
                    </w:rPr>
                    <w:t>排气筒排放</w:t>
                  </w:r>
                </w:p>
              </w:tc>
              <w:tc>
                <w:tcPr>
                  <w:tcW w:w="901" w:type="dxa"/>
                  <w:shd w:val="clear" w:color="auto" w:fill="auto"/>
                  <w:vAlign w:val="center"/>
                </w:tcPr>
                <w:p w14:paraId="457D373C" w14:textId="77777777" w:rsidR="004A6815" w:rsidRPr="0058711D" w:rsidRDefault="002E6CB8">
                  <w:pPr>
                    <w:jc w:val="center"/>
                    <w:rPr>
                      <w:szCs w:val="21"/>
                    </w:rPr>
                  </w:pPr>
                  <w:r w:rsidRPr="0058711D">
                    <w:rPr>
                      <w:kern w:val="0"/>
                      <w:szCs w:val="21"/>
                    </w:rPr>
                    <w:t>符合</w:t>
                  </w:r>
                </w:p>
              </w:tc>
            </w:tr>
            <w:tr w:rsidR="0058711D" w:rsidRPr="0058711D" w14:paraId="626E7CCD" w14:textId="77777777">
              <w:trPr>
                <w:trHeight w:val="283"/>
                <w:jc w:val="center"/>
              </w:trPr>
              <w:tc>
                <w:tcPr>
                  <w:tcW w:w="5271" w:type="dxa"/>
                  <w:shd w:val="clear" w:color="auto" w:fill="auto"/>
                  <w:vAlign w:val="center"/>
                </w:tcPr>
                <w:p w14:paraId="3873D9B3" w14:textId="77777777" w:rsidR="004A6815" w:rsidRPr="0058711D" w:rsidRDefault="002E6CB8">
                  <w:pPr>
                    <w:jc w:val="center"/>
                    <w:rPr>
                      <w:szCs w:val="21"/>
                    </w:rPr>
                  </w:pPr>
                  <w:r w:rsidRPr="0058711D">
                    <w:rPr>
                      <w:rFonts w:hint="eastAsia"/>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w:t>
                  </w:r>
                  <w:proofErr w:type="gramStart"/>
                  <w:r w:rsidRPr="0058711D">
                    <w:rPr>
                      <w:rFonts w:hint="eastAsia"/>
                      <w:szCs w:val="21"/>
                    </w:rPr>
                    <w:t>监管水</w:t>
                  </w:r>
                  <w:proofErr w:type="gramEnd"/>
                  <w:r w:rsidRPr="0058711D">
                    <w:rPr>
                      <w:rFonts w:hint="eastAsia"/>
                      <w:szCs w:val="21"/>
                    </w:rPr>
                    <w:t>生态环境等</w:t>
                  </w:r>
                  <w:r w:rsidRPr="0058711D">
                    <w:rPr>
                      <w:rFonts w:hint="eastAsia"/>
                      <w:szCs w:val="21"/>
                    </w:rPr>
                    <w:t xml:space="preserve"> 10 </w:t>
                  </w:r>
                  <w:r w:rsidRPr="0058711D">
                    <w:rPr>
                      <w:rFonts w:hint="eastAsia"/>
                      <w:szCs w:val="21"/>
                    </w:rPr>
                    <w:t>项重点任务</w:t>
                  </w:r>
                </w:p>
              </w:tc>
              <w:tc>
                <w:tcPr>
                  <w:tcW w:w="2033" w:type="dxa"/>
                  <w:shd w:val="clear" w:color="auto" w:fill="auto"/>
                  <w:vAlign w:val="center"/>
                </w:tcPr>
                <w:p w14:paraId="4F738011" w14:textId="77777777" w:rsidR="004A6815" w:rsidRPr="0058711D" w:rsidRDefault="002E6CB8">
                  <w:pPr>
                    <w:rPr>
                      <w:szCs w:val="21"/>
                    </w:rPr>
                  </w:pPr>
                  <w:r w:rsidRPr="0058711D">
                    <w:rPr>
                      <w:rFonts w:hint="eastAsia"/>
                      <w:szCs w:val="21"/>
                    </w:rPr>
                    <w:t>本项目废水均不外排。</w:t>
                  </w:r>
                </w:p>
              </w:tc>
              <w:tc>
                <w:tcPr>
                  <w:tcW w:w="901" w:type="dxa"/>
                  <w:shd w:val="clear" w:color="auto" w:fill="auto"/>
                  <w:vAlign w:val="center"/>
                </w:tcPr>
                <w:p w14:paraId="1D04F66D"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r w:rsidR="0058711D" w:rsidRPr="0058711D" w14:paraId="1E031338" w14:textId="77777777">
              <w:trPr>
                <w:trHeight w:val="283"/>
                <w:jc w:val="center"/>
              </w:trPr>
              <w:tc>
                <w:tcPr>
                  <w:tcW w:w="5271" w:type="dxa"/>
                  <w:shd w:val="clear" w:color="auto" w:fill="auto"/>
                  <w:vAlign w:val="center"/>
                </w:tcPr>
                <w:p w14:paraId="43B6B012" w14:textId="77777777" w:rsidR="004A6815" w:rsidRPr="0058711D" w:rsidRDefault="002E6CB8">
                  <w:pPr>
                    <w:jc w:val="center"/>
                    <w:rPr>
                      <w:szCs w:val="21"/>
                    </w:rPr>
                  </w:pPr>
                  <w:r w:rsidRPr="0058711D">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58711D">
                    <w:t xml:space="preserve"> 10 </w:t>
                  </w:r>
                  <w:r w:rsidRPr="0058711D">
                    <w:t>项重点任务</w:t>
                  </w:r>
                </w:p>
              </w:tc>
              <w:tc>
                <w:tcPr>
                  <w:tcW w:w="2033" w:type="dxa"/>
                  <w:shd w:val="clear" w:color="auto" w:fill="auto"/>
                  <w:vAlign w:val="center"/>
                </w:tcPr>
                <w:p w14:paraId="528D7615" w14:textId="77777777" w:rsidR="004A6815" w:rsidRPr="0058711D" w:rsidRDefault="002E6CB8">
                  <w:pPr>
                    <w:rPr>
                      <w:szCs w:val="21"/>
                    </w:rPr>
                  </w:pPr>
                  <w:r w:rsidRPr="0058711D">
                    <w:rPr>
                      <w:rFonts w:hint="eastAsia"/>
                      <w:szCs w:val="21"/>
                    </w:rPr>
                    <w:t>本项目</w:t>
                  </w:r>
                  <w:proofErr w:type="gramStart"/>
                  <w:r w:rsidRPr="0058711D">
                    <w:rPr>
                      <w:rFonts w:hint="eastAsia"/>
                      <w:szCs w:val="21"/>
                    </w:rPr>
                    <w:t>不</w:t>
                  </w:r>
                  <w:proofErr w:type="gramEnd"/>
                  <w:r w:rsidRPr="0058711D">
                    <w:rPr>
                      <w:rFonts w:hint="eastAsia"/>
                      <w:szCs w:val="21"/>
                    </w:rPr>
                    <w:t>涉重金属污染，固废均能妥善处置。</w:t>
                  </w:r>
                </w:p>
              </w:tc>
              <w:tc>
                <w:tcPr>
                  <w:tcW w:w="901" w:type="dxa"/>
                  <w:shd w:val="clear" w:color="auto" w:fill="auto"/>
                  <w:vAlign w:val="center"/>
                </w:tcPr>
                <w:p w14:paraId="17F7F1C7" w14:textId="77777777" w:rsidR="004A6815" w:rsidRPr="0058711D" w:rsidRDefault="002E6CB8">
                  <w:pPr>
                    <w:kinsoku w:val="0"/>
                    <w:overflowPunct w:val="0"/>
                    <w:jc w:val="center"/>
                    <w:rPr>
                      <w:szCs w:val="21"/>
                      <w:lang w:bidi="zh-CN"/>
                    </w:rPr>
                  </w:pPr>
                  <w:r w:rsidRPr="0058711D">
                    <w:rPr>
                      <w:rFonts w:cs="宋体"/>
                      <w:szCs w:val="21"/>
                      <w:lang w:val="zh-CN" w:bidi="zh-CN"/>
                    </w:rPr>
                    <w:t>符合</w:t>
                  </w:r>
                </w:p>
              </w:tc>
            </w:tr>
          </w:tbl>
          <w:p w14:paraId="77052076" w14:textId="77777777" w:rsidR="004A6815" w:rsidRPr="0058711D" w:rsidRDefault="002E6CB8">
            <w:pPr>
              <w:spacing w:line="360" w:lineRule="auto"/>
              <w:ind w:firstLineChars="200" w:firstLine="420"/>
              <w:rPr>
                <w:szCs w:val="21"/>
              </w:rPr>
            </w:pPr>
            <w:r w:rsidRPr="0058711D">
              <w:rPr>
                <w:rFonts w:hint="eastAsia"/>
                <w:szCs w:val="21"/>
              </w:rPr>
              <w:t>由上表可知，本项目符合</w:t>
            </w:r>
            <w:r w:rsidRPr="0058711D">
              <w:rPr>
                <w:rFonts w:hint="eastAsia"/>
                <w:kern w:val="0"/>
                <w:szCs w:val="21"/>
              </w:rPr>
              <w:t>《梁山县蓝天、碧水、净土保卫战行动计划（</w:t>
            </w:r>
            <w:r w:rsidRPr="0058711D">
              <w:rPr>
                <w:rFonts w:hint="eastAsia"/>
                <w:kern w:val="0"/>
                <w:szCs w:val="21"/>
              </w:rPr>
              <w:t>2021</w:t>
            </w:r>
            <w:r w:rsidRPr="0058711D">
              <w:rPr>
                <w:rFonts w:hint="eastAsia"/>
                <w:kern w:val="0"/>
                <w:szCs w:val="21"/>
              </w:rPr>
              <w:t>—</w:t>
            </w:r>
            <w:r w:rsidRPr="0058711D">
              <w:rPr>
                <w:rFonts w:hint="eastAsia"/>
                <w:kern w:val="0"/>
                <w:szCs w:val="21"/>
              </w:rPr>
              <w:t xml:space="preserve">2025 </w:t>
            </w:r>
            <w:r w:rsidRPr="0058711D">
              <w:rPr>
                <w:rFonts w:hint="eastAsia"/>
                <w:kern w:val="0"/>
                <w:szCs w:val="21"/>
              </w:rPr>
              <w:t>年）》</w:t>
            </w:r>
            <w:r w:rsidRPr="0058711D">
              <w:rPr>
                <w:rFonts w:hint="eastAsia"/>
                <w:szCs w:val="21"/>
              </w:rPr>
              <w:t>要求。</w:t>
            </w:r>
          </w:p>
          <w:p w14:paraId="1ABB35E5" w14:textId="77777777" w:rsidR="004A6815" w:rsidRPr="0058711D" w:rsidRDefault="002E6CB8">
            <w:pPr>
              <w:spacing w:line="360" w:lineRule="auto"/>
              <w:ind w:firstLineChars="200" w:firstLine="422"/>
              <w:rPr>
                <w:b/>
                <w:szCs w:val="21"/>
              </w:rPr>
            </w:pPr>
            <w:r w:rsidRPr="0058711D">
              <w:rPr>
                <w:rFonts w:hint="eastAsia"/>
                <w:b/>
                <w:szCs w:val="21"/>
              </w:rPr>
              <w:t>1</w:t>
            </w:r>
            <w:r w:rsidRPr="0058711D">
              <w:rPr>
                <w:b/>
                <w:szCs w:val="21"/>
              </w:rPr>
              <w:t>1</w:t>
            </w:r>
            <w:r w:rsidRPr="0058711D">
              <w:rPr>
                <w:rFonts w:hint="eastAsia"/>
                <w:b/>
                <w:szCs w:val="21"/>
              </w:rPr>
              <w:t>、与《关于持续推进沿黄重点地区工业项目入园有关事项的通知》（</w:t>
            </w:r>
            <w:proofErr w:type="gramStart"/>
            <w:r w:rsidRPr="0058711D">
              <w:rPr>
                <w:rFonts w:hint="eastAsia"/>
                <w:b/>
                <w:szCs w:val="21"/>
              </w:rPr>
              <w:t>鲁发改工业</w:t>
            </w:r>
            <w:proofErr w:type="gramEnd"/>
            <w:r w:rsidRPr="0058711D">
              <w:rPr>
                <w:rFonts w:hint="eastAsia"/>
                <w:b/>
                <w:szCs w:val="21"/>
              </w:rPr>
              <w:t>[2023]389</w:t>
            </w:r>
            <w:r w:rsidRPr="0058711D">
              <w:rPr>
                <w:rFonts w:hint="eastAsia"/>
                <w:b/>
                <w:szCs w:val="21"/>
              </w:rPr>
              <w:t>号）的符合性分析</w:t>
            </w:r>
          </w:p>
          <w:p w14:paraId="1B0F62BE" w14:textId="77777777" w:rsidR="004A6815" w:rsidRPr="0058711D" w:rsidRDefault="002E6CB8">
            <w:pPr>
              <w:pStyle w:val="C1"/>
              <w:snapToGrid/>
              <w:spacing w:line="360" w:lineRule="auto"/>
              <w:ind w:firstLine="0"/>
              <w:jc w:val="center"/>
              <w:rPr>
                <w:rFonts w:ascii="Times New Roman"/>
                <w:b/>
                <w:bCs/>
                <w:spacing w:val="-11"/>
                <w:sz w:val="21"/>
                <w:szCs w:val="21"/>
              </w:rPr>
            </w:pPr>
            <w:r w:rsidRPr="0058711D">
              <w:rPr>
                <w:rFonts w:ascii="Times New Roman" w:hint="eastAsia"/>
                <w:b/>
                <w:bCs/>
                <w:spacing w:val="-11"/>
                <w:sz w:val="21"/>
                <w:szCs w:val="21"/>
              </w:rPr>
              <w:t>表</w:t>
            </w:r>
            <w:r w:rsidRPr="0058711D">
              <w:rPr>
                <w:rFonts w:ascii="Times New Roman" w:hint="eastAsia"/>
                <w:b/>
                <w:bCs/>
                <w:spacing w:val="-11"/>
                <w:sz w:val="21"/>
                <w:szCs w:val="21"/>
              </w:rPr>
              <w:t>1-</w:t>
            </w:r>
            <w:r w:rsidRPr="0058711D">
              <w:rPr>
                <w:rFonts w:ascii="Times New Roman"/>
                <w:b/>
                <w:bCs/>
                <w:spacing w:val="-11"/>
                <w:sz w:val="21"/>
                <w:szCs w:val="21"/>
              </w:rPr>
              <w:t>7</w:t>
            </w:r>
            <w:r w:rsidRPr="0058711D">
              <w:rPr>
                <w:rFonts w:ascii="Times New Roman" w:hint="eastAsia"/>
                <w:b/>
                <w:bCs/>
                <w:spacing w:val="-11"/>
                <w:sz w:val="21"/>
                <w:szCs w:val="21"/>
              </w:rPr>
              <w:t xml:space="preserve">  </w:t>
            </w:r>
            <w:r w:rsidRPr="0058711D">
              <w:rPr>
                <w:rFonts w:ascii="Times New Roman" w:hint="eastAsia"/>
                <w:b/>
                <w:bCs/>
                <w:spacing w:val="-11"/>
                <w:sz w:val="21"/>
                <w:szCs w:val="21"/>
              </w:rPr>
              <w:t>与鲁发改工业</w:t>
            </w:r>
            <w:r w:rsidRPr="0058711D">
              <w:rPr>
                <w:rFonts w:ascii="Times New Roman" w:hint="eastAsia"/>
                <w:b/>
                <w:bCs/>
                <w:spacing w:val="-11"/>
                <w:sz w:val="21"/>
                <w:szCs w:val="21"/>
              </w:rPr>
              <w:t>[2023]389</w:t>
            </w:r>
            <w:r w:rsidRPr="0058711D">
              <w:rPr>
                <w:rFonts w:ascii="Times New Roman" w:hint="eastAsia"/>
                <w:b/>
                <w:bCs/>
                <w:spacing w:val="-11"/>
                <w:sz w:val="21"/>
                <w:szCs w:val="21"/>
              </w:rPr>
              <w:t>号文的符合情况</w:t>
            </w:r>
          </w:p>
          <w:tbl>
            <w:tblPr>
              <w:tblStyle w:val="TableNormal"/>
              <w:tblW w:w="81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394"/>
              <w:gridCol w:w="4412"/>
              <w:gridCol w:w="852"/>
            </w:tblGrid>
            <w:tr w:rsidR="0058711D" w:rsidRPr="0058711D" w14:paraId="7B7A6778" w14:textId="77777777">
              <w:trPr>
                <w:trHeight w:val="437"/>
                <w:jc w:val="center"/>
              </w:trPr>
              <w:tc>
                <w:tcPr>
                  <w:tcW w:w="2885" w:type="dxa"/>
                  <w:gridSpan w:val="2"/>
                  <w:vAlign w:val="center"/>
                </w:tcPr>
                <w:p w14:paraId="384BD09E" w14:textId="77777777" w:rsidR="004A6815" w:rsidRPr="0058711D" w:rsidRDefault="002E6CB8">
                  <w:pPr>
                    <w:pStyle w:val="TableText"/>
                    <w:jc w:val="center"/>
                    <w:rPr>
                      <w:rFonts w:ascii="Times New Roman" w:hAnsi="Times New Roman" w:cs="Times New Roman"/>
                      <w:b/>
                      <w:sz w:val="21"/>
                      <w:szCs w:val="21"/>
                    </w:rPr>
                  </w:pPr>
                  <w:proofErr w:type="spellStart"/>
                  <w:r w:rsidRPr="0058711D">
                    <w:rPr>
                      <w:rFonts w:ascii="Times New Roman" w:hAnsi="Times New Roman" w:cs="Times New Roman"/>
                      <w:b/>
                      <w:sz w:val="21"/>
                      <w:szCs w:val="21"/>
                    </w:rPr>
                    <w:t>通知要求</w:t>
                  </w:r>
                  <w:proofErr w:type="spellEnd"/>
                </w:p>
              </w:tc>
              <w:tc>
                <w:tcPr>
                  <w:tcW w:w="4412" w:type="dxa"/>
                  <w:vAlign w:val="center"/>
                </w:tcPr>
                <w:p w14:paraId="4F8EFCB6" w14:textId="77777777" w:rsidR="004A6815" w:rsidRPr="0058711D" w:rsidRDefault="002E6CB8">
                  <w:pPr>
                    <w:pStyle w:val="TableText"/>
                    <w:jc w:val="center"/>
                    <w:rPr>
                      <w:rFonts w:ascii="Times New Roman" w:hAnsi="Times New Roman" w:cs="Times New Roman"/>
                      <w:b/>
                      <w:sz w:val="21"/>
                      <w:szCs w:val="21"/>
                    </w:rPr>
                  </w:pPr>
                  <w:r w:rsidRPr="0058711D">
                    <w:rPr>
                      <w:rFonts w:ascii="Times New Roman" w:hAnsi="Times New Roman" w:cs="Times New Roman" w:hint="eastAsia"/>
                      <w:b/>
                      <w:sz w:val="21"/>
                      <w:szCs w:val="21"/>
                      <w:lang w:eastAsia="zh-CN"/>
                    </w:rPr>
                    <w:t>本</w:t>
                  </w:r>
                  <w:proofErr w:type="spellStart"/>
                  <w:r w:rsidRPr="0058711D">
                    <w:rPr>
                      <w:rFonts w:ascii="Times New Roman" w:hAnsi="Times New Roman" w:cs="Times New Roman"/>
                      <w:b/>
                      <w:sz w:val="21"/>
                      <w:szCs w:val="21"/>
                    </w:rPr>
                    <w:t>项目情况</w:t>
                  </w:r>
                  <w:proofErr w:type="spellEnd"/>
                </w:p>
              </w:tc>
              <w:tc>
                <w:tcPr>
                  <w:tcW w:w="852" w:type="dxa"/>
                  <w:vAlign w:val="center"/>
                </w:tcPr>
                <w:p w14:paraId="3B81BE9D" w14:textId="77777777" w:rsidR="004A6815" w:rsidRPr="0058711D" w:rsidRDefault="002E6CB8">
                  <w:pPr>
                    <w:pStyle w:val="TableText"/>
                    <w:jc w:val="center"/>
                    <w:rPr>
                      <w:rFonts w:ascii="Times New Roman" w:hAnsi="Times New Roman" w:cs="Times New Roman"/>
                      <w:b/>
                      <w:sz w:val="21"/>
                      <w:szCs w:val="21"/>
                    </w:rPr>
                  </w:pPr>
                  <w:proofErr w:type="spellStart"/>
                  <w:r w:rsidRPr="0058711D">
                    <w:rPr>
                      <w:rFonts w:ascii="Times New Roman" w:hAnsi="Times New Roman" w:cs="Times New Roman"/>
                      <w:b/>
                      <w:spacing w:val="-3"/>
                      <w:sz w:val="21"/>
                      <w:szCs w:val="21"/>
                    </w:rPr>
                    <w:t>符合性</w:t>
                  </w:r>
                  <w:proofErr w:type="spellEnd"/>
                </w:p>
              </w:tc>
            </w:tr>
            <w:tr w:rsidR="0058711D" w:rsidRPr="0058711D" w14:paraId="79C325FD" w14:textId="77777777">
              <w:trPr>
                <w:trHeight w:val="437"/>
                <w:jc w:val="center"/>
              </w:trPr>
              <w:tc>
                <w:tcPr>
                  <w:tcW w:w="491" w:type="dxa"/>
                  <w:vMerge w:val="restart"/>
                  <w:vAlign w:val="center"/>
                </w:tcPr>
                <w:p w14:paraId="21E07004" w14:textId="77777777" w:rsidR="004A6815" w:rsidRPr="0058711D" w:rsidRDefault="004A6815">
                  <w:pPr>
                    <w:pStyle w:val="TableText"/>
                    <w:jc w:val="center"/>
                    <w:rPr>
                      <w:rFonts w:ascii="Times New Roman" w:hAnsi="Times New Roman" w:cs="Times New Roman"/>
                      <w:sz w:val="21"/>
                      <w:szCs w:val="21"/>
                      <w:lang w:eastAsia="zh-CN"/>
                    </w:rPr>
                  </w:pPr>
                </w:p>
                <w:p w14:paraId="3A360206" w14:textId="77777777" w:rsidR="004A6815" w:rsidRPr="0058711D" w:rsidRDefault="004A6815">
                  <w:pPr>
                    <w:pStyle w:val="TableText"/>
                    <w:jc w:val="center"/>
                    <w:rPr>
                      <w:rFonts w:ascii="Times New Roman" w:hAnsi="Times New Roman" w:cs="Times New Roman"/>
                      <w:sz w:val="21"/>
                      <w:szCs w:val="21"/>
                      <w:lang w:eastAsia="zh-CN"/>
                    </w:rPr>
                  </w:pPr>
                </w:p>
                <w:p w14:paraId="44F87F57" w14:textId="77777777" w:rsidR="004A6815" w:rsidRPr="0058711D" w:rsidRDefault="002E6CB8">
                  <w:pPr>
                    <w:pStyle w:val="TableText"/>
                    <w:jc w:val="center"/>
                    <w:rPr>
                      <w:rFonts w:ascii="Times New Roman" w:hAnsi="Times New Roman" w:cs="Times New Roman"/>
                      <w:sz w:val="21"/>
                      <w:szCs w:val="21"/>
                      <w:lang w:eastAsia="zh-CN"/>
                    </w:rPr>
                  </w:pPr>
                  <w:r w:rsidRPr="0058711D">
                    <w:rPr>
                      <w:rFonts w:ascii="Times New Roman" w:hAnsi="Times New Roman" w:cs="Times New Roman"/>
                      <w:sz w:val="21"/>
                      <w:szCs w:val="21"/>
                      <w:lang w:eastAsia="zh-CN"/>
                    </w:rPr>
                    <w:t>明确技术改造项目</w:t>
                  </w:r>
                </w:p>
                <w:p w14:paraId="0C39FA4F" w14:textId="77777777" w:rsidR="004A6815" w:rsidRPr="0058711D" w:rsidRDefault="002E6CB8">
                  <w:pPr>
                    <w:pStyle w:val="TableText"/>
                    <w:jc w:val="center"/>
                    <w:rPr>
                      <w:rFonts w:ascii="Times New Roman" w:hAnsi="Times New Roman" w:cs="Times New Roman"/>
                      <w:sz w:val="21"/>
                      <w:szCs w:val="21"/>
                      <w:lang w:eastAsia="zh-CN"/>
                    </w:rPr>
                  </w:pPr>
                  <w:r w:rsidRPr="0058711D">
                    <w:rPr>
                      <w:rFonts w:ascii="Times New Roman" w:hAnsi="Times New Roman" w:cs="Times New Roman"/>
                      <w:sz w:val="21"/>
                      <w:szCs w:val="21"/>
                      <w:lang w:eastAsia="zh-CN"/>
                    </w:rPr>
                    <w:t>建设要求</w:t>
                  </w:r>
                </w:p>
              </w:tc>
              <w:tc>
                <w:tcPr>
                  <w:tcW w:w="2394" w:type="dxa"/>
                  <w:vAlign w:val="center"/>
                </w:tcPr>
                <w:p w14:paraId="27446A0A" w14:textId="77777777" w:rsidR="004A6815" w:rsidRPr="0058711D" w:rsidRDefault="002E6CB8">
                  <w:pPr>
                    <w:pStyle w:val="TableText"/>
                    <w:rPr>
                      <w:rFonts w:ascii="Times New Roman" w:hAnsi="Times New Roman" w:cs="Times New Roman"/>
                      <w:sz w:val="21"/>
                      <w:szCs w:val="21"/>
                      <w:lang w:eastAsia="zh-CN"/>
                    </w:rPr>
                  </w:pPr>
                  <w:r w:rsidRPr="0058711D">
                    <w:rPr>
                      <w:rFonts w:ascii="Times New Roman" w:eastAsia="Times New Roman" w:hAnsi="Times New Roman" w:cs="Times New Roman"/>
                      <w:sz w:val="21"/>
                      <w:szCs w:val="21"/>
                      <w:lang w:eastAsia="zh-CN"/>
                    </w:rPr>
                    <w:t>(</w:t>
                  </w:r>
                  <w:proofErr w:type="gramStart"/>
                  <w:r w:rsidRPr="0058711D">
                    <w:rPr>
                      <w:rFonts w:ascii="Times New Roman" w:hAnsi="Times New Roman" w:cs="Times New Roman"/>
                      <w:sz w:val="21"/>
                      <w:szCs w:val="21"/>
                      <w:lang w:eastAsia="zh-CN"/>
                    </w:rPr>
                    <w:t>一</w:t>
                  </w:r>
                  <w:proofErr w:type="gramEnd"/>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对于环保节能节水改造、安全设施改造、产品工艺优化与质量提升等三类以外的技术改造项目，一律按要求进入合</w:t>
                  </w:r>
                  <w:proofErr w:type="gramStart"/>
                  <w:r w:rsidRPr="0058711D">
                    <w:rPr>
                      <w:rFonts w:ascii="Times New Roman" w:hAnsi="Times New Roman" w:cs="Times New Roman"/>
                      <w:sz w:val="21"/>
                      <w:szCs w:val="21"/>
                      <w:lang w:eastAsia="zh-CN"/>
                    </w:rPr>
                    <w:t>规</w:t>
                  </w:r>
                  <w:proofErr w:type="gramEnd"/>
                  <w:r w:rsidRPr="0058711D">
                    <w:rPr>
                      <w:rFonts w:ascii="Times New Roman" w:hAnsi="Times New Roman" w:cs="Times New Roman"/>
                      <w:sz w:val="21"/>
                      <w:szCs w:val="21"/>
                      <w:lang w:eastAsia="zh-CN"/>
                    </w:rPr>
                    <w:t>工业园区。</w:t>
                  </w:r>
                </w:p>
              </w:tc>
              <w:tc>
                <w:tcPr>
                  <w:tcW w:w="4412" w:type="dxa"/>
                  <w:vAlign w:val="center"/>
                </w:tcPr>
                <w:p w14:paraId="06A4C419" w14:textId="77777777" w:rsidR="004A6815" w:rsidRPr="0058711D" w:rsidRDefault="002E6CB8" w:rsidP="00F34329">
                  <w:pPr>
                    <w:pStyle w:val="TableText"/>
                    <w:jc w:val="center"/>
                    <w:rPr>
                      <w:rFonts w:ascii="Times New Roman" w:hAnsi="Times New Roman" w:cs="Times New Roman"/>
                      <w:sz w:val="21"/>
                      <w:szCs w:val="21"/>
                      <w:lang w:eastAsia="zh-CN"/>
                    </w:rPr>
                  </w:pPr>
                  <w:r w:rsidRPr="0058711D">
                    <w:rPr>
                      <w:rFonts w:ascii="Times New Roman" w:hAnsi="Times New Roman" w:cs="Times New Roman"/>
                      <w:sz w:val="21"/>
                      <w:szCs w:val="21"/>
                      <w:lang w:eastAsia="zh-CN"/>
                    </w:rPr>
                    <w:t>项目为</w:t>
                  </w:r>
                  <w:r w:rsidR="00F34329" w:rsidRPr="0058711D">
                    <w:rPr>
                      <w:rFonts w:ascii="Times New Roman" w:hAnsi="Times New Roman" w:cs="Times New Roman"/>
                      <w:sz w:val="21"/>
                      <w:szCs w:val="21"/>
                      <w:lang w:eastAsia="zh-CN"/>
                    </w:rPr>
                    <w:t>原有项目的技术改造类项目，项目的实施有利于企业、区域污染物的减排。</w:t>
                  </w:r>
                  <w:r w:rsidR="00F34329" w:rsidRPr="0058711D">
                    <w:rPr>
                      <w:rFonts w:ascii="Times New Roman" w:hAnsi="Times New Roman" w:cs="Times New Roman" w:hint="eastAsia"/>
                      <w:sz w:val="21"/>
                      <w:szCs w:val="21"/>
                      <w:lang w:eastAsia="zh-CN"/>
                    </w:rPr>
                    <w:t>技改后产品提高了耐磨、耐腐蚀，</w:t>
                  </w:r>
                  <w:r w:rsidRPr="0058711D">
                    <w:rPr>
                      <w:rFonts w:ascii="Times New Roman" w:hAnsi="Times New Roman" w:cs="Times New Roman"/>
                      <w:sz w:val="21"/>
                      <w:szCs w:val="21"/>
                      <w:lang w:eastAsia="zh-CN"/>
                    </w:rPr>
                    <w:t>属于</w:t>
                  </w:r>
                  <w:r w:rsidRPr="0058711D">
                    <w:rPr>
                      <w:rFonts w:ascii="Times New Roman" w:hAnsi="Times New Roman" w:cs="Times New Roman"/>
                      <w:sz w:val="21"/>
                      <w:szCs w:val="21"/>
                      <w:lang w:eastAsia="zh-CN"/>
                    </w:rPr>
                    <w:t>“</w:t>
                  </w:r>
                  <w:r w:rsidRPr="0058711D">
                    <w:rPr>
                      <w:rFonts w:ascii="Times New Roman" w:hAnsi="Times New Roman" w:cs="Times New Roman"/>
                      <w:sz w:val="21"/>
                      <w:szCs w:val="21"/>
                      <w:lang w:eastAsia="zh-CN"/>
                    </w:rPr>
                    <w:t>产品工艺优化与质量提升</w:t>
                  </w:r>
                  <w:r w:rsidRPr="0058711D">
                    <w:rPr>
                      <w:rFonts w:ascii="Times New Roman" w:hAnsi="Times New Roman" w:cs="Times New Roman"/>
                      <w:sz w:val="21"/>
                      <w:szCs w:val="21"/>
                      <w:lang w:eastAsia="zh-CN"/>
                    </w:rPr>
                    <w:t>”</w:t>
                  </w:r>
                  <w:r w:rsidRPr="0058711D">
                    <w:rPr>
                      <w:rFonts w:ascii="Times New Roman" w:hAnsi="Times New Roman" w:cs="Times New Roman"/>
                      <w:sz w:val="21"/>
                      <w:szCs w:val="21"/>
                      <w:lang w:eastAsia="zh-CN"/>
                    </w:rPr>
                    <w:t>的技术改造项目，</w:t>
                  </w:r>
                  <w:r w:rsidR="00F34329" w:rsidRPr="0058711D">
                    <w:rPr>
                      <w:rFonts w:ascii="Times New Roman" w:hAnsi="Times New Roman" w:cs="Times New Roman" w:hint="eastAsia"/>
                      <w:sz w:val="21"/>
                      <w:szCs w:val="21"/>
                      <w:lang w:eastAsia="zh-CN"/>
                    </w:rPr>
                    <w:t>山东天通汽车科技股份有限公司现有涂装线年用水性漆</w:t>
                  </w:r>
                  <w:r w:rsidR="00F34329" w:rsidRPr="0058711D">
                    <w:rPr>
                      <w:rFonts w:ascii="Times New Roman" w:hAnsi="Times New Roman" w:cs="Times New Roman" w:hint="eastAsia"/>
                      <w:sz w:val="21"/>
                      <w:szCs w:val="21"/>
                      <w:lang w:eastAsia="zh-CN"/>
                    </w:rPr>
                    <w:t>31</w:t>
                  </w:r>
                  <w:r w:rsidR="00F34329" w:rsidRPr="0058711D">
                    <w:rPr>
                      <w:rFonts w:ascii="Times New Roman" w:hAnsi="Times New Roman" w:cs="Times New Roman" w:hint="eastAsia"/>
                      <w:sz w:val="21"/>
                      <w:szCs w:val="21"/>
                      <w:lang w:eastAsia="zh-CN"/>
                    </w:rPr>
                    <w:t>吨，水性漆</w:t>
                  </w:r>
                  <w:r w:rsidR="00F34329" w:rsidRPr="0058711D">
                    <w:rPr>
                      <w:rFonts w:ascii="Times New Roman" w:hAnsi="Times New Roman" w:cs="Times New Roman" w:hint="eastAsia"/>
                      <w:sz w:val="21"/>
                      <w:szCs w:val="21"/>
                      <w:lang w:eastAsia="zh-CN"/>
                    </w:rPr>
                    <w:t>VOCs</w:t>
                  </w:r>
                  <w:r w:rsidR="00F34329" w:rsidRPr="0058711D">
                    <w:rPr>
                      <w:rFonts w:ascii="Times New Roman" w:hAnsi="Times New Roman" w:cs="Times New Roman" w:hint="eastAsia"/>
                      <w:sz w:val="21"/>
                      <w:szCs w:val="21"/>
                      <w:lang w:eastAsia="zh-CN"/>
                    </w:rPr>
                    <w:t>含量根据《污染源源强核算技术指南</w:t>
                  </w:r>
                  <w:r w:rsidR="00F34329" w:rsidRPr="0058711D">
                    <w:rPr>
                      <w:rFonts w:ascii="Times New Roman" w:hAnsi="Times New Roman" w:cs="Times New Roman" w:hint="eastAsia"/>
                      <w:sz w:val="21"/>
                      <w:szCs w:val="21"/>
                      <w:lang w:eastAsia="zh-CN"/>
                    </w:rPr>
                    <w:t xml:space="preserve"> </w:t>
                  </w:r>
                  <w:r w:rsidR="00F34329" w:rsidRPr="0058711D">
                    <w:rPr>
                      <w:rFonts w:ascii="Times New Roman" w:hAnsi="Times New Roman" w:cs="Times New Roman" w:hint="eastAsia"/>
                      <w:sz w:val="21"/>
                      <w:szCs w:val="21"/>
                      <w:lang w:eastAsia="zh-CN"/>
                    </w:rPr>
                    <w:t>汽车制造》（</w:t>
                  </w:r>
                  <w:r w:rsidR="00F34329" w:rsidRPr="0058711D">
                    <w:rPr>
                      <w:rFonts w:ascii="Times New Roman" w:hAnsi="Times New Roman" w:cs="Times New Roman" w:hint="eastAsia"/>
                      <w:sz w:val="21"/>
                      <w:szCs w:val="21"/>
                      <w:lang w:eastAsia="zh-CN"/>
                    </w:rPr>
                    <w:t>HJ1097</w:t>
                  </w:r>
                  <w:r w:rsidR="00F34329" w:rsidRPr="0058711D">
                    <w:rPr>
                      <w:rFonts w:ascii="Times New Roman" w:hAnsi="Times New Roman" w:cs="Times New Roman" w:hint="eastAsia"/>
                      <w:sz w:val="21"/>
                      <w:szCs w:val="21"/>
                      <w:lang w:eastAsia="zh-CN"/>
                    </w:rPr>
                    <w:t>—</w:t>
                  </w:r>
                  <w:r w:rsidR="00F34329" w:rsidRPr="0058711D">
                    <w:rPr>
                      <w:rFonts w:ascii="Times New Roman" w:hAnsi="Times New Roman" w:cs="Times New Roman" w:hint="eastAsia"/>
                      <w:sz w:val="21"/>
                      <w:szCs w:val="21"/>
                      <w:lang w:eastAsia="zh-CN"/>
                    </w:rPr>
                    <w:t>2020</w:t>
                  </w:r>
                  <w:r w:rsidR="00F34329" w:rsidRPr="0058711D">
                    <w:rPr>
                      <w:rFonts w:ascii="Times New Roman" w:hAnsi="Times New Roman" w:cs="Times New Roman" w:hint="eastAsia"/>
                      <w:sz w:val="21"/>
                      <w:szCs w:val="21"/>
                      <w:lang w:eastAsia="zh-CN"/>
                    </w:rPr>
                    <w:t>）中附录</w:t>
                  </w:r>
                  <w:r w:rsidR="00F34329" w:rsidRPr="0058711D">
                    <w:rPr>
                      <w:rFonts w:ascii="Times New Roman" w:hAnsi="Times New Roman" w:cs="Times New Roman" w:hint="eastAsia"/>
                      <w:sz w:val="21"/>
                      <w:szCs w:val="21"/>
                      <w:lang w:eastAsia="zh-CN"/>
                    </w:rPr>
                    <w:t>D</w:t>
                  </w:r>
                  <w:r w:rsidR="00F34329" w:rsidRPr="0058711D">
                    <w:rPr>
                      <w:rFonts w:ascii="Times New Roman" w:hAnsi="Times New Roman" w:cs="Times New Roman" w:hint="eastAsia"/>
                      <w:sz w:val="21"/>
                      <w:szCs w:val="21"/>
                      <w:lang w:eastAsia="zh-CN"/>
                    </w:rPr>
                    <w:t>，水性漆的</w:t>
                  </w:r>
                  <w:r w:rsidR="00F34329" w:rsidRPr="0058711D">
                    <w:rPr>
                      <w:rFonts w:ascii="Times New Roman" w:hAnsi="Times New Roman" w:cs="Times New Roman" w:hint="eastAsia"/>
                      <w:sz w:val="21"/>
                      <w:szCs w:val="21"/>
                      <w:lang w:eastAsia="zh-CN"/>
                    </w:rPr>
                    <w:t>VOCs</w:t>
                  </w:r>
                  <w:r w:rsidR="00F34329" w:rsidRPr="0058711D">
                    <w:rPr>
                      <w:rFonts w:ascii="Times New Roman" w:hAnsi="Times New Roman" w:cs="Times New Roman" w:hint="eastAsia"/>
                      <w:sz w:val="21"/>
                      <w:szCs w:val="21"/>
                      <w:lang w:eastAsia="zh-CN"/>
                    </w:rPr>
                    <w:t>含量为</w:t>
                  </w:r>
                  <w:r w:rsidR="00F34329" w:rsidRPr="0058711D">
                    <w:rPr>
                      <w:rFonts w:ascii="Times New Roman" w:hAnsi="Times New Roman" w:cs="Times New Roman" w:hint="eastAsia"/>
                      <w:sz w:val="21"/>
                      <w:szCs w:val="21"/>
                      <w:lang w:eastAsia="zh-CN"/>
                    </w:rPr>
                    <w:t>15%</w:t>
                  </w:r>
                  <w:r w:rsidR="00F34329" w:rsidRPr="0058711D">
                    <w:rPr>
                      <w:rFonts w:ascii="Times New Roman" w:hAnsi="Times New Roman" w:cs="Times New Roman" w:hint="eastAsia"/>
                      <w:sz w:val="21"/>
                      <w:szCs w:val="21"/>
                      <w:lang w:eastAsia="zh-CN"/>
                    </w:rPr>
                    <w:t>，则现有涂装线</w:t>
                  </w:r>
                  <w:r w:rsidR="00F34329" w:rsidRPr="0058711D">
                    <w:rPr>
                      <w:rFonts w:ascii="Times New Roman" w:hAnsi="Times New Roman" w:cs="Times New Roman" w:hint="eastAsia"/>
                      <w:sz w:val="21"/>
                      <w:szCs w:val="21"/>
                      <w:lang w:eastAsia="zh-CN"/>
                    </w:rPr>
                    <w:t>VOCs</w:t>
                  </w:r>
                  <w:r w:rsidR="00F34329" w:rsidRPr="0058711D">
                    <w:rPr>
                      <w:rFonts w:ascii="Times New Roman" w:hAnsi="Times New Roman" w:cs="Times New Roman" w:hint="eastAsia"/>
                      <w:sz w:val="21"/>
                      <w:szCs w:val="21"/>
                      <w:lang w:eastAsia="zh-CN"/>
                    </w:rPr>
                    <w:t>产生量为</w:t>
                  </w:r>
                  <w:r w:rsidR="00F34329" w:rsidRPr="0058711D">
                    <w:rPr>
                      <w:rFonts w:ascii="Times New Roman" w:hAnsi="Times New Roman" w:cs="Times New Roman" w:hint="eastAsia"/>
                      <w:sz w:val="21"/>
                      <w:szCs w:val="21"/>
                      <w:lang w:eastAsia="zh-CN"/>
                    </w:rPr>
                    <w:t xml:space="preserve">4.65t/a  </w:t>
                  </w:r>
                  <w:r w:rsidR="00F34329" w:rsidRPr="0058711D">
                    <w:rPr>
                      <w:rFonts w:ascii="Times New Roman" w:hAnsi="Times New Roman" w:cs="Times New Roman" w:hint="eastAsia"/>
                      <w:sz w:val="21"/>
                      <w:szCs w:val="21"/>
                      <w:lang w:eastAsia="zh-CN"/>
                    </w:rPr>
                    <w:t>，喷漆房集气效率为</w:t>
                  </w:r>
                  <w:r w:rsidR="00F34329" w:rsidRPr="0058711D">
                    <w:rPr>
                      <w:rFonts w:ascii="Times New Roman" w:hAnsi="Times New Roman" w:cs="Times New Roman" w:hint="eastAsia"/>
                      <w:sz w:val="21"/>
                      <w:szCs w:val="21"/>
                      <w:lang w:eastAsia="zh-CN"/>
                    </w:rPr>
                    <w:t>95%</w:t>
                  </w:r>
                  <w:r w:rsidR="00F34329" w:rsidRPr="0058711D">
                    <w:rPr>
                      <w:rFonts w:ascii="Times New Roman" w:hAnsi="Times New Roman" w:cs="Times New Roman" w:hint="eastAsia"/>
                      <w:sz w:val="21"/>
                      <w:szCs w:val="21"/>
                      <w:lang w:eastAsia="zh-CN"/>
                    </w:rPr>
                    <w:t>，催化燃烧处理效率为</w:t>
                  </w:r>
                  <w:r w:rsidR="00F34329" w:rsidRPr="0058711D">
                    <w:rPr>
                      <w:rFonts w:ascii="Times New Roman" w:hAnsi="Times New Roman" w:cs="Times New Roman" w:hint="eastAsia"/>
                      <w:sz w:val="21"/>
                      <w:szCs w:val="21"/>
                      <w:lang w:eastAsia="zh-CN"/>
                    </w:rPr>
                    <w:t>90%</w:t>
                  </w:r>
                  <w:r w:rsidR="00F34329" w:rsidRPr="0058711D">
                    <w:rPr>
                      <w:rFonts w:ascii="Times New Roman" w:hAnsi="Times New Roman" w:cs="Times New Roman" w:hint="eastAsia"/>
                      <w:sz w:val="21"/>
                      <w:szCs w:val="21"/>
                      <w:lang w:eastAsia="zh-CN"/>
                    </w:rPr>
                    <w:t>，则</w:t>
                  </w:r>
                  <w:r w:rsidR="00F34329" w:rsidRPr="0058711D">
                    <w:rPr>
                      <w:rFonts w:ascii="Times New Roman" w:hAnsi="Times New Roman" w:cs="Times New Roman" w:hint="eastAsia"/>
                      <w:sz w:val="21"/>
                      <w:szCs w:val="21"/>
                      <w:lang w:eastAsia="zh-CN"/>
                    </w:rPr>
                    <w:t>VOCs</w:t>
                  </w:r>
                  <w:r w:rsidR="00F34329" w:rsidRPr="0058711D">
                    <w:rPr>
                      <w:rFonts w:ascii="Times New Roman" w:hAnsi="Times New Roman" w:cs="Times New Roman" w:hint="eastAsia"/>
                      <w:sz w:val="21"/>
                      <w:szCs w:val="21"/>
                      <w:lang w:eastAsia="zh-CN"/>
                    </w:rPr>
                    <w:t>有组织排放量为</w:t>
                  </w:r>
                  <w:r w:rsidR="00F34329" w:rsidRPr="0058711D">
                    <w:rPr>
                      <w:rFonts w:ascii="Times New Roman" w:hAnsi="Times New Roman" w:cs="Times New Roman" w:hint="eastAsia"/>
                      <w:sz w:val="21"/>
                      <w:szCs w:val="21"/>
                      <w:lang w:eastAsia="zh-CN"/>
                    </w:rPr>
                    <w:t>0.4418t/a</w:t>
                  </w:r>
                  <w:r w:rsidR="00F34329" w:rsidRPr="0058711D">
                    <w:rPr>
                      <w:rFonts w:ascii="Times New Roman" w:hAnsi="Times New Roman" w:cs="Times New Roman" w:hint="eastAsia"/>
                      <w:sz w:val="21"/>
                      <w:szCs w:val="21"/>
                      <w:lang w:eastAsia="zh-CN"/>
                    </w:rPr>
                    <w:t>。采用低</w:t>
                  </w:r>
                  <w:r w:rsidR="00F34329" w:rsidRPr="0058711D">
                    <w:rPr>
                      <w:rFonts w:ascii="Times New Roman" w:hAnsi="Times New Roman" w:cs="Times New Roman" w:hint="eastAsia"/>
                      <w:sz w:val="21"/>
                      <w:szCs w:val="21"/>
                      <w:lang w:eastAsia="zh-CN"/>
                    </w:rPr>
                    <w:t>VOC</w:t>
                  </w:r>
                  <w:r w:rsidR="00F34329" w:rsidRPr="0058711D">
                    <w:rPr>
                      <w:rFonts w:ascii="Times New Roman" w:hAnsi="Times New Roman" w:cs="Times New Roman" w:hint="eastAsia"/>
                      <w:sz w:val="21"/>
                      <w:szCs w:val="21"/>
                      <w:lang w:eastAsia="zh-CN"/>
                    </w:rPr>
                    <w:t>含量</w:t>
                  </w:r>
                  <w:proofErr w:type="gramStart"/>
                  <w:r w:rsidR="00F34329" w:rsidRPr="0058711D">
                    <w:rPr>
                      <w:rFonts w:ascii="Times New Roman" w:hAnsi="Times New Roman" w:cs="Times New Roman" w:hint="eastAsia"/>
                      <w:sz w:val="21"/>
                      <w:szCs w:val="21"/>
                      <w:lang w:eastAsia="zh-CN"/>
                    </w:rPr>
                    <w:t>的塑粉进行</w:t>
                  </w:r>
                  <w:proofErr w:type="gramEnd"/>
                  <w:r w:rsidR="00F34329" w:rsidRPr="0058711D">
                    <w:rPr>
                      <w:rFonts w:ascii="Times New Roman" w:hAnsi="Times New Roman" w:cs="Times New Roman" w:hint="eastAsia"/>
                      <w:sz w:val="21"/>
                      <w:szCs w:val="21"/>
                      <w:lang w:eastAsia="zh-CN"/>
                    </w:rPr>
                    <w:t>全部源头替代，根据工程分析，本项目固化工序有组织排</w:t>
                  </w:r>
                  <w:r w:rsidR="00F34329" w:rsidRPr="0058711D">
                    <w:rPr>
                      <w:rFonts w:ascii="Times New Roman" w:hAnsi="Times New Roman" w:cs="Times New Roman" w:hint="eastAsia"/>
                      <w:sz w:val="21"/>
                      <w:szCs w:val="21"/>
                      <w:lang w:eastAsia="zh-CN"/>
                    </w:rPr>
                    <w:lastRenderedPageBreak/>
                    <w:t>放量挥发性有机物</w:t>
                  </w:r>
                  <w:r w:rsidR="00F34329" w:rsidRPr="0058711D">
                    <w:rPr>
                      <w:rFonts w:ascii="Times New Roman" w:hAnsi="Times New Roman" w:cs="Times New Roman" w:hint="eastAsia"/>
                      <w:sz w:val="21"/>
                      <w:szCs w:val="21"/>
                      <w:lang w:eastAsia="zh-CN"/>
                    </w:rPr>
                    <w:t>0.0065t/a</w:t>
                  </w:r>
                  <w:r w:rsidR="00F34329" w:rsidRPr="0058711D">
                    <w:rPr>
                      <w:rFonts w:ascii="Times New Roman" w:hAnsi="Times New Roman" w:cs="Times New Roman" w:hint="eastAsia"/>
                      <w:sz w:val="21"/>
                      <w:szCs w:val="21"/>
                      <w:lang w:eastAsia="zh-CN"/>
                    </w:rPr>
                    <w:t>。经估算，项目实施能减少</w:t>
                  </w:r>
                  <w:r w:rsidR="00F34329" w:rsidRPr="0058711D">
                    <w:rPr>
                      <w:rFonts w:ascii="Times New Roman" w:hAnsi="Times New Roman" w:cs="Times New Roman" w:hint="eastAsia"/>
                      <w:sz w:val="21"/>
                      <w:szCs w:val="21"/>
                      <w:lang w:eastAsia="zh-CN"/>
                    </w:rPr>
                    <w:t>VOCs</w:t>
                  </w:r>
                  <w:r w:rsidR="00F34329" w:rsidRPr="0058711D">
                    <w:rPr>
                      <w:rFonts w:ascii="Times New Roman" w:hAnsi="Times New Roman" w:cs="Times New Roman" w:hint="eastAsia"/>
                      <w:sz w:val="21"/>
                      <w:szCs w:val="21"/>
                      <w:lang w:eastAsia="zh-CN"/>
                    </w:rPr>
                    <w:t>排放</w:t>
                  </w:r>
                  <w:r w:rsidR="00F34329" w:rsidRPr="0058711D">
                    <w:rPr>
                      <w:rFonts w:ascii="Times New Roman" w:hAnsi="Times New Roman" w:cs="Times New Roman" w:hint="eastAsia"/>
                      <w:sz w:val="21"/>
                      <w:szCs w:val="21"/>
                      <w:lang w:eastAsia="zh-CN"/>
                    </w:rPr>
                    <w:t>0.4353t/a</w:t>
                  </w:r>
                  <w:r w:rsidR="00F34329" w:rsidRPr="0058711D">
                    <w:rPr>
                      <w:rFonts w:ascii="Times New Roman" w:hAnsi="Times New Roman" w:cs="Times New Roman" w:hint="eastAsia"/>
                      <w:sz w:val="21"/>
                      <w:szCs w:val="21"/>
                      <w:lang w:eastAsia="zh-CN"/>
                    </w:rPr>
                    <w:t>。本项目技改完成后，由于水性漆使用量减少，淘汰现有废气处理装置，废活性炭、废过滤棉、废催化剂、喷漆废水相应减少，危险废物削减数量为</w:t>
                  </w:r>
                  <w:r w:rsidR="00F34329" w:rsidRPr="0058711D">
                    <w:rPr>
                      <w:rFonts w:ascii="Times New Roman" w:hAnsi="Times New Roman" w:cs="Times New Roman" w:hint="eastAsia"/>
                      <w:sz w:val="21"/>
                      <w:szCs w:val="21"/>
                      <w:lang w:eastAsia="zh-CN"/>
                    </w:rPr>
                    <w:t>9.2114t/a</w:t>
                  </w:r>
                  <w:r w:rsidR="00F34329" w:rsidRPr="0058711D">
                    <w:rPr>
                      <w:rFonts w:ascii="Times New Roman" w:hAnsi="Times New Roman" w:cs="Times New Roman" w:hint="eastAsia"/>
                      <w:sz w:val="21"/>
                      <w:szCs w:val="21"/>
                      <w:lang w:eastAsia="zh-CN"/>
                    </w:rPr>
                    <w:t>。本项目建设可以达到污染物排放源头替代、减排的目的</w:t>
                  </w:r>
                  <w:r w:rsidRPr="0058711D">
                    <w:rPr>
                      <w:rFonts w:ascii="Times New Roman" w:hAnsi="Times New Roman" w:cs="Times New Roman" w:hint="eastAsia"/>
                      <w:sz w:val="21"/>
                      <w:szCs w:val="21"/>
                      <w:lang w:eastAsia="zh-CN"/>
                    </w:rPr>
                    <w:t>，梁山县工业和信息化局出具了相关证明，同意本项目建设</w:t>
                  </w:r>
                  <w:r w:rsidR="00B51D91" w:rsidRPr="0058711D">
                    <w:rPr>
                      <w:rFonts w:ascii="Times New Roman" w:hAnsi="Times New Roman" w:cs="Times New Roman" w:hint="eastAsia"/>
                      <w:sz w:val="21"/>
                      <w:szCs w:val="21"/>
                      <w:lang w:eastAsia="zh-CN"/>
                    </w:rPr>
                    <w:t>。</w:t>
                  </w:r>
                </w:p>
              </w:tc>
              <w:tc>
                <w:tcPr>
                  <w:tcW w:w="852" w:type="dxa"/>
                  <w:vMerge w:val="restart"/>
                  <w:vAlign w:val="center"/>
                </w:tcPr>
                <w:p w14:paraId="7A03AAFA" w14:textId="77777777" w:rsidR="004A6815" w:rsidRPr="0058711D" w:rsidRDefault="002E6CB8">
                  <w:pPr>
                    <w:pStyle w:val="TableText"/>
                    <w:jc w:val="center"/>
                    <w:rPr>
                      <w:rFonts w:ascii="Times New Roman" w:hAnsi="Times New Roman" w:cs="Times New Roman"/>
                      <w:sz w:val="21"/>
                      <w:szCs w:val="21"/>
                    </w:rPr>
                  </w:pPr>
                  <w:proofErr w:type="spellStart"/>
                  <w:r w:rsidRPr="0058711D">
                    <w:rPr>
                      <w:rFonts w:ascii="Times New Roman" w:hAnsi="Times New Roman" w:cs="Times New Roman"/>
                      <w:spacing w:val="-5"/>
                      <w:sz w:val="21"/>
                      <w:szCs w:val="21"/>
                    </w:rPr>
                    <w:lastRenderedPageBreak/>
                    <w:t>符合</w:t>
                  </w:r>
                  <w:proofErr w:type="spellEnd"/>
                </w:p>
              </w:tc>
            </w:tr>
            <w:tr w:rsidR="0058711D" w:rsidRPr="0058711D" w14:paraId="7182ECE4" w14:textId="77777777">
              <w:trPr>
                <w:trHeight w:val="437"/>
                <w:jc w:val="center"/>
              </w:trPr>
              <w:tc>
                <w:tcPr>
                  <w:tcW w:w="491" w:type="dxa"/>
                  <w:vMerge/>
                  <w:vAlign w:val="center"/>
                </w:tcPr>
                <w:p w14:paraId="4E954DC6" w14:textId="77777777" w:rsidR="004A6815" w:rsidRPr="0058711D" w:rsidRDefault="004A6815">
                  <w:pPr>
                    <w:jc w:val="center"/>
                    <w:rPr>
                      <w:szCs w:val="21"/>
                    </w:rPr>
                  </w:pPr>
                </w:p>
              </w:tc>
              <w:tc>
                <w:tcPr>
                  <w:tcW w:w="2394" w:type="dxa"/>
                  <w:vAlign w:val="center"/>
                </w:tcPr>
                <w:p w14:paraId="50D5904D" w14:textId="77777777" w:rsidR="004A6815" w:rsidRPr="0058711D" w:rsidRDefault="002E6CB8">
                  <w:pPr>
                    <w:pStyle w:val="TableText"/>
                    <w:rPr>
                      <w:rFonts w:ascii="Times New Roman" w:hAnsi="Times New Roman" w:cs="Times New Roman"/>
                      <w:sz w:val="21"/>
                      <w:szCs w:val="21"/>
                      <w:lang w:eastAsia="zh-CN"/>
                    </w:rPr>
                  </w:pP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二</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w:t>
                  </w:r>
                  <w:r w:rsidRPr="0058711D">
                    <w:rPr>
                      <w:rFonts w:ascii="Times New Roman" w:hAnsi="Times New Roman" w:cs="Times New Roman"/>
                      <w:sz w:val="21"/>
                      <w:szCs w:val="21"/>
                      <w:lang w:eastAsia="zh-CN"/>
                    </w:rPr>
                    <w:t>两高</w:t>
                  </w:r>
                  <w:r w:rsidRPr="0058711D">
                    <w:rPr>
                      <w:rFonts w:ascii="Times New Roman" w:hAnsi="Times New Roman" w:cs="Times New Roman"/>
                      <w:sz w:val="21"/>
                      <w:szCs w:val="21"/>
                      <w:lang w:eastAsia="zh-CN"/>
                    </w:rPr>
                    <w:t>”</w:t>
                  </w:r>
                  <w:r w:rsidRPr="0058711D">
                    <w:rPr>
                      <w:rFonts w:ascii="Times New Roman" w:hAnsi="Times New Roman" w:cs="Times New Roman"/>
                      <w:sz w:val="21"/>
                      <w:szCs w:val="21"/>
                      <w:lang w:eastAsia="zh-CN"/>
                    </w:rPr>
                    <w:t>项目技术改造按照《关于</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两高</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项目管理有关事项的补充通知》</w:t>
                  </w:r>
                  <w:r w:rsidRPr="0058711D">
                    <w:rPr>
                      <w:rFonts w:ascii="Times New Roman" w:hAnsi="Times New Roman" w:cs="Times New Roman" w:hint="eastAsia"/>
                      <w:sz w:val="21"/>
                      <w:szCs w:val="21"/>
                      <w:lang w:eastAsia="zh-CN"/>
                    </w:rPr>
                    <w:t>（</w:t>
                  </w:r>
                  <w:r w:rsidRPr="0058711D">
                    <w:rPr>
                      <w:rFonts w:ascii="Times New Roman" w:hAnsi="Times New Roman" w:cs="Times New Roman"/>
                      <w:sz w:val="21"/>
                      <w:szCs w:val="21"/>
                      <w:lang w:eastAsia="zh-CN"/>
                    </w:rPr>
                    <w:t>鲁发改工业</w:t>
                  </w:r>
                  <w:r w:rsidRPr="0058711D">
                    <w:rPr>
                      <w:rFonts w:ascii="Times New Roman" w:hAnsi="Times New Roman" w:cs="Times New Roman" w:hint="eastAsia"/>
                      <w:sz w:val="21"/>
                      <w:szCs w:val="21"/>
                      <w:lang w:eastAsia="zh-CN"/>
                    </w:rPr>
                    <w:t>[2023]</w:t>
                  </w:r>
                  <w:r w:rsidRPr="0058711D">
                    <w:rPr>
                      <w:rFonts w:ascii="Times New Roman" w:eastAsia="Times New Roman" w:hAnsi="Times New Roman" w:cs="Times New Roman"/>
                      <w:sz w:val="21"/>
                      <w:szCs w:val="21"/>
                      <w:lang w:eastAsia="zh-CN"/>
                    </w:rPr>
                    <w:t>34</w:t>
                  </w:r>
                  <w:r w:rsidRPr="0058711D">
                    <w:rPr>
                      <w:rFonts w:ascii="Times New Roman" w:hAnsi="Times New Roman" w:cs="Times New Roman"/>
                      <w:sz w:val="21"/>
                      <w:szCs w:val="21"/>
                      <w:lang w:eastAsia="zh-CN"/>
                    </w:rPr>
                    <w:t>号</w:t>
                  </w:r>
                  <w:r w:rsidRPr="0058711D">
                    <w:rPr>
                      <w:rFonts w:ascii="Times New Roman" w:hAnsi="Times New Roman" w:cs="Times New Roman" w:hint="eastAsia"/>
                      <w:sz w:val="21"/>
                      <w:szCs w:val="21"/>
                      <w:lang w:eastAsia="zh-CN"/>
                    </w:rPr>
                    <w:t>）</w:t>
                  </w:r>
                  <w:r w:rsidRPr="0058711D">
                    <w:rPr>
                      <w:rFonts w:ascii="Times New Roman" w:hAnsi="Times New Roman" w:cs="Times New Roman"/>
                      <w:sz w:val="21"/>
                      <w:szCs w:val="21"/>
                      <w:lang w:eastAsia="zh-CN"/>
                    </w:rPr>
                    <w:t>执行。</w:t>
                  </w:r>
                </w:p>
              </w:tc>
              <w:tc>
                <w:tcPr>
                  <w:tcW w:w="4412" w:type="dxa"/>
                  <w:vAlign w:val="center"/>
                </w:tcPr>
                <w:p w14:paraId="2C0DBEFA" w14:textId="77777777" w:rsidR="004A6815" w:rsidRPr="0058711D" w:rsidRDefault="002E6CB8">
                  <w:pPr>
                    <w:pStyle w:val="TableText"/>
                    <w:jc w:val="center"/>
                    <w:rPr>
                      <w:rFonts w:ascii="Times New Roman" w:hAnsi="Times New Roman" w:cs="Times New Roman"/>
                      <w:sz w:val="21"/>
                      <w:szCs w:val="21"/>
                      <w:lang w:eastAsia="zh-CN"/>
                    </w:rPr>
                  </w:pPr>
                  <w:r w:rsidRPr="0058711D">
                    <w:rPr>
                      <w:rFonts w:ascii="Times New Roman" w:hAnsi="Times New Roman" w:cs="Times New Roman"/>
                      <w:sz w:val="21"/>
                      <w:szCs w:val="21"/>
                      <w:lang w:eastAsia="zh-CN"/>
                    </w:rPr>
                    <w:t>根据（鲁发改工业</w:t>
                  </w:r>
                  <w:r w:rsidRPr="0058711D">
                    <w:rPr>
                      <w:rFonts w:ascii="Times New Roman" w:hAnsi="Times New Roman" w:cs="Times New Roman" w:hint="eastAsia"/>
                      <w:sz w:val="21"/>
                      <w:szCs w:val="21"/>
                      <w:lang w:eastAsia="zh-CN"/>
                    </w:rPr>
                    <w:t>[</w:t>
                  </w:r>
                  <w:r w:rsidRPr="0058711D">
                    <w:rPr>
                      <w:rFonts w:ascii="Times New Roman" w:eastAsia="Times New Roman" w:hAnsi="Times New Roman" w:cs="Times New Roman"/>
                      <w:sz w:val="21"/>
                      <w:szCs w:val="21"/>
                      <w:lang w:eastAsia="zh-CN"/>
                    </w:rPr>
                    <w:t>2023</w:t>
                  </w:r>
                  <w:r w:rsidRPr="0058711D">
                    <w:rPr>
                      <w:rFonts w:ascii="Times New Roman" w:hAnsi="Times New Roman" w:cs="Times New Roman" w:hint="eastAsia"/>
                      <w:sz w:val="21"/>
                      <w:szCs w:val="21"/>
                      <w:lang w:eastAsia="zh-CN"/>
                    </w:rPr>
                    <w:t>]</w:t>
                  </w:r>
                  <w:r w:rsidRPr="0058711D">
                    <w:rPr>
                      <w:rFonts w:ascii="Times New Roman" w:eastAsia="Times New Roman" w:hAnsi="Times New Roman" w:cs="Times New Roman"/>
                      <w:sz w:val="21"/>
                      <w:szCs w:val="21"/>
                      <w:lang w:eastAsia="zh-CN"/>
                    </w:rPr>
                    <w:t>34</w:t>
                  </w:r>
                  <w:r w:rsidRPr="0058711D">
                    <w:rPr>
                      <w:rFonts w:ascii="Times New Roman" w:hAnsi="Times New Roman" w:cs="Times New Roman"/>
                      <w:sz w:val="21"/>
                      <w:szCs w:val="21"/>
                      <w:lang w:eastAsia="zh-CN"/>
                    </w:rPr>
                    <w:t>号），</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两高</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行业主要包括炼化、焦化、煤制液体燃料、基础化学原料、化肥、轮胎、水泥、石灰、平板玻璃、陶瓷、钢铁、铸造用生铁、铁合金、有色、铸造、煤电等</w:t>
                  </w:r>
                  <w:r w:rsidRPr="0058711D">
                    <w:rPr>
                      <w:rFonts w:ascii="Times New Roman" w:eastAsia="Times New Roman" w:hAnsi="Times New Roman" w:cs="Times New Roman"/>
                      <w:sz w:val="21"/>
                      <w:szCs w:val="21"/>
                      <w:lang w:eastAsia="zh-CN"/>
                    </w:rPr>
                    <w:t>16</w:t>
                  </w:r>
                  <w:r w:rsidRPr="0058711D">
                    <w:rPr>
                      <w:rFonts w:ascii="Times New Roman" w:hAnsi="Times New Roman" w:cs="Times New Roman"/>
                      <w:sz w:val="21"/>
                      <w:szCs w:val="21"/>
                      <w:lang w:eastAsia="zh-CN"/>
                    </w:rPr>
                    <w:t>个行业。本项目为喷漆改喷塑技改项目，不属于上述</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两高</w:t>
                  </w:r>
                  <w:r w:rsidRPr="0058711D">
                    <w:rPr>
                      <w:rFonts w:ascii="Times New Roman" w:eastAsia="Times New Roman" w:hAnsi="Times New Roman" w:cs="Times New Roman"/>
                      <w:sz w:val="21"/>
                      <w:szCs w:val="21"/>
                      <w:lang w:eastAsia="zh-CN"/>
                    </w:rPr>
                    <w:t>”</w:t>
                  </w:r>
                  <w:r w:rsidRPr="0058711D">
                    <w:rPr>
                      <w:rFonts w:ascii="Times New Roman" w:hAnsi="Times New Roman" w:cs="Times New Roman"/>
                      <w:sz w:val="21"/>
                      <w:szCs w:val="21"/>
                      <w:lang w:eastAsia="zh-CN"/>
                    </w:rPr>
                    <w:t>项目。</w:t>
                  </w:r>
                </w:p>
              </w:tc>
              <w:tc>
                <w:tcPr>
                  <w:tcW w:w="852" w:type="dxa"/>
                  <w:vMerge/>
                  <w:vAlign w:val="center"/>
                </w:tcPr>
                <w:p w14:paraId="266450F7" w14:textId="77777777" w:rsidR="004A6815" w:rsidRPr="0058711D" w:rsidRDefault="004A6815">
                  <w:pPr>
                    <w:jc w:val="center"/>
                    <w:rPr>
                      <w:szCs w:val="21"/>
                      <w:lang w:eastAsia="zh-CN"/>
                    </w:rPr>
                  </w:pPr>
                </w:p>
              </w:tc>
            </w:tr>
          </w:tbl>
          <w:p w14:paraId="46C6ECE0" w14:textId="77777777" w:rsidR="004A6815" w:rsidRPr="0058711D" w:rsidRDefault="002E6CB8">
            <w:pPr>
              <w:spacing w:after="120" w:line="360" w:lineRule="auto"/>
              <w:ind w:firstLine="420"/>
              <w:rPr>
                <w:b/>
                <w:bCs/>
                <w:szCs w:val="21"/>
              </w:rPr>
            </w:pPr>
            <w:r w:rsidRPr="0058711D">
              <w:rPr>
                <w:rFonts w:hint="eastAsia"/>
                <w:szCs w:val="21"/>
              </w:rPr>
              <w:t>由上表可知，本项目符合《关于持续推进沿黄重点地区工业项目入园有关事项的通知》（鲁发改工业</w:t>
            </w:r>
            <w:r w:rsidRPr="0058711D">
              <w:rPr>
                <w:rFonts w:hint="eastAsia"/>
                <w:szCs w:val="21"/>
              </w:rPr>
              <w:t>[2023]389</w:t>
            </w:r>
            <w:r w:rsidRPr="0058711D">
              <w:rPr>
                <w:rFonts w:hint="eastAsia"/>
                <w:szCs w:val="21"/>
              </w:rPr>
              <w:t>号）要求。</w:t>
            </w:r>
          </w:p>
          <w:p w14:paraId="587A2590" w14:textId="77777777" w:rsidR="004A6815" w:rsidRPr="0058711D" w:rsidRDefault="002E6CB8">
            <w:pPr>
              <w:keepNext/>
              <w:keepLines/>
              <w:autoSpaceDE w:val="0"/>
              <w:adjustRightInd w:val="0"/>
              <w:snapToGrid w:val="0"/>
              <w:spacing w:line="360" w:lineRule="auto"/>
              <w:ind w:firstLineChars="200" w:firstLine="422"/>
              <w:jc w:val="left"/>
              <w:outlineLvl w:val="2"/>
              <w:rPr>
                <w:b/>
                <w:kern w:val="0"/>
                <w:szCs w:val="21"/>
              </w:rPr>
            </w:pPr>
            <w:r w:rsidRPr="0058711D">
              <w:rPr>
                <w:b/>
                <w:kern w:val="0"/>
                <w:szCs w:val="21"/>
              </w:rPr>
              <w:t>12</w:t>
            </w:r>
            <w:r w:rsidRPr="0058711D">
              <w:rPr>
                <w:rFonts w:hint="eastAsia"/>
                <w:b/>
                <w:kern w:val="0"/>
                <w:szCs w:val="21"/>
              </w:rPr>
              <w:t>、与《山东省黄河流域生态保护和高质量发展规划》（</w:t>
            </w:r>
            <w:r w:rsidRPr="0058711D">
              <w:rPr>
                <w:rFonts w:hint="eastAsia"/>
                <w:b/>
                <w:kern w:val="0"/>
                <w:szCs w:val="21"/>
              </w:rPr>
              <w:t>2</w:t>
            </w:r>
            <w:r w:rsidRPr="0058711D">
              <w:rPr>
                <w:b/>
                <w:kern w:val="0"/>
                <w:szCs w:val="21"/>
              </w:rPr>
              <w:t>022</w:t>
            </w:r>
            <w:r w:rsidRPr="0058711D">
              <w:rPr>
                <w:rFonts w:hint="eastAsia"/>
                <w:b/>
                <w:kern w:val="0"/>
                <w:szCs w:val="21"/>
              </w:rPr>
              <w:t>年）的符合性分析</w:t>
            </w:r>
          </w:p>
          <w:p w14:paraId="60FFFD7F" w14:textId="77777777" w:rsidR="004A6815" w:rsidRPr="0058711D" w:rsidRDefault="002E6CB8">
            <w:pPr>
              <w:spacing w:line="360" w:lineRule="auto"/>
              <w:jc w:val="center"/>
              <w:rPr>
                <w:b/>
                <w:bCs/>
                <w:szCs w:val="21"/>
              </w:rPr>
            </w:pPr>
            <w:r w:rsidRPr="0058711D">
              <w:rPr>
                <w:rFonts w:hint="eastAsia"/>
                <w:b/>
                <w:bCs/>
                <w:szCs w:val="21"/>
              </w:rPr>
              <w:t>表</w:t>
            </w:r>
            <w:r w:rsidRPr="0058711D">
              <w:rPr>
                <w:rFonts w:hint="eastAsia"/>
                <w:b/>
                <w:bCs/>
                <w:szCs w:val="21"/>
              </w:rPr>
              <w:t>1-</w:t>
            </w:r>
            <w:r w:rsidRPr="0058711D">
              <w:rPr>
                <w:b/>
                <w:bCs/>
                <w:szCs w:val="21"/>
              </w:rPr>
              <w:t>8</w:t>
            </w:r>
            <w:r w:rsidRPr="0058711D">
              <w:rPr>
                <w:rFonts w:hint="eastAsia"/>
                <w:b/>
                <w:bCs/>
                <w:szCs w:val="21"/>
              </w:rPr>
              <w:t>与</w:t>
            </w:r>
            <w:r w:rsidRPr="0058711D">
              <w:rPr>
                <w:rFonts w:hint="eastAsia"/>
                <w:b/>
                <w:kern w:val="0"/>
                <w:szCs w:val="21"/>
              </w:rPr>
              <w:t>《山东省黄河流域生态保护和高质量发展规划》（</w:t>
            </w:r>
            <w:r w:rsidRPr="0058711D">
              <w:rPr>
                <w:rFonts w:hint="eastAsia"/>
                <w:b/>
                <w:kern w:val="0"/>
                <w:szCs w:val="21"/>
              </w:rPr>
              <w:t>2</w:t>
            </w:r>
            <w:r w:rsidRPr="0058711D">
              <w:rPr>
                <w:b/>
                <w:kern w:val="0"/>
                <w:szCs w:val="21"/>
              </w:rPr>
              <w:t>022</w:t>
            </w:r>
            <w:r w:rsidRPr="0058711D">
              <w:rPr>
                <w:rFonts w:hint="eastAsia"/>
                <w:b/>
                <w:kern w:val="0"/>
                <w:szCs w:val="21"/>
              </w:rPr>
              <w:t>年）</w:t>
            </w:r>
            <w:r w:rsidRPr="0058711D">
              <w:rPr>
                <w:rFonts w:hint="eastAsia"/>
                <w:b/>
                <w:bCs/>
                <w:szCs w:val="21"/>
              </w:rPr>
              <w:t>的符合性分析</w:t>
            </w:r>
            <w:r w:rsidRPr="0058711D">
              <w:rPr>
                <w:b/>
                <w:bCs/>
                <w:szCs w:val="21"/>
              </w:rPr>
              <w:t>一览表</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4"/>
              <w:gridCol w:w="2015"/>
              <w:gridCol w:w="893"/>
            </w:tblGrid>
            <w:tr w:rsidR="0058711D" w:rsidRPr="0058711D" w14:paraId="60D6E6FB" w14:textId="77777777">
              <w:trPr>
                <w:trHeight w:val="268"/>
                <w:jc w:val="center"/>
              </w:trPr>
              <w:tc>
                <w:tcPr>
                  <w:tcW w:w="5224" w:type="dxa"/>
                  <w:shd w:val="clear" w:color="auto" w:fill="auto"/>
                  <w:vAlign w:val="center"/>
                </w:tcPr>
                <w:p w14:paraId="57ACD876" w14:textId="77777777" w:rsidR="004A6815" w:rsidRPr="0058711D" w:rsidRDefault="002E6CB8">
                  <w:pPr>
                    <w:jc w:val="center"/>
                    <w:rPr>
                      <w:b/>
                      <w:szCs w:val="21"/>
                    </w:rPr>
                  </w:pPr>
                  <w:r w:rsidRPr="0058711D">
                    <w:rPr>
                      <w:rFonts w:hint="eastAsia"/>
                      <w:b/>
                      <w:szCs w:val="21"/>
                    </w:rPr>
                    <w:t>规划要求</w:t>
                  </w:r>
                </w:p>
              </w:tc>
              <w:tc>
                <w:tcPr>
                  <w:tcW w:w="2015" w:type="dxa"/>
                  <w:shd w:val="clear" w:color="auto" w:fill="auto"/>
                  <w:vAlign w:val="center"/>
                </w:tcPr>
                <w:p w14:paraId="1CF91337" w14:textId="77777777" w:rsidR="004A6815" w:rsidRPr="0058711D" w:rsidRDefault="002E6CB8">
                  <w:pPr>
                    <w:jc w:val="center"/>
                    <w:rPr>
                      <w:b/>
                      <w:szCs w:val="21"/>
                    </w:rPr>
                  </w:pPr>
                  <w:r w:rsidRPr="0058711D">
                    <w:rPr>
                      <w:b/>
                      <w:szCs w:val="21"/>
                    </w:rPr>
                    <w:t>本项目</w:t>
                  </w:r>
                  <w:r w:rsidRPr="0058711D">
                    <w:rPr>
                      <w:rFonts w:hint="eastAsia"/>
                      <w:b/>
                      <w:szCs w:val="21"/>
                    </w:rPr>
                    <w:t>建设情况</w:t>
                  </w:r>
                </w:p>
              </w:tc>
              <w:tc>
                <w:tcPr>
                  <w:tcW w:w="893" w:type="dxa"/>
                  <w:shd w:val="clear" w:color="auto" w:fill="auto"/>
                  <w:vAlign w:val="center"/>
                </w:tcPr>
                <w:p w14:paraId="1A62F17C" w14:textId="77777777" w:rsidR="004A6815" w:rsidRPr="0058711D" w:rsidRDefault="002E6CB8">
                  <w:pPr>
                    <w:jc w:val="center"/>
                    <w:rPr>
                      <w:b/>
                      <w:szCs w:val="21"/>
                    </w:rPr>
                  </w:pPr>
                  <w:r w:rsidRPr="0058711D">
                    <w:rPr>
                      <w:rFonts w:hint="eastAsia"/>
                      <w:b/>
                      <w:szCs w:val="21"/>
                    </w:rPr>
                    <w:t>符合性</w:t>
                  </w:r>
                </w:p>
              </w:tc>
            </w:tr>
            <w:tr w:rsidR="0058711D" w:rsidRPr="0058711D" w14:paraId="2BC59013" w14:textId="77777777">
              <w:trPr>
                <w:trHeight w:val="268"/>
                <w:jc w:val="center"/>
              </w:trPr>
              <w:tc>
                <w:tcPr>
                  <w:tcW w:w="5224" w:type="dxa"/>
                  <w:shd w:val="clear" w:color="auto" w:fill="auto"/>
                  <w:vAlign w:val="center"/>
                </w:tcPr>
                <w:p w14:paraId="2F680938" w14:textId="77777777" w:rsidR="004A6815" w:rsidRPr="0058711D" w:rsidRDefault="002E6CB8">
                  <w:pPr>
                    <w:jc w:val="center"/>
                    <w:rPr>
                      <w:szCs w:val="21"/>
                    </w:rPr>
                  </w:pPr>
                  <w:r w:rsidRPr="0058711D">
                    <w:rPr>
                      <w:rFonts w:hint="eastAsia"/>
                      <w:szCs w:val="21"/>
                    </w:rPr>
                    <w:t>深度治理工业污染。加强高氟、高盐和</w:t>
                  </w:r>
                  <w:proofErr w:type="gramStart"/>
                  <w:r w:rsidRPr="0058711D">
                    <w:rPr>
                      <w:rFonts w:hint="eastAsia"/>
                      <w:szCs w:val="21"/>
                    </w:rPr>
                    <w:t>涉重</w:t>
                  </w:r>
                  <w:proofErr w:type="gramEnd"/>
                  <w:r w:rsidRPr="0058711D">
                    <w:rPr>
                      <w:rFonts w:hint="eastAsia"/>
                      <w:szCs w:val="21"/>
                    </w:rPr>
                    <w:t>废水分质深度治理和日常监管，确保工业污染源全面达标排放。推进工业集中区污水管网和污水厂建设，加快省级及以上工业集聚区废水集中处理设施升级改造，持续提升污水收集、处理能力，推进化工园区、涉重金属工业园区“</w:t>
                  </w:r>
                  <w:proofErr w:type="gramStart"/>
                  <w:r w:rsidRPr="0058711D">
                    <w:rPr>
                      <w:rFonts w:hint="eastAsia"/>
                      <w:szCs w:val="21"/>
                    </w:rPr>
                    <w:t>一</w:t>
                  </w:r>
                  <w:proofErr w:type="gramEnd"/>
                  <w:r w:rsidRPr="0058711D">
                    <w:rPr>
                      <w:rFonts w:hint="eastAsia"/>
                      <w:szCs w:val="21"/>
                    </w:rPr>
                    <w:t>企</w:t>
                  </w:r>
                  <w:proofErr w:type="gramStart"/>
                  <w:r w:rsidRPr="0058711D">
                    <w:rPr>
                      <w:rFonts w:hint="eastAsia"/>
                      <w:szCs w:val="21"/>
                    </w:rPr>
                    <w:t>一</w:t>
                  </w:r>
                  <w:proofErr w:type="gramEnd"/>
                  <w:r w:rsidRPr="0058711D">
                    <w:rPr>
                      <w:rFonts w:hint="eastAsia"/>
                      <w:szCs w:val="21"/>
                    </w:rPr>
                    <w:t>管”和地上管廊的建设改造，积极推行“智慧管网”。严控工业废水未经处理或未有效处理直接排入城镇污水处理系统</w:t>
                  </w:r>
                </w:p>
              </w:tc>
              <w:tc>
                <w:tcPr>
                  <w:tcW w:w="2015" w:type="dxa"/>
                  <w:shd w:val="clear" w:color="auto" w:fill="auto"/>
                  <w:vAlign w:val="center"/>
                </w:tcPr>
                <w:p w14:paraId="4536819C" w14:textId="77777777" w:rsidR="004A6815" w:rsidRPr="0058711D" w:rsidRDefault="002E6CB8">
                  <w:pPr>
                    <w:rPr>
                      <w:szCs w:val="21"/>
                    </w:rPr>
                  </w:pPr>
                  <w:r w:rsidRPr="0058711D">
                    <w:rPr>
                      <w:szCs w:val="21"/>
                    </w:rPr>
                    <w:t>本项目</w:t>
                  </w:r>
                  <w:proofErr w:type="gramStart"/>
                  <w:r w:rsidRPr="0058711D">
                    <w:rPr>
                      <w:szCs w:val="21"/>
                    </w:rPr>
                    <w:t>不</w:t>
                  </w:r>
                  <w:proofErr w:type="gramEnd"/>
                  <w:r w:rsidRPr="0058711D">
                    <w:rPr>
                      <w:szCs w:val="21"/>
                    </w:rPr>
                    <w:t>新增员工，</w:t>
                  </w:r>
                  <w:proofErr w:type="gramStart"/>
                  <w:r w:rsidRPr="0058711D">
                    <w:rPr>
                      <w:szCs w:val="21"/>
                    </w:rPr>
                    <w:t>不</w:t>
                  </w:r>
                  <w:proofErr w:type="gramEnd"/>
                  <w:r w:rsidRPr="0058711D">
                    <w:rPr>
                      <w:szCs w:val="21"/>
                    </w:rPr>
                    <w:t>新增生活污水及生产废水</w:t>
                  </w:r>
                </w:p>
              </w:tc>
              <w:tc>
                <w:tcPr>
                  <w:tcW w:w="893" w:type="dxa"/>
                  <w:shd w:val="clear" w:color="auto" w:fill="auto"/>
                  <w:vAlign w:val="center"/>
                </w:tcPr>
                <w:p w14:paraId="57171676" w14:textId="77777777" w:rsidR="004A6815" w:rsidRPr="0058711D" w:rsidRDefault="002E6CB8">
                  <w:pPr>
                    <w:jc w:val="center"/>
                    <w:rPr>
                      <w:szCs w:val="21"/>
                    </w:rPr>
                  </w:pPr>
                  <w:r w:rsidRPr="0058711D">
                    <w:rPr>
                      <w:kern w:val="0"/>
                      <w:szCs w:val="21"/>
                    </w:rPr>
                    <w:t>符合</w:t>
                  </w:r>
                </w:p>
              </w:tc>
            </w:tr>
            <w:tr w:rsidR="0058711D" w:rsidRPr="0058711D" w14:paraId="501E21BF" w14:textId="77777777">
              <w:trPr>
                <w:trHeight w:val="268"/>
                <w:jc w:val="center"/>
              </w:trPr>
              <w:tc>
                <w:tcPr>
                  <w:tcW w:w="5224" w:type="dxa"/>
                  <w:shd w:val="clear" w:color="auto" w:fill="auto"/>
                  <w:vAlign w:val="center"/>
                </w:tcPr>
                <w:p w14:paraId="5534EF42" w14:textId="77777777" w:rsidR="004A6815" w:rsidRPr="0058711D" w:rsidRDefault="002E6CB8">
                  <w:pPr>
                    <w:jc w:val="center"/>
                    <w:rPr>
                      <w:szCs w:val="21"/>
                    </w:rPr>
                  </w:pPr>
                  <w:r w:rsidRPr="0058711D">
                    <w:rPr>
                      <w:rFonts w:hint="eastAsia"/>
                      <w:szCs w:val="21"/>
                    </w:rPr>
                    <w:t>强化源头污染防控。实施新一轮“四减四增”行动计划，以京津冀大气污染传输通道城市为重点，调整优化产业、能源、运输结构，强化区域联防联控和应对重污染天气，打赢蓝天保卫战。持续</w:t>
                  </w:r>
                  <w:proofErr w:type="gramStart"/>
                  <w:r w:rsidRPr="0058711D">
                    <w:rPr>
                      <w:rFonts w:hint="eastAsia"/>
                      <w:szCs w:val="21"/>
                    </w:rPr>
                    <w:t>推进煤改气</w:t>
                  </w:r>
                  <w:proofErr w:type="gramEnd"/>
                  <w:r w:rsidRPr="0058711D">
                    <w:rPr>
                      <w:rFonts w:hint="eastAsia"/>
                      <w:szCs w:val="21"/>
                    </w:rPr>
                    <w:t>、</w:t>
                  </w:r>
                  <w:proofErr w:type="gramStart"/>
                  <w:r w:rsidRPr="0058711D">
                    <w:rPr>
                      <w:rFonts w:hint="eastAsia"/>
                      <w:szCs w:val="21"/>
                    </w:rPr>
                    <w:t>煤改电工</w:t>
                  </w:r>
                  <w:proofErr w:type="gramEnd"/>
                  <w:r w:rsidRPr="0058711D">
                    <w:rPr>
                      <w:rFonts w:hint="eastAsia"/>
                      <w:szCs w:val="21"/>
                    </w:rPr>
                    <w:t>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14:paraId="6ACBA651" w14:textId="77777777" w:rsidR="004A6815" w:rsidRPr="0058711D" w:rsidRDefault="002E6CB8">
                  <w:pPr>
                    <w:jc w:val="center"/>
                    <w:rPr>
                      <w:szCs w:val="21"/>
                    </w:rPr>
                  </w:pPr>
                  <w:r w:rsidRPr="0058711D">
                    <w:rPr>
                      <w:rFonts w:hint="eastAsia"/>
                      <w:szCs w:val="21"/>
                    </w:rPr>
                    <w:t>开展重点领域污染治理。实施钢铁、焦化、建材等行业</w:t>
                  </w:r>
                  <w:proofErr w:type="gramStart"/>
                  <w:r w:rsidRPr="0058711D">
                    <w:rPr>
                      <w:rFonts w:hint="eastAsia"/>
                      <w:szCs w:val="21"/>
                    </w:rPr>
                    <w:t>污染全</w:t>
                  </w:r>
                  <w:proofErr w:type="gramEnd"/>
                  <w:r w:rsidRPr="0058711D">
                    <w:rPr>
                      <w:rFonts w:hint="eastAsia"/>
                      <w:szCs w:val="21"/>
                    </w:rPr>
                    <w:t>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w:t>
                  </w:r>
                  <w:r w:rsidRPr="0058711D">
                    <w:rPr>
                      <w:rFonts w:hint="eastAsia"/>
                      <w:szCs w:val="21"/>
                    </w:rPr>
                    <w:lastRenderedPageBreak/>
                    <w:t>扬尘整治，降低区域降尘量。推动散煤、生活面源和农业源大气污染治理。大力推进移动源污染综合治理和淘汰更新，推动柴油货车、非道路移动机械、船舶柴油机的清洁化，</w:t>
                  </w:r>
                  <w:proofErr w:type="gramStart"/>
                  <w:r w:rsidRPr="0058711D">
                    <w:rPr>
                      <w:rFonts w:hint="eastAsia"/>
                      <w:szCs w:val="21"/>
                    </w:rPr>
                    <w:t>实时管</w:t>
                  </w:r>
                  <w:proofErr w:type="gramEnd"/>
                  <w:r w:rsidRPr="0058711D">
                    <w:rPr>
                      <w:rFonts w:hint="eastAsia"/>
                      <w:szCs w:val="21"/>
                    </w:rPr>
                    <w:t>控移动源污染，加强油品监管执法，确保城市细颗粒物浓度下降率达到国家考核要求。实行环境污染第三方治理、环保管家等生态环境治理模式。加强生态环境风险防范，有效应对突发环境事件</w:t>
                  </w:r>
                </w:p>
              </w:tc>
              <w:tc>
                <w:tcPr>
                  <w:tcW w:w="2015" w:type="dxa"/>
                  <w:shd w:val="clear" w:color="auto" w:fill="auto"/>
                  <w:vAlign w:val="center"/>
                </w:tcPr>
                <w:p w14:paraId="21B86E7C" w14:textId="77777777" w:rsidR="004A6815" w:rsidRPr="0058711D" w:rsidRDefault="002E6CB8">
                  <w:pPr>
                    <w:rPr>
                      <w:szCs w:val="21"/>
                    </w:rPr>
                  </w:pPr>
                  <w:r w:rsidRPr="0058711D">
                    <w:rPr>
                      <w:szCs w:val="21"/>
                    </w:rPr>
                    <w:lastRenderedPageBreak/>
                    <w:t>本项目采用清洁的工艺和技术，积极开展清洁生产，遵循清洁生产原则进行生产；发展循环经济，实现废物的</w:t>
                  </w:r>
                  <w:r w:rsidRPr="0058711D">
                    <w:rPr>
                      <w:szCs w:val="21"/>
                    </w:rPr>
                    <w:t>“</w:t>
                  </w:r>
                  <w:r w:rsidRPr="0058711D">
                    <w:rPr>
                      <w:szCs w:val="21"/>
                    </w:rPr>
                    <w:t>减量化、再利用、再循环</w:t>
                  </w:r>
                  <w:r w:rsidRPr="0058711D">
                    <w:rPr>
                      <w:szCs w:val="21"/>
                    </w:rPr>
                    <w:t>”</w:t>
                  </w:r>
                  <w:r w:rsidRPr="0058711D">
                    <w:rPr>
                      <w:szCs w:val="21"/>
                    </w:rPr>
                    <w:t>，最大限度提高资源利用效率，切实降低物耗能耗，减少废物的产生量和产生种类</w:t>
                  </w:r>
                </w:p>
              </w:tc>
              <w:tc>
                <w:tcPr>
                  <w:tcW w:w="893" w:type="dxa"/>
                  <w:shd w:val="clear" w:color="auto" w:fill="auto"/>
                  <w:vAlign w:val="center"/>
                </w:tcPr>
                <w:p w14:paraId="3B7344AB" w14:textId="77777777" w:rsidR="004A6815" w:rsidRPr="0058711D" w:rsidRDefault="002E6CB8">
                  <w:pPr>
                    <w:kinsoku w:val="0"/>
                    <w:overflowPunct w:val="0"/>
                    <w:jc w:val="center"/>
                    <w:rPr>
                      <w:rFonts w:cs="宋体"/>
                      <w:szCs w:val="21"/>
                      <w:lang w:val="zh-CN" w:bidi="zh-CN"/>
                    </w:rPr>
                  </w:pPr>
                  <w:r w:rsidRPr="0058711D">
                    <w:rPr>
                      <w:rFonts w:cs="宋体" w:hint="eastAsia"/>
                      <w:szCs w:val="21"/>
                      <w:lang w:val="zh-CN" w:bidi="zh-CN"/>
                    </w:rPr>
                    <w:t>符合</w:t>
                  </w:r>
                </w:p>
              </w:tc>
            </w:tr>
            <w:tr w:rsidR="0058711D" w:rsidRPr="0058711D" w14:paraId="3ECCAD63" w14:textId="77777777">
              <w:trPr>
                <w:trHeight w:val="268"/>
                <w:jc w:val="center"/>
              </w:trPr>
              <w:tc>
                <w:tcPr>
                  <w:tcW w:w="5224" w:type="dxa"/>
                  <w:shd w:val="clear" w:color="auto" w:fill="auto"/>
                  <w:vAlign w:val="center"/>
                </w:tcPr>
                <w:p w14:paraId="2F017D1F" w14:textId="77777777" w:rsidR="004A6815" w:rsidRPr="0058711D" w:rsidRDefault="002E6CB8">
                  <w:pPr>
                    <w:jc w:val="center"/>
                    <w:rPr>
                      <w:szCs w:val="21"/>
                    </w:rPr>
                  </w:pPr>
                  <w:r w:rsidRPr="0058711D">
                    <w:rPr>
                      <w:rFonts w:hint="eastAsia"/>
                      <w:szCs w:val="21"/>
                    </w:rPr>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58711D">
                    <w:rPr>
                      <w:rFonts w:hint="eastAsia"/>
                      <w:szCs w:val="21"/>
                    </w:rPr>
                    <w:t>2025</w:t>
                  </w:r>
                  <w:r w:rsidRPr="0058711D">
                    <w:rPr>
                      <w:rFonts w:hint="eastAsia"/>
                      <w:szCs w:val="21"/>
                    </w:rPr>
                    <w:t>年，建立地下水环境监测和污染防治体系</w:t>
                  </w:r>
                </w:p>
              </w:tc>
              <w:tc>
                <w:tcPr>
                  <w:tcW w:w="2015" w:type="dxa"/>
                  <w:shd w:val="clear" w:color="auto" w:fill="auto"/>
                  <w:vAlign w:val="center"/>
                </w:tcPr>
                <w:p w14:paraId="6729D4D8" w14:textId="77777777" w:rsidR="004A6815" w:rsidRPr="0058711D" w:rsidRDefault="002E6CB8">
                  <w:pPr>
                    <w:jc w:val="center"/>
                    <w:rPr>
                      <w:szCs w:val="21"/>
                    </w:rPr>
                  </w:pPr>
                  <w:proofErr w:type="gramStart"/>
                  <w:r w:rsidRPr="0058711D">
                    <w:rPr>
                      <w:szCs w:val="21"/>
                    </w:rPr>
                    <w:t>危废间</w:t>
                  </w:r>
                  <w:proofErr w:type="gramEnd"/>
                  <w:r w:rsidRPr="0058711D">
                    <w:rPr>
                      <w:rFonts w:hint="eastAsia"/>
                      <w:kern w:val="0"/>
                      <w:szCs w:val="21"/>
                    </w:rPr>
                    <w:t>进行</w:t>
                  </w:r>
                  <w:r w:rsidRPr="0058711D">
                    <w:rPr>
                      <w:kern w:val="0"/>
                      <w:szCs w:val="21"/>
                    </w:rPr>
                    <w:t>重点</w:t>
                  </w:r>
                  <w:r w:rsidRPr="0058711D">
                    <w:rPr>
                      <w:rFonts w:hint="eastAsia"/>
                      <w:kern w:val="0"/>
                      <w:szCs w:val="21"/>
                    </w:rPr>
                    <w:t>防渗，危险废物暂存</w:t>
                  </w:r>
                  <w:proofErr w:type="gramStart"/>
                  <w:r w:rsidRPr="0058711D">
                    <w:rPr>
                      <w:rFonts w:hint="eastAsia"/>
                      <w:kern w:val="0"/>
                      <w:szCs w:val="21"/>
                    </w:rPr>
                    <w:t>危废间</w:t>
                  </w:r>
                  <w:proofErr w:type="gramEnd"/>
                  <w:r w:rsidRPr="0058711D">
                    <w:rPr>
                      <w:rFonts w:hint="eastAsia"/>
                      <w:kern w:val="0"/>
                      <w:szCs w:val="21"/>
                    </w:rPr>
                    <w:t>，定期委托有资质单位处理</w:t>
                  </w:r>
                </w:p>
              </w:tc>
              <w:tc>
                <w:tcPr>
                  <w:tcW w:w="893" w:type="dxa"/>
                  <w:shd w:val="clear" w:color="auto" w:fill="auto"/>
                  <w:vAlign w:val="center"/>
                </w:tcPr>
                <w:p w14:paraId="4AD7405B" w14:textId="77777777" w:rsidR="004A6815" w:rsidRPr="0058711D" w:rsidRDefault="002E6CB8">
                  <w:pPr>
                    <w:kinsoku w:val="0"/>
                    <w:overflowPunct w:val="0"/>
                    <w:jc w:val="center"/>
                    <w:rPr>
                      <w:rFonts w:cs="宋体"/>
                      <w:szCs w:val="21"/>
                      <w:lang w:val="zh-CN" w:bidi="zh-CN"/>
                    </w:rPr>
                  </w:pPr>
                  <w:r w:rsidRPr="0058711D">
                    <w:rPr>
                      <w:rFonts w:cs="宋体" w:hint="eastAsia"/>
                      <w:szCs w:val="21"/>
                      <w:lang w:val="zh-CN" w:bidi="zh-CN"/>
                    </w:rPr>
                    <w:t>符合</w:t>
                  </w:r>
                </w:p>
              </w:tc>
            </w:tr>
          </w:tbl>
          <w:p w14:paraId="4D248FFF" w14:textId="77777777" w:rsidR="004A6815" w:rsidRPr="0058711D" w:rsidRDefault="002E6CB8">
            <w:pPr>
              <w:spacing w:line="360" w:lineRule="auto"/>
              <w:ind w:firstLineChars="200" w:firstLine="420"/>
              <w:rPr>
                <w:szCs w:val="21"/>
              </w:rPr>
            </w:pPr>
            <w:r w:rsidRPr="0058711D">
              <w:rPr>
                <w:rFonts w:hint="eastAsia"/>
                <w:szCs w:val="21"/>
              </w:rPr>
              <w:t>由上表可知，本项目符合</w:t>
            </w:r>
            <w:r w:rsidRPr="0058711D">
              <w:rPr>
                <w:rFonts w:hint="eastAsia"/>
                <w:kern w:val="0"/>
                <w:szCs w:val="21"/>
              </w:rPr>
              <w:t>《山东省黄河流域生态保护和高质量发展规划》（</w:t>
            </w:r>
            <w:r w:rsidRPr="0058711D">
              <w:rPr>
                <w:rFonts w:hint="eastAsia"/>
                <w:kern w:val="0"/>
                <w:szCs w:val="21"/>
              </w:rPr>
              <w:t>2</w:t>
            </w:r>
            <w:r w:rsidRPr="0058711D">
              <w:rPr>
                <w:kern w:val="0"/>
                <w:szCs w:val="21"/>
              </w:rPr>
              <w:t>022</w:t>
            </w:r>
            <w:r w:rsidRPr="0058711D">
              <w:rPr>
                <w:rFonts w:hint="eastAsia"/>
                <w:kern w:val="0"/>
                <w:szCs w:val="21"/>
              </w:rPr>
              <w:t>年）</w:t>
            </w:r>
            <w:r w:rsidRPr="0058711D">
              <w:rPr>
                <w:rFonts w:hint="eastAsia"/>
                <w:szCs w:val="21"/>
              </w:rPr>
              <w:t>要求。</w:t>
            </w:r>
          </w:p>
          <w:p w14:paraId="0EB50C19" w14:textId="77777777" w:rsidR="004A6815" w:rsidRPr="0058711D" w:rsidRDefault="002E6CB8">
            <w:pPr>
              <w:autoSpaceDE w:val="0"/>
              <w:autoSpaceDN w:val="0"/>
              <w:spacing w:line="360" w:lineRule="auto"/>
              <w:ind w:firstLineChars="200" w:firstLine="422"/>
              <w:rPr>
                <w:b/>
                <w:szCs w:val="21"/>
              </w:rPr>
            </w:pPr>
            <w:r w:rsidRPr="0058711D">
              <w:rPr>
                <w:rFonts w:hint="eastAsia"/>
                <w:b/>
                <w:szCs w:val="21"/>
              </w:rPr>
              <w:t>1</w:t>
            </w:r>
            <w:r w:rsidRPr="0058711D">
              <w:rPr>
                <w:b/>
                <w:szCs w:val="21"/>
              </w:rPr>
              <w:t>3</w:t>
            </w:r>
            <w:r w:rsidRPr="0058711D">
              <w:rPr>
                <w:rFonts w:hint="eastAsia"/>
                <w:b/>
                <w:szCs w:val="21"/>
              </w:rPr>
              <w:t>、与《山东省环境保护条例》（</w:t>
            </w:r>
            <w:r w:rsidRPr="0058711D">
              <w:rPr>
                <w:b/>
                <w:szCs w:val="21"/>
              </w:rPr>
              <w:t>2018.11.30</w:t>
            </w:r>
            <w:r w:rsidRPr="0058711D">
              <w:rPr>
                <w:rFonts w:hint="eastAsia"/>
                <w:b/>
                <w:szCs w:val="21"/>
              </w:rPr>
              <w:t>修订）的符合性分析</w:t>
            </w:r>
          </w:p>
          <w:p w14:paraId="529DC21E" w14:textId="77777777" w:rsidR="004A6815" w:rsidRPr="0058711D" w:rsidRDefault="002E6CB8">
            <w:pPr>
              <w:adjustRightInd w:val="0"/>
              <w:snapToGrid w:val="0"/>
              <w:spacing w:line="360" w:lineRule="auto"/>
              <w:jc w:val="center"/>
              <w:rPr>
                <w:b/>
                <w:szCs w:val="21"/>
              </w:rPr>
            </w:pPr>
            <w:r w:rsidRPr="0058711D">
              <w:rPr>
                <w:rFonts w:hint="eastAsia"/>
                <w:b/>
                <w:szCs w:val="21"/>
              </w:rPr>
              <w:t>表</w:t>
            </w:r>
            <w:r w:rsidRPr="0058711D">
              <w:rPr>
                <w:b/>
                <w:szCs w:val="21"/>
              </w:rPr>
              <w:t>1-9</w:t>
            </w:r>
            <w:r w:rsidRPr="0058711D">
              <w:rPr>
                <w:rFonts w:hint="eastAsia"/>
                <w:b/>
                <w:szCs w:val="21"/>
              </w:rPr>
              <w:t>与《山东省环境保护条例》的符合性分析</w:t>
            </w:r>
            <w:r w:rsidRPr="0058711D">
              <w:rPr>
                <w:b/>
                <w:bCs/>
                <w:szCs w:val="21"/>
              </w:rPr>
              <w:t>一览表</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110"/>
              <w:gridCol w:w="2977"/>
              <w:gridCol w:w="670"/>
            </w:tblGrid>
            <w:tr w:rsidR="0058711D" w:rsidRPr="0058711D" w14:paraId="7F07D0EB" w14:textId="77777777">
              <w:trPr>
                <w:trHeight w:val="425"/>
              </w:trPr>
              <w:tc>
                <w:tcPr>
                  <w:tcW w:w="448" w:type="dxa"/>
                  <w:tcBorders>
                    <w:top w:val="single" w:sz="4" w:space="0" w:color="auto"/>
                    <w:left w:val="single" w:sz="4" w:space="0" w:color="auto"/>
                    <w:bottom w:val="single" w:sz="4" w:space="0" w:color="auto"/>
                    <w:right w:val="single" w:sz="4" w:space="0" w:color="auto"/>
                  </w:tcBorders>
                  <w:vAlign w:val="center"/>
                </w:tcPr>
                <w:p w14:paraId="092CEB18" w14:textId="77777777" w:rsidR="004A6815" w:rsidRPr="0058711D" w:rsidRDefault="002E6CB8">
                  <w:pPr>
                    <w:jc w:val="center"/>
                    <w:rPr>
                      <w:b/>
                      <w:bCs/>
                      <w:szCs w:val="21"/>
                    </w:rPr>
                  </w:pPr>
                  <w:r w:rsidRPr="0058711D">
                    <w:rPr>
                      <w:rFonts w:hint="eastAsia"/>
                      <w:b/>
                      <w:bCs/>
                      <w:szCs w:val="21"/>
                    </w:rPr>
                    <w:t>分类</w:t>
                  </w:r>
                </w:p>
              </w:tc>
              <w:tc>
                <w:tcPr>
                  <w:tcW w:w="4110" w:type="dxa"/>
                  <w:tcBorders>
                    <w:top w:val="single" w:sz="4" w:space="0" w:color="auto"/>
                    <w:left w:val="single" w:sz="4" w:space="0" w:color="auto"/>
                    <w:bottom w:val="single" w:sz="4" w:space="0" w:color="auto"/>
                    <w:right w:val="single" w:sz="4" w:space="0" w:color="auto"/>
                  </w:tcBorders>
                  <w:vAlign w:val="center"/>
                </w:tcPr>
                <w:p w14:paraId="1B43A44E" w14:textId="77777777" w:rsidR="004A6815" w:rsidRPr="0058711D" w:rsidRDefault="002E6CB8">
                  <w:pPr>
                    <w:jc w:val="center"/>
                    <w:rPr>
                      <w:b/>
                      <w:bCs/>
                      <w:szCs w:val="21"/>
                    </w:rPr>
                  </w:pPr>
                  <w:r w:rsidRPr="0058711D">
                    <w:rPr>
                      <w:rFonts w:hint="eastAsia"/>
                      <w:b/>
                      <w:bCs/>
                      <w:szCs w:val="21"/>
                    </w:rPr>
                    <w:t>文件要求</w:t>
                  </w:r>
                </w:p>
              </w:tc>
              <w:tc>
                <w:tcPr>
                  <w:tcW w:w="2977" w:type="dxa"/>
                  <w:tcBorders>
                    <w:top w:val="single" w:sz="4" w:space="0" w:color="auto"/>
                    <w:left w:val="single" w:sz="4" w:space="0" w:color="auto"/>
                    <w:bottom w:val="single" w:sz="4" w:space="0" w:color="auto"/>
                    <w:right w:val="single" w:sz="4" w:space="0" w:color="auto"/>
                  </w:tcBorders>
                  <w:vAlign w:val="center"/>
                </w:tcPr>
                <w:p w14:paraId="0D02FABD" w14:textId="77777777" w:rsidR="004A6815" w:rsidRPr="0058711D" w:rsidRDefault="002E6CB8">
                  <w:pPr>
                    <w:jc w:val="center"/>
                    <w:rPr>
                      <w:b/>
                      <w:bCs/>
                      <w:szCs w:val="21"/>
                    </w:rPr>
                  </w:pPr>
                  <w:r w:rsidRPr="0058711D">
                    <w:rPr>
                      <w:rFonts w:hint="eastAsia"/>
                      <w:b/>
                      <w:bCs/>
                      <w:szCs w:val="21"/>
                    </w:rPr>
                    <w:t>项目情况</w:t>
                  </w:r>
                </w:p>
              </w:tc>
              <w:tc>
                <w:tcPr>
                  <w:tcW w:w="670" w:type="dxa"/>
                  <w:tcBorders>
                    <w:top w:val="single" w:sz="4" w:space="0" w:color="auto"/>
                    <w:left w:val="single" w:sz="4" w:space="0" w:color="auto"/>
                    <w:bottom w:val="single" w:sz="4" w:space="0" w:color="auto"/>
                    <w:right w:val="single" w:sz="4" w:space="0" w:color="auto"/>
                  </w:tcBorders>
                  <w:vAlign w:val="center"/>
                </w:tcPr>
                <w:p w14:paraId="4659D331" w14:textId="77777777" w:rsidR="004A6815" w:rsidRPr="0058711D" w:rsidRDefault="002E6CB8">
                  <w:pPr>
                    <w:jc w:val="center"/>
                    <w:rPr>
                      <w:b/>
                      <w:bCs/>
                      <w:szCs w:val="21"/>
                    </w:rPr>
                  </w:pPr>
                  <w:r w:rsidRPr="0058711D">
                    <w:rPr>
                      <w:rFonts w:hint="eastAsia"/>
                      <w:b/>
                      <w:bCs/>
                      <w:szCs w:val="21"/>
                    </w:rPr>
                    <w:t>符合性</w:t>
                  </w:r>
                </w:p>
              </w:tc>
            </w:tr>
            <w:tr w:rsidR="0058711D" w:rsidRPr="0058711D" w14:paraId="005759AD" w14:textId="77777777">
              <w:trPr>
                <w:trHeight w:val="425"/>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69E6CA91" w14:textId="77777777" w:rsidR="004A6815" w:rsidRPr="0058711D" w:rsidRDefault="002E6CB8">
                  <w:pPr>
                    <w:jc w:val="center"/>
                    <w:rPr>
                      <w:szCs w:val="21"/>
                    </w:rPr>
                  </w:pPr>
                  <w:r w:rsidRPr="0058711D">
                    <w:rPr>
                      <w:rFonts w:hint="eastAsia"/>
                      <w:szCs w:val="21"/>
                    </w:rPr>
                    <w:t>防治污染和其他公害</w:t>
                  </w:r>
                </w:p>
              </w:tc>
              <w:tc>
                <w:tcPr>
                  <w:tcW w:w="4110" w:type="dxa"/>
                  <w:tcBorders>
                    <w:top w:val="single" w:sz="4" w:space="0" w:color="auto"/>
                    <w:left w:val="single" w:sz="4" w:space="0" w:color="auto"/>
                    <w:bottom w:val="single" w:sz="4" w:space="0" w:color="auto"/>
                    <w:right w:val="single" w:sz="4" w:space="0" w:color="auto"/>
                  </w:tcBorders>
                  <w:vAlign w:val="center"/>
                </w:tcPr>
                <w:p w14:paraId="55F61EFA" w14:textId="77777777" w:rsidR="004A6815" w:rsidRPr="0058711D" w:rsidRDefault="002E6CB8">
                  <w:pPr>
                    <w:jc w:val="center"/>
                    <w:rPr>
                      <w:szCs w:val="21"/>
                    </w:rPr>
                  </w:pPr>
                  <w:r w:rsidRPr="0058711D">
                    <w:rPr>
                      <w:rFonts w:hint="eastAsia"/>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977" w:type="dxa"/>
                  <w:tcBorders>
                    <w:top w:val="single" w:sz="4" w:space="0" w:color="auto"/>
                    <w:left w:val="single" w:sz="4" w:space="0" w:color="auto"/>
                    <w:bottom w:val="single" w:sz="4" w:space="0" w:color="auto"/>
                    <w:right w:val="single" w:sz="4" w:space="0" w:color="auto"/>
                  </w:tcBorders>
                  <w:vAlign w:val="center"/>
                </w:tcPr>
                <w:p w14:paraId="5E0F31CA" w14:textId="77777777" w:rsidR="004A6815" w:rsidRPr="0058711D" w:rsidRDefault="002E6CB8">
                  <w:pPr>
                    <w:jc w:val="center"/>
                    <w:rPr>
                      <w:szCs w:val="21"/>
                    </w:rPr>
                  </w:pPr>
                  <w:r w:rsidRPr="0058711D">
                    <w:rPr>
                      <w:rFonts w:hint="eastAsia"/>
                      <w:kern w:val="21"/>
                      <w:szCs w:val="21"/>
                    </w:rPr>
                    <w:t>本项目属于“产品工艺优化与质量提升”的技术改造项目，达到污染物排放源头替代、减排的目的</w:t>
                  </w:r>
                </w:p>
              </w:tc>
              <w:tc>
                <w:tcPr>
                  <w:tcW w:w="670" w:type="dxa"/>
                  <w:tcBorders>
                    <w:top w:val="single" w:sz="4" w:space="0" w:color="auto"/>
                    <w:left w:val="single" w:sz="4" w:space="0" w:color="auto"/>
                    <w:bottom w:val="single" w:sz="4" w:space="0" w:color="auto"/>
                    <w:right w:val="single" w:sz="4" w:space="0" w:color="auto"/>
                  </w:tcBorders>
                  <w:vAlign w:val="center"/>
                </w:tcPr>
                <w:p w14:paraId="07F5EB7A" w14:textId="77777777" w:rsidR="004A6815" w:rsidRPr="0058711D" w:rsidRDefault="002E6CB8">
                  <w:pPr>
                    <w:jc w:val="center"/>
                    <w:rPr>
                      <w:szCs w:val="21"/>
                    </w:rPr>
                  </w:pPr>
                  <w:r w:rsidRPr="0058711D">
                    <w:rPr>
                      <w:rFonts w:hint="eastAsia"/>
                      <w:szCs w:val="21"/>
                    </w:rPr>
                    <w:t>符合</w:t>
                  </w:r>
                </w:p>
              </w:tc>
            </w:tr>
            <w:tr w:rsidR="0058711D" w:rsidRPr="0058711D" w14:paraId="4E625346" w14:textId="77777777">
              <w:trPr>
                <w:trHeight w:val="425"/>
              </w:trPr>
              <w:tc>
                <w:tcPr>
                  <w:tcW w:w="448" w:type="dxa"/>
                  <w:vMerge/>
                  <w:tcBorders>
                    <w:top w:val="single" w:sz="4" w:space="0" w:color="auto"/>
                    <w:left w:val="single" w:sz="4" w:space="0" w:color="auto"/>
                    <w:bottom w:val="single" w:sz="4" w:space="0" w:color="auto"/>
                    <w:right w:val="single" w:sz="4" w:space="0" w:color="auto"/>
                  </w:tcBorders>
                  <w:vAlign w:val="center"/>
                </w:tcPr>
                <w:p w14:paraId="3217F7B9" w14:textId="77777777" w:rsidR="004A6815" w:rsidRPr="0058711D" w:rsidRDefault="004A6815">
                  <w:pPr>
                    <w:widowControl/>
                    <w:jc w:val="left"/>
                    <w:rPr>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5C873EB0" w14:textId="77777777" w:rsidR="004A6815" w:rsidRPr="0058711D" w:rsidRDefault="002E6CB8">
                  <w:pPr>
                    <w:jc w:val="center"/>
                    <w:rPr>
                      <w:szCs w:val="21"/>
                    </w:rPr>
                  </w:pPr>
                  <w:r w:rsidRPr="0058711D">
                    <w:rPr>
                      <w:rFonts w:hint="eastAsia"/>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2977" w:type="dxa"/>
                  <w:tcBorders>
                    <w:top w:val="single" w:sz="4" w:space="0" w:color="auto"/>
                    <w:left w:val="single" w:sz="4" w:space="0" w:color="auto"/>
                    <w:bottom w:val="single" w:sz="4" w:space="0" w:color="auto"/>
                    <w:right w:val="single" w:sz="4" w:space="0" w:color="auto"/>
                  </w:tcBorders>
                  <w:vAlign w:val="center"/>
                </w:tcPr>
                <w:p w14:paraId="4B7CBCEE" w14:textId="77777777" w:rsidR="004A6815" w:rsidRPr="0058711D" w:rsidRDefault="002E6CB8">
                  <w:pPr>
                    <w:jc w:val="center"/>
                    <w:rPr>
                      <w:szCs w:val="21"/>
                    </w:rPr>
                  </w:pPr>
                  <w:r w:rsidRPr="0058711D">
                    <w:rPr>
                      <w:rFonts w:hint="eastAsia"/>
                      <w:szCs w:val="21"/>
                    </w:rPr>
                    <w:t>拟建项目污染物排放均能达标；且满足总量控制要求</w:t>
                  </w:r>
                </w:p>
              </w:tc>
              <w:tc>
                <w:tcPr>
                  <w:tcW w:w="670" w:type="dxa"/>
                  <w:tcBorders>
                    <w:top w:val="single" w:sz="4" w:space="0" w:color="auto"/>
                    <w:left w:val="single" w:sz="4" w:space="0" w:color="auto"/>
                    <w:bottom w:val="single" w:sz="4" w:space="0" w:color="auto"/>
                    <w:right w:val="single" w:sz="4" w:space="0" w:color="auto"/>
                  </w:tcBorders>
                  <w:vAlign w:val="center"/>
                </w:tcPr>
                <w:p w14:paraId="0B68CBE2" w14:textId="77777777" w:rsidR="004A6815" w:rsidRPr="0058711D" w:rsidRDefault="002E6CB8">
                  <w:pPr>
                    <w:jc w:val="center"/>
                    <w:rPr>
                      <w:szCs w:val="21"/>
                    </w:rPr>
                  </w:pPr>
                  <w:r w:rsidRPr="0058711D">
                    <w:rPr>
                      <w:rFonts w:hint="eastAsia"/>
                      <w:szCs w:val="21"/>
                    </w:rPr>
                    <w:t>符合</w:t>
                  </w:r>
                </w:p>
              </w:tc>
            </w:tr>
            <w:tr w:rsidR="0058711D" w:rsidRPr="0058711D" w14:paraId="2886A6BB" w14:textId="77777777">
              <w:trPr>
                <w:trHeight w:val="425"/>
              </w:trPr>
              <w:tc>
                <w:tcPr>
                  <w:tcW w:w="448" w:type="dxa"/>
                  <w:vMerge/>
                  <w:tcBorders>
                    <w:top w:val="single" w:sz="4" w:space="0" w:color="auto"/>
                    <w:left w:val="single" w:sz="4" w:space="0" w:color="auto"/>
                    <w:bottom w:val="single" w:sz="4" w:space="0" w:color="auto"/>
                    <w:right w:val="single" w:sz="4" w:space="0" w:color="auto"/>
                  </w:tcBorders>
                  <w:vAlign w:val="center"/>
                </w:tcPr>
                <w:p w14:paraId="2D218AC9" w14:textId="77777777" w:rsidR="004A6815" w:rsidRPr="0058711D" w:rsidRDefault="004A6815">
                  <w:pPr>
                    <w:widowControl/>
                    <w:jc w:val="left"/>
                    <w:rPr>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7AD5F923" w14:textId="77777777" w:rsidR="004A6815" w:rsidRPr="0058711D" w:rsidRDefault="002E6CB8">
                  <w:pPr>
                    <w:jc w:val="center"/>
                    <w:rPr>
                      <w:szCs w:val="21"/>
                    </w:rPr>
                  </w:pPr>
                  <w:r w:rsidRPr="0058711D">
                    <w:rPr>
                      <w:rFonts w:hint="eastAsia"/>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2977" w:type="dxa"/>
                  <w:tcBorders>
                    <w:top w:val="single" w:sz="4" w:space="0" w:color="auto"/>
                    <w:left w:val="single" w:sz="4" w:space="0" w:color="auto"/>
                    <w:bottom w:val="single" w:sz="4" w:space="0" w:color="auto"/>
                    <w:right w:val="single" w:sz="4" w:space="0" w:color="auto"/>
                  </w:tcBorders>
                  <w:vAlign w:val="center"/>
                </w:tcPr>
                <w:p w14:paraId="7DC3B5C9" w14:textId="77777777" w:rsidR="004A6815" w:rsidRPr="0058711D" w:rsidRDefault="002E6CB8">
                  <w:pPr>
                    <w:jc w:val="center"/>
                    <w:rPr>
                      <w:szCs w:val="21"/>
                    </w:rPr>
                  </w:pPr>
                  <w:r w:rsidRPr="0058711D">
                    <w:rPr>
                      <w:rFonts w:hint="eastAsia"/>
                      <w:szCs w:val="21"/>
                    </w:rPr>
                    <w:t>拟建项目企业不属于重点排污单位</w:t>
                  </w:r>
                </w:p>
              </w:tc>
              <w:tc>
                <w:tcPr>
                  <w:tcW w:w="670" w:type="dxa"/>
                  <w:tcBorders>
                    <w:top w:val="single" w:sz="4" w:space="0" w:color="auto"/>
                    <w:left w:val="single" w:sz="4" w:space="0" w:color="auto"/>
                    <w:bottom w:val="single" w:sz="4" w:space="0" w:color="auto"/>
                    <w:right w:val="single" w:sz="4" w:space="0" w:color="auto"/>
                  </w:tcBorders>
                  <w:vAlign w:val="center"/>
                </w:tcPr>
                <w:p w14:paraId="5821ECCF" w14:textId="77777777" w:rsidR="004A6815" w:rsidRPr="0058711D" w:rsidRDefault="002E6CB8">
                  <w:pPr>
                    <w:jc w:val="center"/>
                    <w:rPr>
                      <w:szCs w:val="21"/>
                    </w:rPr>
                  </w:pPr>
                  <w:r w:rsidRPr="0058711D">
                    <w:rPr>
                      <w:rFonts w:hint="eastAsia"/>
                      <w:szCs w:val="21"/>
                    </w:rPr>
                    <w:t>符合</w:t>
                  </w:r>
                </w:p>
              </w:tc>
            </w:tr>
            <w:tr w:rsidR="0058711D" w:rsidRPr="0058711D" w14:paraId="44F19AAB" w14:textId="77777777">
              <w:trPr>
                <w:trHeight w:val="425"/>
              </w:trPr>
              <w:tc>
                <w:tcPr>
                  <w:tcW w:w="448" w:type="dxa"/>
                  <w:vMerge/>
                  <w:tcBorders>
                    <w:top w:val="single" w:sz="4" w:space="0" w:color="auto"/>
                    <w:left w:val="single" w:sz="4" w:space="0" w:color="auto"/>
                    <w:bottom w:val="single" w:sz="4" w:space="0" w:color="auto"/>
                    <w:right w:val="single" w:sz="4" w:space="0" w:color="auto"/>
                  </w:tcBorders>
                  <w:vAlign w:val="center"/>
                </w:tcPr>
                <w:p w14:paraId="50B70C21" w14:textId="77777777" w:rsidR="004A6815" w:rsidRPr="0058711D" w:rsidRDefault="004A6815">
                  <w:pPr>
                    <w:widowControl/>
                    <w:jc w:val="left"/>
                    <w:rPr>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195930AC" w14:textId="77777777" w:rsidR="004A6815" w:rsidRPr="0058711D" w:rsidRDefault="002E6CB8">
                  <w:pPr>
                    <w:jc w:val="center"/>
                    <w:rPr>
                      <w:szCs w:val="21"/>
                    </w:rPr>
                  </w:pPr>
                  <w:r w:rsidRPr="0058711D">
                    <w:rPr>
                      <w:rFonts w:hint="eastAsia"/>
                      <w:szCs w:val="21"/>
                    </w:rPr>
                    <w:t>各级人民政府及其有关部门应当加强重金属污染防治，确定重点防控的重金属污染地区、行业和企业，加强对涉铅、镉、汞、铬和类金属砷等加工企业的环境监管，推进涉重金属企业的技术改造和集中治理，实现重</w:t>
                  </w:r>
                  <w:r w:rsidRPr="0058711D">
                    <w:rPr>
                      <w:rFonts w:hint="eastAsia"/>
                      <w:szCs w:val="21"/>
                    </w:rPr>
                    <w:lastRenderedPageBreak/>
                    <w:t>金属深度处理和循环利用，减少污染排放。禁止在重点防控区域内新建、改建、扩建增加重金属污染物排放总量的建设项目。</w:t>
                  </w:r>
                </w:p>
              </w:tc>
              <w:tc>
                <w:tcPr>
                  <w:tcW w:w="2977" w:type="dxa"/>
                  <w:tcBorders>
                    <w:top w:val="single" w:sz="4" w:space="0" w:color="auto"/>
                    <w:left w:val="single" w:sz="4" w:space="0" w:color="auto"/>
                    <w:bottom w:val="single" w:sz="4" w:space="0" w:color="auto"/>
                    <w:right w:val="single" w:sz="4" w:space="0" w:color="auto"/>
                  </w:tcBorders>
                  <w:vAlign w:val="center"/>
                </w:tcPr>
                <w:p w14:paraId="0DACF26E" w14:textId="77777777" w:rsidR="004A6815" w:rsidRPr="0058711D" w:rsidRDefault="002E6CB8">
                  <w:pPr>
                    <w:jc w:val="center"/>
                    <w:rPr>
                      <w:szCs w:val="21"/>
                    </w:rPr>
                  </w:pPr>
                  <w:r w:rsidRPr="0058711D">
                    <w:rPr>
                      <w:rFonts w:hint="eastAsia"/>
                      <w:szCs w:val="21"/>
                    </w:rPr>
                    <w:lastRenderedPageBreak/>
                    <w:t>拟建项目不涉及重金属产生及排放</w:t>
                  </w:r>
                </w:p>
              </w:tc>
              <w:tc>
                <w:tcPr>
                  <w:tcW w:w="670" w:type="dxa"/>
                  <w:tcBorders>
                    <w:top w:val="single" w:sz="4" w:space="0" w:color="auto"/>
                    <w:left w:val="single" w:sz="4" w:space="0" w:color="auto"/>
                    <w:bottom w:val="single" w:sz="4" w:space="0" w:color="auto"/>
                    <w:right w:val="single" w:sz="4" w:space="0" w:color="auto"/>
                  </w:tcBorders>
                  <w:vAlign w:val="center"/>
                </w:tcPr>
                <w:p w14:paraId="3EDD256D" w14:textId="77777777" w:rsidR="004A6815" w:rsidRPr="0058711D" w:rsidRDefault="002E6CB8">
                  <w:pPr>
                    <w:jc w:val="center"/>
                    <w:rPr>
                      <w:szCs w:val="21"/>
                    </w:rPr>
                  </w:pPr>
                  <w:r w:rsidRPr="0058711D">
                    <w:rPr>
                      <w:rFonts w:hint="eastAsia"/>
                      <w:szCs w:val="21"/>
                    </w:rPr>
                    <w:t>符合</w:t>
                  </w:r>
                </w:p>
              </w:tc>
            </w:tr>
            <w:tr w:rsidR="0058711D" w:rsidRPr="0058711D" w14:paraId="583D9D0B" w14:textId="77777777">
              <w:trPr>
                <w:trHeight w:val="303"/>
              </w:trPr>
              <w:tc>
                <w:tcPr>
                  <w:tcW w:w="448" w:type="dxa"/>
                  <w:vMerge/>
                  <w:tcBorders>
                    <w:top w:val="single" w:sz="4" w:space="0" w:color="auto"/>
                    <w:left w:val="single" w:sz="4" w:space="0" w:color="auto"/>
                    <w:bottom w:val="single" w:sz="4" w:space="0" w:color="auto"/>
                    <w:right w:val="single" w:sz="4" w:space="0" w:color="auto"/>
                  </w:tcBorders>
                  <w:vAlign w:val="center"/>
                </w:tcPr>
                <w:p w14:paraId="03C76452" w14:textId="77777777" w:rsidR="004A6815" w:rsidRPr="0058711D" w:rsidRDefault="004A6815">
                  <w:pPr>
                    <w:widowControl/>
                    <w:jc w:val="left"/>
                    <w:rPr>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13605B3C" w14:textId="77777777" w:rsidR="004A6815" w:rsidRPr="0058711D" w:rsidRDefault="002E6CB8">
                  <w:pPr>
                    <w:jc w:val="center"/>
                    <w:rPr>
                      <w:szCs w:val="21"/>
                    </w:rPr>
                  </w:pPr>
                  <w:r w:rsidRPr="0058711D">
                    <w:rPr>
                      <w:rFonts w:hint="eastAsia"/>
                      <w:szCs w:val="21"/>
                    </w:rPr>
                    <w:t>塑料制品的生产、销售、使用应当遵循减量化、资源化、再利用的原则，降低资源消耗，减少废物的产生。禁止生产不符合国家有关标准的塑料制品。</w:t>
                  </w:r>
                </w:p>
              </w:tc>
              <w:tc>
                <w:tcPr>
                  <w:tcW w:w="2977" w:type="dxa"/>
                  <w:tcBorders>
                    <w:top w:val="single" w:sz="4" w:space="0" w:color="auto"/>
                    <w:left w:val="single" w:sz="4" w:space="0" w:color="auto"/>
                    <w:bottom w:val="single" w:sz="4" w:space="0" w:color="auto"/>
                    <w:right w:val="single" w:sz="4" w:space="0" w:color="auto"/>
                  </w:tcBorders>
                  <w:vAlign w:val="center"/>
                </w:tcPr>
                <w:p w14:paraId="7298BE2C" w14:textId="77777777" w:rsidR="004A6815" w:rsidRPr="0058711D" w:rsidRDefault="002E6CB8">
                  <w:pPr>
                    <w:jc w:val="center"/>
                    <w:rPr>
                      <w:szCs w:val="21"/>
                    </w:rPr>
                  </w:pPr>
                  <w:r w:rsidRPr="0058711D">
                    <w:rPr>
                      <w:rFonts w:hint="eastAsia"/>
                      <w:szCs w:val="21"/>
                    </w:rPr>
                    <w:t>本项目不涉及</w:t>
                  </w:r>
                </w:p>
              </w:tc>
              <w:tc>
                <w:tcPr>
                  <w:tcW w:w="670" w:type="dxa"/>
                  <w:tcBorders>
                    <w:top w:val="single" w:sz="4" w:space="0" w:color="auto"/>
                    <w:left w:val="single" w:sz="4" w:space="0" w:color="auto"/>
                    <w:bottom w:val="single" w:sz="4" w:space="0" w:color="auto"/>
                    <w:right w:val="single" w:sz="4" w:space="0" w:color="auto"/>
                  </w:tcBorders>
                  <w:vAlign w:val="center"/>
                </w:tcPr>
                <w:p w14:paraId="68C492B8" w14:textId="77777777" w:rsidR="004A6815" w:rsidRPr="0058711D" w:rsidRDefault="002E6CB8">
                  <w:pPr>
                    <w:jc w:val="center"/>
                    <w:rPr>
                      <w:szCs w:val="21"/>
                    </w:rPr>
                  </w:pPr>
                  <w:r w:rsidRPr="0058711D">
                    <w:rPr>
                      <w:rFonts w:hint="eastAsia"/>
                      <w:szCs w:val="21"/>
                    </w:rPr>
                    <w:t>符合</w:t>
                  </w:r>
                </w:p>
              </w:tc>
            </w:tr>
          </w:tbl>
          <w:p w14:paraId="4EBEA708" w14:textId="77777777" w:rsidR="004A6815" w:rsidRPr="0058711D" w:rsidRDefault="002E6CB8">
            <w:pPr>
              <w:autoSpaceDE w:val="0"/>
              <w:autoSpaceDN w:val="0"/>
              <w:adjustRightInd w:val="0"/>
              <w:snapToGrid w:val="0"/>
              <w:spacing w:line="360" w:lineRule="auto"/>
              <w:ind w:firstLine="420"/>
              <w:rPr>
                <w:szCs w:val="21"/>
              </w:rPr>
            </w:pPr>
            <w:r w:rsidRPr="0058711D">
              <w:rPr>
                <w:rFonts w:hint="eastAsia"/>
                <w:szCs w:val="21"/>
              </w:rPr>
              <w:t>由上表可知，本项目符合《山东省环境保护条例》（</w:t>
            </w:r>
            <w:r w:rsidRPr="0058711D">
              <w:rPr>
                <w:szCs w:val="21"/>
              </w:rPr>
              <w:t>2018.11.30</w:t>
            </w:r>
            <w:r w:rsidRPr="0058711D">
              <w:rPr>
                <w:rFonts w:hint="eastAsia"/>
                <w:szCs w:val="21"/>
              </w:rPr>
              <w:t>修订）要求。</w:t>
            </w:r>
          </w:p>
          <w:p w14:paraId="031AB74D" w14:textId="77777777" w:rsidR="004A6815" w:rsidRPr="0058711D" w:rsidRDefault="002E6CB8">
            <w:pPr>
              <w:spacing w:line="360" w:lineRule="auto"/>
              <w:ind w:firstLine="420"/>
              <w:rPr>
                <w:b/>
                <w:szCs w:val="21"/>
              </w:rPr>
            </w:pPr>
            <w:r w:rsidRPr="0058711D">
              <w:rPr>
                <w:rFonts w:hint="eastAsia"/>
                <w:b/>
                <w:szCs w:val="21"/>
              </w:rPr>
              <w:t>1</w:t>
            </w:r>
            <w:r w:rsidRPr="0058711D">
              <w:rPr>
                <w:b/>
                <w:szCs w:val="21"/>
              </w:rPr>
              <w:t>4</w:t>
            </w:r>
            <w:r w:rsidRPr="0058711D">
              <w:rPr>
                <w:rFonts w:hint="eastAsia"/>
                <w:b/>
                <w:szCs w:val="21"/>
              </w:rPr>
              <w:t>、与</w:t>
            </w:r>
            <w:r w:rsidRPr="0058711D">
              <w:rPr>
                <w:rFonts w:hAnsi="宋体" w:hint="eastAsia"/>
                <w:b/>
                <w:snapToGrid w:val="0"/>
                <w:kern w:val="0"/>
                <w:szCs w:val="21"/>
              </w:rPr>
              <w:t>《关于进一步加强环境影响评价管理防范环境风险的通知》</w:t>
            </w:r>
            <w:r w:rsidRPr="0058711D">
              <w:rPr>
                <w:rFonts w:hint="eastAsia"/>
                <w:b/>
                <w:szCs w:val="21"/>
              </w:rPr>
              <w:t>环发</w:t>
            </w:r>
            <w:r w:rsidRPr="0058711D">
              <w:rPr>
                <w:rFonts w:hint="eastAsia"/>
                <w:b/>
                <w:szCs w:val="21"/>
              </w:rPr>
              <w:t>[2012]77</w:t>
            </w:r>
            <w:r w:rsidRPr="0058711D">
              <w:rPr>
                <w:rFonts w:hint="eastAsia"/>
                <w:b/>
                <w:szCs w:val="21"/>
              </w:rPr>
              <w:t>号</w:t>
            </w:r>
            <w:proofErr w:type="gramStart"/>
            <w:r w:rsidRPr="0058711D">
              <w:rPr>
                <w:rFonts w:hint="eastAsia"/>
                <w:b/>
                <w:szCs w:val="21"/>
              </w:rPr>
              <w:t>文符合</w:t>
            </w:r>
            <w:proofErr w:type="gramEnd"/>
            <w:r w:rsidRPr="0058711D">
              <w:rPr>
                <w:rFonts w:hint="eastAsia"/>
                <w:b/>
                <w:szCs w:val="21"/>
              </w:rPr>
              <w:t>性</w:t>
            </w:r>
          </w:p>
          <w:p w14:paraId="32F6ACD6" w14:textId="77777777" w:rsidR="004A6815" w:rsidRPr="0058711D" w:rsidRDefault="002E6CB8">
            <w:pPr>
              <w:spacing w:line="360" w:lineRule="auto"/>
              <w:ind w:firstLine="420"/>
              <w:rPr>
                <w:rFonts w:hAnsi="宋体"/>
                <w:snapToGrid w:val="0"/>
                <w:kern w:val="0"/>
                <w:szCs w:val="21"/>
              </w:rPr>
            </w:pPr>
            <w:r w:rsidRPr="0058711D">
              <w:rPr>
                <w:rFonts w:hAnsi="宋体" w:hint="eastAsia"/>
                <w:snapToGrid w:val="0"/>
                <w:kern w:val="0"/>
                <w:szCs w:val="21"/>
              </w:rPr>
              <w:t>本项目为</w:t>
            </w:r>
            <w:proofErr w:type="gramStart"/>
            <w:r w:rsidRPr="0058711D">
              <w:rPr>
                <w:rFonts w:hAnsi="宋体" w:hint="eastAsia"/>
                <w:szCs w:val="21"/>
              </w:rPr>
              <w:t>为</w:t>
            </w:r>
            <w:proofErr w:type="gramEnd"/>
            <w:r w:rsidRPr="0058711D">
              <w:rPr>
                <w:rFonts w:hint="eastAsia"/>
                <w:szCs w:val="21"/>
              </w:rPr>
              <w:t>喷漆改喷塑技改项目</w:t>
            </w:r>
            <w:r w:rsidRPr="0058711D">
              <w:rPr>
                <w:rFonts w:hAnsi="宋体" w:hint="eastAsia"/>
                <w:snapToGrid w:val="0"/>
                <w:kern w:val="0"/>
                <w:szCs w:val="21"/>
              </w:rPr>
              <w:t>，按照《关于进一步加强环境影响评价管理防范环境风险的通知》（环发</w:t>
            </w:r>
            <w:r w:rsidRPr="0058711D">
              <w:rPr>
                <w:rFonts w:hAnsi="宋体"/>
                <w:bCs/>
                <w:snapToGrid w:val="0"/>
                <w:kern w:val="0"/>
                <w:szCs w:val="21"/>
              </w:rPr>
              <w:t>〔</w:t>
            </w:r>
            <w:r w:rsidRPr="0058711D">
              <w:rPr>
                <w:rFonts w:hAnsi="宋体"/>
                <w:bCs/>
                <w:snapToGrid w:val="0"/>
                <w:kern w:val="0"/>
                <w:szCs w:val="21"/>
              </w:rPr>
              <w:t>2012</w:t>
            </w:r>
            <w:r w:rsidRPr="0058711D">
              <w:rPr>
                <w:rFonts w:hAnsi="宋体"/>
                <w:bCs/>
                <w:snapToGrid w:val="0"/>
                <w:kern w:val="0"/>
                <w:szCs w:val="21"/>
              </w:rPr>
              <w:t>〕</w:t>
            </w:r>
            <w:r w:rsidRPr="0058711D">
              <w:rPr>
                <w:rFonts w:hAnsi="宋体" w:hint="eastAsia"/>
                <w:snapToGrid w:val="0"/>
                <w:kern w:val="0"/>
                <w:szCs w:val="21"/>
              </w:rPr>
              <w:t>77</w:t>
            </w:r>
            <w:r w:rsidRPr="0058711D">
              <w:rPr>
                <w:rFonts w:hAnsi="宋体" w:hint="eastAsia"/>
                <w:snapToGrid w:val="0"/>
                <w:kern w:val="0"/>
                <w:szCs w:val="21"/>
              </w:rPr>
              <w:t>号）的规定，对本项目的环境风险源识别、环境风险预测、选址及敏感目标、防范措施等做出评价，提出了相应的应急措施。本项目建设满足《关于进一步加强环境影响评价管理防范环境风险的通知》（环发</w:t>
            </w:r>
            <w:r w:rsidRPr="0058711D">
              <w:rPr>
                <w:rFonts w:hAnsi="宋体"/>
                <w:bCs/>
                <w:szCs w:val="21"/>
              </w:rPr>
              <w:t>〔</w:t>
            </w:r>
            <w:r w:rsidRPr="0058711D">
              <w:rPr>
                <w:bCs/>
                <w:szCs w:val="21"/>
              </w:rPr>
              <w:t>2012</w:t>
            </w:r>
            <w:r w:rsidRPr="0058711D">
              <w:rPr>
                <w:rFonts w:hAnsi="宋体"/>
                <w:bCs/>
                <w:szCs w:val="21"/>
              </w:rPr>
              <w:t>〕</w:t>
            </w:r>
            <w:r w:rsidRPr="0058711D">
              <w:rPr>
                <w:rFonts w:hAnsi="宋体" w:hint="eastAsia"/>
                <w:snapToGrid w:val="0"/>
                <w:kern w:val="0"/>
                <w:szCs w:val="21"/>
              </w:rPr>
              <w:t>77</w:t>
            </w:r>
            <w:r w:rsidRPr="0058711D">
              <w:rPr>
                <w:rFonts w:hAnsi="宋体" w:hint="eastAsia"/>
                <w:snapToGrid w:val="0"/>
                <w:kern w:val="0"/>
                <w:szCs w:val="21"/>
              </w:rPr>
              <w:t>号）的要求。</w:t>
            </w:r>
          </w:p>
          <w:p w14:paraId="3C51597F" w14:textId="77777777" w:rsidR="00F34329" w:rsidRPr="0058711D" w:rsidRDefault="00F34329" w:rsidP="00F34329">
            <w:pPr>
              <w:keepNext/>
              <w:keepLines/>
              <w:autoSpaceDE w:val="0"/>
              <w:adjustRightInd w:val="0"/>
              <w:snapToGrid w:val="0"/>
              <w:spacing w:line="360" w:lineRule="auto"/>
              <w:ind w:firstLineChars="200" w:firstLine="422"/>
              <w:jc w:val="left"/>
              <w:outlineLvl w:val="2"/>
              <w:rPr>
                <w:b/>
                <w:kern w:val="0"/>
                <w:szCs w:val="21"/>
              </w:rPr>
            </w:pPr>
            <w:r w:rsidRPr="0058711D">
              <w:rPr>
                <w:rFonts w:cs="宋体" w:hint="eastAsia"/>
                <w:b/>
                <w:kern w:val="0"/>
                <w:szCs w:val="21"/>
                <w:lang w:bidi="ar"/>
              </w:rPr>
              <w:t>1</w:t>
            </w:r>
            <w:r w:rsidRPr="0058711D">
              <w:rPr>
                <w:rFonts w:cs="宋体"/>
                <w:b/>
                <w:kern w:val="0"/>
                <w:szCs w:val="21"/>
                <w:lang w:bidi="ar"/>
              </w:rPr>
              <w:t>5</w:t>
            </w:r>
            <w:r w:rsidRPr="0058711D">
              <w:rPr>
                <w:rFonts w:cs="宋体" w:hint="eastAsia"/>
                <w:b/>
                <w:kern w:val="0"/>
                <w:szCs w:val="21"/>
                <w:lang w:bidi="ar"/>
              </w:rPr>
              <w:t>、</w:t>
            </w:r>
            <w:r w:rsidRPr="0058711D">
              <w:rPr>
                <w:rFonts w:hint="eastAsia"/>
                <w:b/>
                <w:kern w:val="0"/>
                <w:szCs w:val="21"/>
              </w:rPr>
              <w:t>与</w:t>
            </w:r>
            <w:r w:rsidRPr="0058711D">
              <w:rPr>
                <w:rFonts w:hAnsi="宋体" w:cs="宋体" w:hint="eastAsia"/>
                <w:b/>
                <w:szCs w:val="21"/>
                <w:lang w:bidi="ar"/>
              </w:rPr>
              <w:t>《梁山县拳铺镇总体规划》（</w:t>
            </w:r>
            <w:r w:rsidRPr="0058711D">
              <w:rPr>
                <w:rFonts w:hAnsi="宋体" w:cs="宋体" w:hint="eastAsia"/>
                <w:b/>
                <w:szCs w:val="21"/>
                <w:lang w:bidi="ar"/>
              </w:rPr>
              <w:t>2012</w:t>
            </w:r>
            <w:r w:rsidRPr="0058711D">
              <w:rPr>
                <w:rFonts w:hAnsi="宋体" w:cs="宋体" w:hint="eastAsia"/>
                <w:b/>
                <w:szCs w:val="21"/>
                <w:lang w:bidi="ar"/>
              </w:rPr>
              <w:t>—</w:t>
            </w:r>
            <w:r w:rsidRPr="0058711D">
              <w:rPr>
                <w:rFonts w:hAnsi="宋体" w:cs="宋体" w:hint="eastAsia"/>
                <w:b/>
                <w:szCs w:val="21"/>
                <w:lang w:bidi="ar"/>
              </w:rPr>
              <w:t>2030</w:t>
            </w:r>
            <w:r w:rsidRPr="0058711D">
              <w:rPr>
                <w:rFonts w:hAnsi="宋体" w:cs="宋体" w:hint="eastAsia"/>
                <w:b/>
                <w:szCs w:val="21"/>
                <w:lang w:bidi="ar"/>
              </w:rPr>
              <w:t>年）</w:t>
            </w:r>
            <w:r w:rsidRPr="0058711D">
              <w:rPr>
                <w:rFonts w:hint="eastAsia"/>
                <w:b/>
                <w:kern w:val="0"/>
                <w:szCs w:val="21"/>
              </w:rPr>
              <w:t>的符合性分析</w:t>
            </w:r>
          </w:p>
          <w:p w14:paraId="17E3401F" w14:textId="77777777" w:rsidR="00F34329" w:rsidRPr="0058711D" w:rsidRDefault="00F34329" w:rsidP="00F34329">
            <w:pPr>
              <w:snapToGrid w:val="0"/>
              <w:spacing w:line="360" w:lineRule="auto"/>
              <w:ind w:firstLineChars="200" w:firstLine="420"/>
              <w:rPr>
                <w:rFonts w:hAnsi="宋体" w:cs="宋体"/>
                <w:szCs w:val="21"/>
                <w:lang w:bidi="ar"/>
              </w:rPr>
            </w:pPr>
            <w:r w:rsidRPr="0058711D">
              <w:rPr>
                <w:rFonts w:hAnsi="宋体" w:cs="宋体" w:hint="eastAsia"/>
                <w:szCs w:val="21"/>
                <w:lang w:bidi="ar"/>
              </w:rPr>
              <w:t>根据《梁山县拳铺镇总体规划》（</w:t>
            </w:r>
            <w:r w:rsidRPr="0058711D">
              <w:rPr>
                <w:rFonts w:hAnsi="宋体" w:cs="宋体" w:hint="eastAsia"/>
                <w:szCs w:val="21"/>
                <w:lang w:bidi="ar"/>
              </w:rPr>
              <w:t>2012</w:t>
            </w:r>
            <w:r w:rsidRPr="0058711D">
              <w:rPr>
                <w:rFonts w:hAnsi="宋体" w:cs="宋体" w:hint="eastAsia"/>
                <w:szCs w:val="21"/>
                <w:lang w:bidi="ar"/>
              </w:rPr>
              <w:t>—</w:t>
            </w:r>
            <w:r w:rsidRPr="0058711D">
              <w:rPr>
                <w:rFonts w:hAnsi="宋体" w:cs="宋体" w:hint="eastAsia"/>
                <w:szCs w:val="21"/>
                <w:lang w:bidi="ar"/>
              </w:rPr>
              <w:t>2030</w:t>
            </w:r>
            <w:r w:rsidRPr="0058711D">
              <w:rPr>
                <w:rFonts w:hAnsi="宋体" w:cs="宋体" w:hint="eastAsia"/>
                <w:szCs w:val="21"/>
                <w:lang w:bidi="ar"/>
              </w:rPr>
              <w:t>年），规划期限为：近期</w:t>
            </w:r>
            <w:r w:rsidRPr="0058711D">
              <w:rPr>
                <w:rFonts w:hAnsi="宋体" w:cs="宋体" w:hint="eastAsia"/>
                <w:szCs w:val="21"/>
                <w:lang w:bidi="ar"/>
              </w:rPr>
              <w:t>2012-2015</w:t>
            </w:r>
            <w:r w:rsidRPr="0058711D">
              <w:rPr>
                <w:rFonts w:hAnsi="宋体" w:cs="宋体" w:hint="eastAsia"/>
                <w:szCs w:val="21"/>
                <w:lang w:bidi="ar"/>
              </w:rPr>
              <w:t>年，远期</w:t>
            </w:r>
            <w:r w:rsidRPr="0058711D">
              <w:rPr>
                <w:rFonts w:hAnsi="宋体" w:cs="宋体" w:hint="eastAsia"/>
                <w:szCs w:val="21"/>
                <w:lang w:bidi="ar"/>
              </w:rPr>
              <w:t>2016-2030</w:t>
            </w:r>
            <w:r w:rsidRPr="0058711D">
              <w:rPr>
                <w:rFonts w:hAnsi="宋体" w:cs="宋体" w:hint="eastAsia"/>
                <w:szCs w:val="21"/>
                <w:lang w:bidi="ar"/>
              </w:rPr>
              <w:t>年。《梁山县拳铺镇总体规划》（</w:t>
            </w:r>
            <w:r w:rsidRPr="0058711D">
              <w:rPr>
                <w:rFonts w:hAnsi="宋体" w:cs="宋体" w:hint="eastAsia"/>
                <w:szCs w:val="21"/>
                <w:lang w:bidi="ar"/>
              </w:rPr>
              <w:t>2012</w:t>
            </w:r>
            <w:r w:rsidRPr="0058711D">
              <w:rPr>
                <w:rFonts w:hAnsi="宋体" w:cs="宋体" w:hint="eastAsia"/>
                <w:szCs w:val="21"/>
                <w:lang w:bidi="ar"/>
              </w:rPr>
              <w:t>—</w:t>
            </w:r>
            <w:r w:rsidRPr="0058711D">
              <w:rPr>
                <w:rFonts w:hAnsi="宋体" w:cs="宋体" w:hint="eastAsia"/>
                <w:szCs w:val="21"/>
                <w:lang w:bidi="ar"/>
              </w:rPr>
              <w:t>2030</w:t>
            </w:r>
            <w:r w:rsidRPr="0058711D">
              <w:rPr>
                <w:rFonts w:hAnsi="宋体" w:cs="宋体" w:hint="eastAsia"/>
                <w:szCs w:val="21"/>
                <w:lang w:bidi="ar"/>
              </w:rPr>
              <w:t>年）的城镇性质：梁山县域次中心，以专用车生产、商贸流通为主的现代化城镇。规划区范围：林庄干沟以北与镇域界线围合的区域总面积为</w:t>
            </w:r>
            <w:r w:rsidRPr="0058711D">
              <w:rPr>
                <w:rFonts w:hAnsi="宋体" w:cs="宋体" w:hint="eastAsia"/>
                <w:szCs w:val="21"/>
                <w:lang w:bidi="ar"/>
              </w:rPr>
              <w:t xml:space="preserve"> 92.17 </w:t>
            </w:r>
            <w:r w:rsidRPr="0058711D">
              <w:rPr>
                <w:rFonts w:hAnsi="宋体" w:cs="宋体" w:hint="eastAsia"/>
                <w:szCs w:val="21"/>
                <w:lang w:bidi="ar"/>
              </w:rPr>
              <w:t>平方公里。梁山县人民政府于</w:t>
            </w:r>
            <w:r w:rsidRPr="0058711D">
              <w:rPr>
                <w:rFonts w:hAnsi="宋体" w:cs="宋体" w:hint="eastAsia"/>
                <w:szCs w:val="21"/>
                <w:lang w:bidi="ar"/>
              </w:rPr>
              <w:t>2013</w:t>
            </w:r>
            <w:r w:rsidRPr="0058711D">
              <w:rPr>
                <w:rFonts w:hAnsi="宋体" w:cs="宋体" w:hint="eastAsia"/>
                <w:szCs w:val="21"/>
                <w:lang w:bidi="ar"/>
              </w:rPr>
              <w:t>年</w:t>
            </w:r>
            <w:r w:rsidRPr="0058711D">
              <w:rPr>
                <w:rFonts w:hAnsi="宋体" w:cs="宋体" w:hint="eastAsia"/>
                <w:szCs w:val="21"/>
                <w:lang w:bidi="ar"/>
              </w:rPr>
              <w:t>5</w:t>
            </w:r>
            <w:r w:rsidRPr="0058711D">
              <w:rPr>
                <w:rFonts w:hAnsi="宋体" w:cs="宋体" w:hint="eastAsia"/>
                <w:szCs w:val="21"/>
                <w:lang w:bidi="ar"/>
              </w:rPr>
              <w:t>月</w:t>
            </w:r>
            <w:r w:rsidRPr="0058711D">
              <w:rPr>
                <w:rFonts w:hAnsi="宋体" w:cs="宋体" w:hint="eastAsia"/>
                <w:szCs w:val="21"/>
                <w:lang w:bidi="ar"/>
              </w:rPr>
              <w:t>17</w:t>
            </w:r>
            <w:r w:rsidRPr="0058711D">
              <w:rPr>
                <w:rFonts w:hAnsi="宋体" w:cs="宋体" w:hint="eastAsia"/>
                <w:szCs w:val="21"/>
                <w:lang w:bidi="ar"/>
              </w:rPr>
              <w:t>日印发了《梁山县拳铺镇总体规划》（</w:t>
            </w:r>
            <w:r w:rsidRPr="0058711D">
              <w:rPr>
                <w:rFonts w:hAnsi="宋体" w:cs="宋体" w:hint="eastAsia"/>
                <w:szCs w:val="21"/>
                <w:lang w:bidi="ar"/>
              </w:rPr>
              <w:t>2012</w:t>
            </w:r>
            <w:r w:rsidRPr="0058711D">
              <w:rPr>
                <w:rFonts w:hAnsi="宋体" w:cs="宋体" w:hint="eastAsia"/>
                <w:szCs w:val="21"/>
                <w:lang w:bidi="ar"/>
              </w:rPr>
              <w:t>—</w:t>
            </w:r>
            <w:r w:rsidRPr="0058711D">
              <w:rPr>
                <w:rFonts w:hAnsi="宋体" w:cs="宋体" w:hint="eastAsia"/>
                <w:szCs w:val="21"/>
                <w:lang w:bidi="ar"/>
              </w:rPr>
              <w:t>2030</w:t>
            </w:r>
            <w:r w:rsidRPr="0058711D">
              <w:rPr>
                <w:rFonts w:hAnsi="宋体" w:cs="宋体" w:hint="eastAsia"/>
                <w:szCs w:val="21"/>
                <w:lang w:bidi="ar"/>
              </w:rPr>
              <w:t>年）的批复（</w:t>
            </w:r>
            <w:proofErr w:type="gramStart"/>
            <w:r w:rsidRPr="0058711D">
              <w:rPr>
                <w:rFonts w:hAnsi="宋体" w:cs="宋体" w:hint="eastAsia"/>
                <w:szCs w:val="21"/>
                <w:lang w:bidi="ar"/>
              </w:rPr>
              <w:t>梁政字</w:t>
            </w:r>
            <w:proofErr w:type="gramEnd"/>
            <w:r w:rsidRPr="0058711D">
              <w:rPr>
                <w:rFonts w:hAnsi="宋体" w:cs="宋体" w:hint="eastAsia"/>
                <w:szCs w:val="21"/>
                <w:lang w:bidi="ar"/>
              </w:rPr>
              <w:t>[2013]36</w:t>
            </w:r>
            <w:r w:rsidRPr="0058711D">
              <w:rPr>
                <w:rFonts w:hAnsi="宋体" w:cs="宋体" w:hint="eastAsia"/>
                <w:szCs w:val="21"/>
                <w:lang w:bidi="ar"/>
              </w:rPr>
              <w:t>号）。</w:t>
            </w:r>
          </w:p>
          <w:p w14:paraId="041F96B8" w14:textId="77777777" w:rsidR="00F34329" w:rsidRPr="0058711D" w:rsidRDefault="00F34329" w:rsidP="00F34329">
            <w:pPr>
              <w:adjustRightInd w:val="0"/>
              <w:snapToGrid w:val="0"/>
              <w:spacing w:line="360" w:lineRule="auto"/>
              <w:jc w:val="center"/>
              <w:rPr>
                <w:b/>
                <w:szCs w:val="21"/>
              </w:rPr>
            </w:pPr>
            <w:r w:rsidRPr="0058711D">
              <w:rPr>
                <w:rFonts w:hint="eastAsia"/>
                <w:b/>
                <w:szCs w:val="21"/>
              </w:rPr>
              <w:t>表</w:t>
            </w:r>
            <w:r w:rsidRPr="0058711D">
              <w:rPr>
                <w:b/>
                <w:szCs w:val="21"/>
              </w:rPr>
              <w:t>1-10</w:t>
            </w:r>
            <w:r w:rsidRPr="0058711D">
              <w:rPr>
                <w:rFonts w:hint="eastAsia"/>
                <w:b/>
                <w:szCs w:val="21"/>
              </w:rPr>
              <w:t>与</w:t>
            </w:r>
            <w:r w:rsidRPr="0058711D">
              <w:rPr>
                <w:rFonts w:hAnsi="宋体" w:cs="宋体" w:hint="eastAsia"/>
                <w:b/>
                <w:szCs w:val="21"/>
                <w:lang w:bidi="ar"/>
              </w:rPr>
              <w:t>《梁山县拳铺镇总体规划》（</w:t>
            </w:r>
            <w:r w:rsidRPr="0058711D">
              <w:rPr>
                <w:rFonts w:hAnsi="宋体" w:cs="宋体" w:hint="eastAsia"/>
                <w:b/>
                <w:szCs w:val="21"/>
                <w:lang w:bidi="ar"/>
              </w:rPr>
              <w:t>2012</w:t>
            </w:r>
            <w:r w:rsidRPr="0058711D">
              <w:rPr>
                <w:rFonts w:hAnsi="宋体" w:cs="宋体" w:hint="eastAsia"/>
                <w:b/>
                <w:szCs w:val="21"/>
                <w:lang w:bidi="ar"/>
              </w:rPr>
              <w:t>—</w:t>
            </w:r>
            <w:r w:rsidRPr="0058711D">
              <w:rPr>
                <w:rFonts w:hAnsi="宋体" w:cs="宋体" w:hint="eastAsia"/>
                <w:b/>
                <w:szCs w:val="21"/>
                <w:lang w:bidi="ar"/>
              </w:rPr>
              <w:t>2030</w:t>
            </w:r>
            <w:r w:rsidRPr="0058711D">
              <w:rPr>
                <w:rFonts w:hAnsi="宋体" w:cs="宋体" w:hint="eastAsia"/>
                <w:b/>
                <w:szCs w:val="21"/>
                <w:lang w:bidi="ar"/>
              </w:rPr>
              <w:t>年）</w:t>
            </w:r>
            <w:r w:rsidRPr="0058711D">
              <w:rPr>
                <w:rFonts w:hint="eastAsia"/>
                <w:b/>
                <w:szCs w:val="21"/>
              </w:rPr>
              <w:t>的符合性分析</w:t>
            </w:r>
            <w:r w:rsidRPr="0058711D">
              <w:rPr>
                <w:b/>
                <w:bCs/>
                <w:szCs w:val="21"/>
              </w:rPr>
              <w:t>一览表</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110"/>
              <w:gridCol w:w="2977"/>
              <w:gridCol w:w="670"/>
            </w:tblGrid>
            <w:tr w:rsidR="0058711D" w:rsidRPr="0058711D" w14:paraId="0D76F961" w14:textId="77777777" w:rsidTr="00116079">
              <w:trPr>
                <w:trHeight w:val="425"/>
              </w:trPr>
              <w:tc>
                <w:tcPr>
                  <w:tcW w:w="448" w:type="dxa"/>
                  <w:tcBorders>
                    <w:top w:val="single" w:sz="4" w:space="0" w:color="auto"/>
                    <w:left w:val="single" w:sz="4" w:space="0" w:color="auto"/>
                    <w:bottom w:val="single" w:sz="4" w:space="0" w:color="auto"/>
                    <w:right w:val="single" w:sz="4" w:space="0" w:color="auto"/>
                  </w:tcBorders>
                  <w:vAlign w:val="center"/>
                </w:tcPr>
                <w:p w14:paraId="4AE5BFD3" w14:textId="77777777" w:rsidR="00F34329" w:rsidRPr="0058711D" w:rsidRDefault="00F34329" w:rsidP="00F34329">
                  <w:pPr>
                    <w:jc w:val="center"/>
                    <w:rPr>
                      <w:b/>
                      <w:bCs/>
                      <w:szCs w:val="21"/>
                    </w:rPr>
                  </w:pPr>
                  <w:r w:rsidRPr="0058711D">
                    <w:rPr>
                      <w:rFonts w:hint="eastAsia"/>
                      <w:b/>
                      <w:bCs/>
                      <w:szCs w:val="21"/>
                    </w:rPr>
                    <w:t>序号</w:t>
                  </w:r>
                </w:p>
              </w:tc>
              <w:tc>
                <w:tcPr>
                  <w:tcW w:w="4110" w:type="dxa"/>
                  <w:tcBorders>
                    <w:top w:val="single" w:sz="4" w:space="0" w:color="auto"/>
                    <w:left w:val="single" w:sz="4" w:space="0" w:color="auto"/>
                    <w:bottom w:val="single" w:sz="4" w:space="0" w:color="auto"/>
                    <w:right w:val="single" w:sz="4" w:space="0" w:color="auto"/>
                  </w:tcBorders>
                  <w:vAlign w:val="center"/>
                </w:tcPr>
                <w:p w14:paraId="6AFCD738" w14:textId="77777777" w:rsidR="00F34329" w:rsidRPr="0058711D" w:rsidRDefault="00F34329" w:rsidP="00F34329">
                  <w:pPr>
                    <w:jc w:val="center"/>
                    <w:rPr>
                      <w:b/>
                      <w:bCs/>
                      <w:szCs w:val="21"/>
                    </w:rPr>
                  </w:pPr>
                  <w:r w:rsidRPr="0058711D">
                    <w:rPr>
                      <w:rFonts w:hint="eastAsia"/>
                      <w:b/>
                      <w:bCs/>
                      <w:szCs w:val="21"/>
                    </w:rPr>
                    <w:t>文件要求</w:t>
                  </w:r>
                </w:p>
              </w:tc>
              <w:tc>
                <w:tcPr>
                  <w:tcW w:w="2977" w:type="dxa"/>
                  <w:tcBorders>
                    <w:top w:val="single" w:sz="4" w:space="0" w:color="auto"/>
                    <w:left w:val="single" w:sz="4" w:space="0" w:color="auto"/>
                    <w:bottom w:val="single" w:sz="4" w:space="0" w:color="auto"/>
                    <w:right w:val="single" w:sz="4" w:space="0" w:color="auto"/>
                  </w:tcBorders>
                  <w:vAlign w:val="center"/>
                </w:tcPr>
                <w:p w14:paraId="00D969D2" w14:textId="77777777" w:rsidR="00F34329" w:rsidRPr="0058711D" w:rsidRDefault="00F34329" w:rsidP="00F34329">
                  <w:pPr>
                    <w:jc w:val="center"/>
                    <w:rPr>
                      <w:b/>
                      <w:bCs/>
                      <w:szCs w:val="21"/>
                    </w:rPr>
                  </w:pPr>
                  <w:r w:rsidRPr="0058711D">
                    <w:rPr>
                      <w:rFonts w:hint="eastAsia"/>
                      <w:b/>
                      <w:bCs/>
                      <w:szCs w:val="21"/>
                    </w:rPr>
                    <w:t>项目情况</w:t>
                  </w:r>
                </w:p>
              </w:tc>
              <w:tc>
                <w:tcPr>
                  <w:tcW w:w="670" w:type="dxa"/>
                  <w:tcBorders>
                    <w:top w:val="single" w:sz="4" w:space="0" w:color="auto"/>
                    <w:left w:val="single" w:sz="4" w:space="0" w:color="auto"/>
                    <w:bottom w:val="single" w:sz="4" w:space="0" w:color="auto"/>
                    <w:right w:val="single" w:sz="4" w:space="0" w:color="auto"/>
                  </w:tcBorders>
                  <w:vAlign w:val="center"/>
                </w:tcPr>
                <w:p w14:paraId="2FBD551D" w14:textId="77777777" w:rsidR="00F34329" w:rsidRPr="0058711D" w:rsidRDefault="00F34329" w:rsidP="00F34329">
                  <w:pPr>
                    <w:jc w:val="center"/>
                    <w:rPr>
                      <w:b/>
                      <w:bCs/>
                      <w:szCs w:val="21"/>
                    </w:rPr>
                  </w:pPr>
                  <w:r w:rsidRPr="0058711D">
                    <w:rPr>
                      <w:rFonts w:hint="eastAsia"/>
                      <w:b/>
                      <w:bCs/>
                      <w:szCs w:val="21"/>
                    </w:rPr>
                    <w:t>符合性</w:t>
                  </w:r>
                </w:p>
              </w:tc>
            </w:tr>
            <w:tr w:rsidR="0058711D" w:rsidRPr="0058711D" w14:paraId="28E7D773" w14:textId="77777777" w:rsidTr="00116079">
              <w:trPr>
                <w:trHeight w:val="425"/>
              </w:trPr>
              <w:tc>
                <w:tcPr>
                  <w:tcW w:w="448" w:type="dxa"/>
                  <w:tcBorders>
                    <w:top w:val="single" w:sz="4" w:space="0" w:color="auto"/>
                    <w:left w:val="single" w:sz="4" w:space="0" w:color="auto"/>
                    <w:bottom w:val="single" w:sz="4" w:space="0" w:color="auto"/>
                    <w:right w:val="single" w:sz="4" w:space="0" w:color="auto"/>
                  </w:tcBorders>
                  <w:vAlign w:val="center"/>
                </w:tcPr>
                <w:p w14:paraId="2849B3ED" w14:textId="77777777" w:rsidR="00F34329" w:rsidRPr="0058711D" w:rsidRDefault="00F34329" w:rsidP="00F34329">
                  <w:pPr>
                    <w:jc w:val="center"/>
                    <w:rPr>
                      <w:szCs w:val="21"/>
                    </w:rPr>
                  </w:pPr>
                  <w:r w:rsidRPr="0058711D">
                    <w:rPr>
                      <w:rFonts w:hint="eastAsia"/>
                      <w:szCs w:val="21"/>
                    </w:rPr>
                    <w:t>1</w:t>
                  </w:r>
                </w:p>
              </w:tc>
              <w:tc>
                <w:tcPr>
                  <w:tcW w:w="4110" w:type="dxa"/>
                  <w:tcBorders>
                    <w:top w:val="single" w:sz="4" w:space="0" w:color="auto"/>
                    <w:left w:val="single" w:sz="4" w:space="0" w:color="auto"/>
                    <w:bottom w:val="single" w:sz="4" w:space="0" w:color="auto"/>
                    <w:right w:val="single" w:sz="4" w:space="0" w:color="auto"/>
                  </w:tcBorders>
                  <w:vAlign w:val="center"/>
                </w:tcPr>
                <w:p w14:paraId="2E885757" w14:textId="77777777" w:rsidR="00F34329" w:rsidRPr="0058711D" w:rsidRDefault="00F34329" w:rsidP="00F34329">
                  <w:pPr>
                    <w:jc w:val="center"/>
                    <w:rPr>
                      <w:szCs w:val="21"/>
                    </w:rPr>
                  </w:pPr>
                  <w:r w:rsidRPr="0058711D">
                    <w:rPr>
                      <w:rFonts w:hAnsi="宋体" w:cs="宋体" w:hint="eastAsia"/>
                      <w:szCs w:val="21"/>
                      <w:lang w:bidi="ar"/>
                    </w:rPr>
                    <w:t>梁山县域次中心，以专用车生产、商贸流通为主的现代化城镇</w:t>
                  </w:r>
                  <w:r w:rsidRPr="0058711D">
                    <w:rPr>
                      <w:rFonts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3F8B6455" w14:textId="77777777" w:rsidR="00F34329" w:rsidRPr="0058711D" w:rsidRDefault="00F34329" w:rsidP="00F34329">
                  <w:pPr>
                    <w:jc w:val="center"/>
                    <w:rPr>
                      <w:szCs w:val="21"/>
                    </w:rPr>
                  </w:pPr>
                  <w:r w:rsidRPr="0058711D">
                    <w:rPr>
                      <w:rFonts w:hint="eastAsia"/>
                      <w:szCs w:val="21"/>
                    </w:rPr>
                    <w:t>本项目为</w:t>
                  </w:r>
                  <w:r w:rsidRPr="0058711D">
                    <w:rPr>
                      <w:rFonts w:hAnsi="宋体" w:cs="宋体" w:hint="eastAsia"/>
                      <w:szCs w:val="21"/>
                      <w:lang w:bidi="ar"/>
                    </w:rPr>
                    <w:t>专用车生产项目</w:t>
                  </w:r>
                </w:p>
              </w:tc>
              <w:tc>
                <w:tcPr>
                  <w:tcW w:w="670" w:type="dxa"/>
                  <w:tcBorders>
                    <w:top w:val="single" w:sz="4" w:space="0" w:color="auto"/>
                    <w:left w:val="single" w:sz="4" w:space="0" w:color="auto"/>
                    <w:bottom w:val="single" w:sz="4" w:space="0" w:color="auto"/>
                    <w:right w:val="single" w:sz="4" w:space="0" w:color="auto"/>
                  </w:tcBorders>
                  <w:vAlign w:val="center"/>
                </w:tcPr>
                <w:p w14:paraId="6194EA27" w14:textId="77777777" w:rsidR="00F34329" w:rsidRPr="0058711D" w:rsidRDefault="00F34329" w:rsidP="00F34329">
                  <w:pPr>
                    <w:jc w:val="center"/>
                    <w:rPr>
                      <w:szCs w:val="21"/>
                    </w:rPr>
                  </w:pPr>
                  <w:r w:rsidRPr="0058711D">
                    <w:rPr>
                      <w:rFonts w:hint="eastAsia"/>
                      <w:szCs w:val="21"/>
                    </w:rPr>
                    <w:t>符合</w:t>
                  </w:r>
                </w:p>
              </w:tc>
            </w:tr>
            <w:tr w:rsidR="0058711D" w:rsidRPr="0058711D" w14:paraId="045CB19B" w14:textId="77777777" w:rsidTr="00116079">
              <w:trPr>
                <w:trHeight w:val="425"/>
              </w:trPr>
              <w:tc>
                <w:tcPr>
                  <w:tcW w:w="448" w:type="dxa"/>
                  <w:tcBorders>
                    <w:top w:val="single" w:sz="4" w:space="0" w:color="auto"/>
                    <w:left w:val="single" w:sz="4" w:space="0" w:color="auto"/>
                    <w:bottom w:val="single" w:sz="4" w:space="0" w:color="auto"/>
                    <w:right w:val="single" w:sz="4" w:space="0" w:color="auto"/>
                  </w:tcBorders>
                  <w:vAlign w:val="center"/>
                </w:tcPr>
                <w:p w14:paraId="6141253A" w14:textId="77777777" w:rsidR="00F34329" w:rsidRPr="0058711D" w:rsidRDefault="00F34329" w:rsidP="00F34329">
                  <w:pPr>
                    <w:widowControl/>
                    <w:jc w:val="left"/>
                    <w:rPr>
                      <w:szCs w:val="21"/>
                    </w:rPr>
                  </w:pPr>
                  <w:r w:rsidRPr="0058711D">
                    <w:rPr>
                      <w:rFonts w:hint="eastAsia"/>
                      <w:szCs w:val="21"/>
                    </w:rPr>
                    <w:t>2</w:t>
                  </w:r>
                </w:p>
              </w:tc>
              <w:tc>
                <w:tcPr>
                  <w:tcW w:w="4110" w:type="dxa"/>
                  <w:tcBorders>
                    <w:top w:val="single" w:sz="4" w:space="0" w:color="auto"/>
                    <w:left w:val="single" w:sz="4" w:space="0" w:color="auto"/>
                    <w:bottom w:val="single" w:sz="4" w:space="0" w:color="auto"/>
                    <w:right w:val="single" w:sz="4" w:space="0" w:color="auto"/>
                  </w:tcBorders>
                  <w:vAlign w:val="center"/>
                </w:tcPr>
                <w:p w14:paraId="1B3E02BB" w14:textId="77777777" w:rsidR="00F34329" w:rsidRPr="0058711D" w:rsidRDefault="00F34329" w:rsidP="00F34329">
                  <w:pPr>
                    <w:jc w:val="center"/>
                    <w:rPr>
                      <w:szCs w:val="21"/>
                    </w:rPr>
                  </w:pPr>
                  <w:r w:rsidRPr="0058711D">
                    <w:rPr>
                      <w:rFonts w:hAnsi="宋体" w:cs="宋体" w:hint="eastAsia"/>
                      <w:szCs w:val="21"/>
                      <w:lang w:bidi="ar"/>
                    </w:rPr>
                    <w:t>林庄干沟以北与镇域界线围合的区域总面积为</w:t>
                  </w:r>
                  <w:r w:rsidRPr="0058711D">
                    <w:rPr>
                      <w:rFonts w:hAnsi="宋体" w:cs="宋体" w:hint="eastAsia"/>
                      <w:szCs w:val="21"/>
                      <w:lang w:bidi="ar"/>
                    </w:rPr>
                    <w:t xml:space="preserve"> 92.17 </w:t>
                  </w:r>
                  <w:r w:rsidRPr="0058711D">
                    <w:rPr>
                      <w:rFonts w:hAnsi="宋体" w:cs="宋体" w:hint="eastAsia"/>
                      <w:szCs w:val="21"/>
                      <w:lang w:bidi="ar"/>
                    </w:rPr>
                    <w:t>平方公里</w:t>
                  </w:r>
                  <w:r w:rsidRPr="0058711D">
                    <w:rPr>
                      <w:rFonts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34FB7F8C" w14:textId="77777777" w:rsidR="00F34329" w:rsidRPr="0058711D" w:rsidRDefault="00F34329" w:rsidP="00F34329">
                  <w:pPr>
                    <w:jc w:val="center"/>
                    <w:rPr>
                      <w:szCs w:val="21"/>
                    </w:rPr>
                  </w:pPr>
                  <w:r w:rsidRPr="0058711D">
                    <w:rPr>
                      <w:rFonts w:hint="eastAsia"/>
                    </w:rPr>
                    <w:t>本项目位于</w:t>
                  </w:r>
                  <w:r w:rsidRPr="0058711D">
                    <w:t>山东省济宁市梁山</w:t>
                  </w:r>
                  <w:proofErr w:type="gramStart"/>
                  <w:r w:rsidRPr="0058711D">
                    <w:t>县拳铺</w:t>
                  </w:r>
                  <w:proofErr w:type="gramEnd"/>
                  <w:r w:rsidRPr="0058711D">
                    <w:t>镇郭堂村北（</w:t>
                  </w:r>
                  <w:r w:rsidRPr="0058711D">
                    <w:t>220</w:t>
                  </w:r>
                  <w:r w:rsidRPr="0058711D">
                    <w:t>国道西）</w:t>
                  </w:r>
                </w:p>
              </w:tc>
              <w:tc>
                <w:tcPr>
                  <w:tcW w:w="670" w:type="dxa"/>
                  <w:tcBorders>
                    <w:top w:val="single" w:sz="4" w:space="0" w:color="auto"/>
                    <w:left w:val="single" w:sz="4" w:space="0" w:color="auto"/>
                    <w:bottom w:val="single" w:sz="4" w:space="0" w:color="auto"/>
                    <w:right w:val="single" w:sz="4" w:space="0" w:color="auto"/>
                  </w:tcBorders>
                  <w:vAlign w:val="center"/>
                </w:tcPr>
                <w:p w14:paraId="2F58FFDE" w14:textId="77777777" w:rsidR="00F34329" w:rsidRPr="0058711D" w:rsidRDefault="00F34329" w:rsidP="00F34329">
                  <w:pPr>
                    <w:jc w:val="center"/>
                    <w:rPr>
                      <w:szCs w:val="21"/>
                    </w:rPr>
                  </w:pPr>
                  <w:r w:rsidRPr="0058711D">
                    <w:rPr>
                      <w:rFonts w:hint="eastAsia"/>
                      <w:szCs w:val="21"/>
                    </w:rPr>
                    <w:t>符合</w:t>
                  </w:r>
                </w:p>
              </w:tc>
            </w:tr>
            <w:tr w:rsidR="0058711D" w:rsidRPr="0058711D" w14:paraId="2E25ACE9" w14:textId="77777777" w:rsidTr="00116079">
              <w:trPr>
                <w:trHeight w:val="425"/>
              </w:trPr>
              <w:tc>
                <w:tcPr>
                  <w:tcW w:w="448" w:type="dxa"/>
                  <w:tcBorders>
                    <w:top w:val="single" w:sz="4" w:space="0" w:color="auto"/>
                    <w:left w:val="single" w:sz="4" w:space="0" w:color="auto"/>
                    <w:bottom w:val="single" w:sz="4" w:space="0" w:color="auto"/>
                    <w:right w:val="single" w:sz="4" w:space="0" w:color="auto"/>
                  </w:tcBorders>
                  <w:vAlign w:val="center"/>
                </w:tcPr>
                <w:p w14:paraId="7316457F" w14:textId="77777777" w:rsidR="00F34329" w:rsidRPr="0058711D" w:rsidRDefault="00F34329" w:rsidP="00F34329">
                  <w:pPr>
                    <w:widowControl/>
                    <w:jc w:val="left"/>
                    <w:rPr>
                      <w:szCs w:val="21"/>
                    </w:rPr>
                  </w:pPr>
                  <w:r w:rsidRPr="0058711D">
                    <w:rPr>
                      <w:rFonts w:hint="eastAsia"/>
                      <w:szCs w:val="21"/>
                    </w:rPr>
                    <w:t>3</w:t>
                  </w:r>
                </w:p>
              </w:tc>
              <w:tc>
                <w:tcPr>
                  <w:tcW w:w="4110" w:type="dxa"/>
                  <w:tcBorders>
                    <w:top w:val="single" w:sz="4" w:space="0" w:color="auto"/>
                    <w:left w:val="single" w:sz="4" w:space="0" w:color="auto"/>
                    <w:bottom w:val="single" w:sz="4" w:space="0" w:color="auto"/>
                    <w:right w:val="single" w:sz="4" w:space="0" w:color="auto"/>
                  </w:tcBorders>
                  <w:vAlign w:val="center"/>
                </w:tcPr>
                <w:p w14:paraId="38751033" w14:textId="77777777" w:rsidR="00F34329" w:rsidRPr="0058711D" w:rsidRDefault="00F34329" w:rsidP="00F34329">
                  <w:pPr>
                    <w:jc w:val="center"/>
                    <w:rPr>
                      <w:szCs w:val="21"/>
                    </w:rPr>
                  </w:pPr>
                  <w:r w:rsidRPr="0058711D">
                    <w:rPr>
                      <w:rFonts w:hint="eastAsia"/>
                      <w:szCs w:val="21"/>
                    </w:rPr>
                    <w:t>城镇规划结构</w:t>
                  </w:r>
                  <w:r w:rsidRPr="0058711D">
                    <w:rPr>
                      <w:rFonts w:hint="eastAsia"/>
                      <w:szCs w:val="21"/>
                    </w:rPr>
                    <w:t>:</w:t>
                  </w:r>
                  <w:r w:rsidRPr="0058711D">
                    <w:rPr>
                      <w:rFonts w:hint="eastAsia"/>
                      <w:szCs w:val="21"/>
                    </w:rPr>
                    <w:t>“两心、五轴、四组团”。</w:t>
                  </w:r>
                </w:p>
                <w:p w14:paraId="7DFB4020" w14:textId="77777777" w:rsidR="00F34329" w:rsidRPr="0058711D" w:rsidRDefault="00F34329" w:rsidP="00F34329">
                  <w:pPr>
                    <w:jc w:val="center"/>
                    <w:rPr>
                      <w:szCs w:val="21"/>
                    </w:rPr>
                  </w:pPr>
                  <w:r w:rsidRPr="0058711D">
                    <w:rPr>
                      <w:rFonts w:hint="eastAsia"/>
                      <w:szCs w:val="21"/>
                    </w:rPr>
                    <w:t>两心；规划形成综合服务中心和园区服务中心。综合服务中心：</w:t>
                  </w:r>
                  <w:proofErr w:type="gramStart"/>
                  <w:r w:rsidRPr="0058711D">
                    <w:rPr>
                      <w:rFonts w:hint="eastAsia"/>
                      <w:szCs w:val="21"/>
                    </w:rPr>
                    <w:t>依托原徐集镇</w:t>
                  </w:r>
                  <w:proofErr w:type="gramEnd"/>
                  <w:r w:rsidRPr="0058711D">
                    <w:rPr>
                      <w:rFonts w:hint="eastAsia"/>
                      <w:szCs w:val="21"/>
                    </w:rPr>
                    <w:t>驻地，打造集行政办公、商务金融、教育科研、文体卫生于一体的全镇综合服务中心。商业服务中心依托</w:t>
                  </w:r>
                  <w:proofErr w:type="gramStart"/>
                  <w:r w:rsidRPr="0058711D">
                    <w:rPr>
                      <w:rFonts w:hint="eastAsia"/>
                      <w:szCs w:val="21"/>
                    </w:rPr>
                    <w:t>原拳铺</w:t>
                  </w:r>
                  <w:proofErr w:type="gramEnd"/>
                  <w:r w:rsidRPr="0058711D">
                    <w:rPr>
                      <w:rFonts w:hint="eastAsia"/>
                      <w:szCs w:val="21"/>
                    </w:rPr>
                    <w:t>镇驻地，布置为工业园区服务的办公、商贸、商务设施。五轴：南北向的</w:t>
                  </w:r>
                  <w:r w:rsidRPr="0058711D">
                    <w:rPr>
                      <w:rFonts w:hint="eastAsia"/>
                      <w:szCs w:val="21"/>
                    </w:rPr>
                    <w:t>220</w:t>
                  </w:r>
                  <w:r w:rsidRPr="0058711D">
                    <w:rPr>
                      <w:rFonts w:hint="eastAsia"/>
                      <w:szCs w:val="21"/>
                    </w:rPr>
                    <w:t>国道、济梁路交通发展轴、东风路商贸发展轴和东西向的东马路、</w:t>
                  </w:r>
                  <w:proofErr w:type="gramStart"/>
                  <w:r w:rsidRPr="0058711D">
                    <w:rPr>
                      <w:rFonts w:hint="eastAsia"/>
                      <w:szCs w:val="21"/>
                    </w:rPr>
                    <w:t>拳堂路城镇</w:t>
                  </w:r>
                  <w:proofErr w:type="gramEnd"/>
                  <w:r w:rsidRPr="0058711D">
                    <w:rPr>
                      <w:rFonts w:hint="eastAsia"/>
                      <w:szCs w:val="21"/>
                    </w:rPr>
                    <w:t>发展轴。四组团：西部工业组团、中部工业组团、商贸物流组团港口物流组团。</w:t>
                  </w:r>
                </w:p>
              </w:tc>
              <w:tc>
                <w:tcPr>
                  <w:tcW w:w="2977" w:type="dxa"/>
                  <w:tcBorders>
                    <w:top w:val="single" w:sz="4" w:space="0" w:color="auto"/>
                    <w:left w:val="single" w:sz="4" w:space="0" w:color="auto"/>
                    <w:bottom w:val="single" w:sz="4" w:space="0" w:color="auto"/>
                    <w:right w:val="single" w:sz="4" w:space="0" w:color="auto"/>
                  </w:tcBorders>
                  <w:vAlign w:val="center"/>
                </w:tcPr>
                <w:p w14:paraId="2AD81665" w14:textId="77777777" w:rsidR="00F34329" w:rsidRPr="0058711D" w:rsidRDefault="00F34329" w:rsidP="00F34329">
                  <w:pPr>
                    <w:jc w:val="center"/>
                    <w:rPr>
                      <w:szCs w:val="21"/>
                    </w:rPr>
                  </w:pPr>
                  <w:r w:rsidRPr="0058711D">
                    <w:rPr>
                      <w:rFonts w:hint="eastAsia"/>
                      <w:szCs w:val="21"/>
                    </w:rPr>
                    <w:t>本项目位于四组团中的西部工业组团</w:t>
                  </w:r>
                </w:p>
              </w:tc>
              <w:tc>
                <w:tcPr>
                  <w:tcW w:w="670" w:type="dxa"/>
                  <w:tcBorders>
                    <w:top w:val="single" w:sz="4" w:space="0" w:color="auto"/>
                    <w:left w:val="single" w:sz="4" w:space="0" w:color="auto"/>
                    <w:bottom w:val="single" w:sz="4" w:space="0" w:color="auto"/>
                    <w:right w:val="single" w:sz="4" w:space="0" w:color="auto"/>
                  </w:tcBorders>
                  <w:vAlign w:val="center"/>
                </w:tcPr>
                <w:p w14:paraId="3EDFE374" w14:textId="77777777" w:rsidR="00F34329" w:rsidRPr="0058711D" w:rsidRDefault="00F34329" w:rsidP="00F34329">
                  <w:pPr>
                    <w:jc w:val="center"/>
                    <w:rPr>
                      <w:szCs w:val="21"/>
                    </w:rPr>
                  </w:pPr>
                  <w:r w:rsidRPr="0058711D">
                    <w:rPr>
                      <w:rFonts w:hint="eastAsia"/>
                      <w:szCs w:val="21"/>
                    </w:rPr>
                    <w:t>符合</w:t>
                  </w:r>
                </w:p>
              </w:tc>
            </w:tr>
            <w:tr w:rsidR="0058711D" w:rsidRPr="0058711D" w14:paraId="3EF4AFE6" w14:textId="77777777" w:rsidTr="00116079">
              <w:trPr>
                <w:trHeight w:val="425"/>
              </w:trPr>
              <w:tc>
                <w:tcPr>
                  <w:tcW w:w="448" w:type="dxa"/>
                  <w:tcBorders>
                    <w:top w:val="single" w:sz="4" w:space="0" w:color="auto"/>
                    <w:left w:val="single" w:sz="4" w:space="0" w:color="auto"/>
                    <w:bottom w:val="single" w:sz="4" w:space="0" w:color="auto"/>
                    <w:right w:val="single" w:sz="4" w:space="0" w:color="auto"/>
                  </w:tcBorders>
                  <w:vAlign w:val="center"/>
                </w:tcPr>
                <w:p w14:paraId="76674354" w14:textId="77777777" w:rsidR="00F34329" w:rsidRPr="0058711D" w:rsidRDefault="00F34329" w:rsidP="00F34329">
                  <w:pPr>
                    <w:widowControl/>
                    <w:jc w:val="left"/>
                    <w:rPr>
                      <w:szCs w:val="21"/>
                    </w:rPr>
                  </w:pPr>
                  <w:r w:rsidRPr="0058711D">
                    <w:rPr>
                      <w:rFonts w:hint="eastAsia"/>
                      <w:szCs w:val="21"/>
                    </w:rPr>
                    <w:t>4</w:t>
                  </w:r>
                </w:p>
              </w:tc>
              <w:tc>
                <w:tcPr>
                  <w:tcW w:w="4110" w:type="dxa"/>
                  <w:tcBorders>
                    <w:top w:val="single" w:sz="4" w:space="0" w:color="auto"/>
                    <w:left w:val="single" w:sz="4" w:space="0" w:color="auto"/>
                    <w:bottom w:val="single" w:sz="4" w:space="0" w:color="auto"/>
                    <w:right w:val="single" w:sz="4" w:space="0" w:color="auto"/>
                  </w:tcBorders>
                  <w:vAlign w:val="center"/>
                </w:tcPr>
                <w:p w14:paraId="728EE1CD" w14:textId="77777777" w:rsidR="00F34329" w:rsidRPr="0058711D" w:rsidRDefault="00F34329" w:rsidP="00F34329">
                  <w:pPr>
                    <w:jc w:val="center"/>
                    <w:rPr>
                      <w:szCs w:val="21"/>
                    </w:rPr>
                  </w:pPr>
                  <w:r w:rsidRPr="0058711D">
                    <w:rPr>
                      <w:rFonts w:hint="eastAsia"/>
                      <w:szCs w:val="21"/>
                    </w:rPr>
                    <w:t>用地规模：近期至</w:t>
                  </w:r>
                  <w:r w:rsidRPr="0058711D">
                    <w:rPr>
                      <w:rFonts w:hint="eastAsia"/>
                      <w:szCs w:val="21"/>
                    </w:rPr>
                    <w:t>2015</w:t>
                  </w:r>
                  <w:r w:rsidRPr="0058711D">
                    <w:rPr>
                      <w:rFonts w:hint="eastAsia"/>
                      <w:szCs w:val="21"/>
                    </w:rPr>
                    <w:t>年，城镇建设用地</w:t>
                  </w:r>
                  <w:r w:rsidRPr="0058711D">
                    <w:rPr>
                      <w:rFonts w:hint="eastAsia"/>
                      <w:szCs w:val="21"/>
                    </w:rPr>
                    <w:t>1890.97</w:t>
                  </w:r>
                  <w:r w:rsidRPr="0058711D">
                    <w:rPr>
                      <w:rFonts w:hint="eastAsia"/>
                      <w:szCs w:val="21"/>
                    </w:rPr>
                    <w:t>公顷。远期至</w:t>
                  </w:r>
                  <w:r w:rsidRPr="0058711D">
                    <w:rPr>
                      <w:rFonts w:hint="eastAsia"/>
                      <w:szCs w:val="21"/>
                    </w:rPr>
                    <w:t>2030</w:t>
                  </w:r>
                  <w:r w:rsidRPr="0058711D">
                    <w:rPr>
                      <w:rFonts w:hint="eastAsia"/>
                      <w:szCs w:val="21"/>
                    </w:rPr>
                    <w:t>年，城镇建设用</w:t>
                  </w:r>
                  <w:r w:rsidRPr="0058711D">
                    <w:rPr>
                      <w:rFonts w:hint="eastAsia"/>
                      <w:szCs w:val="21"/>
                    </w:rPr>
                    <w:lastRenderedPageBreak/>
                    <w:t>地</w:t>
                  </w:r>
                  <w:r w:rsidRPr="0058711D">
                    <w:rPr>
                      <w:rFonts w:hint="eastAsia"/>
                      <w:szCs w:val="21"/>
                    </w:rPr>
                    <w:t>2801.41</w:t>
                  </w:r>
                  <w:r w:rsidRPr="0058711D">
                    <w:rPr>
                      <w:rFonts w:hint="eastAsia"/>
                      <w:szCs w:val="21"/>
                    </w:rPr>
                    <w:t>公顷。</w:t>
                  </w:r>
                </w:p>
              </w:tc>
              <w:tc>
                <w:tcPr>
                  <w:tcW w:w="2977" w:type="dxa"/>
                  <w:tcBorders>
                    <w:top w:val="single" w:sz="4" w:space="0" w:color="auto"/>
                    <w:left w:val="single" w:sz="4" w:space="0" w:color="auto"/>
                    <w:bottom w:val="single" w:sz="4" w:space="0" w:color="auto"/>
                    <w:right w:val="single" w:sz="4" w:space="0" w:color="auto"/>
                  </w:tcBorders>
                  <w:vAlign w:val="center"/>
                </w:tcPr>
                <w:p w14:paraId="6E797213" w14:textId="77777777" w:rsidR="00F34329" w:rsidRPr="0058711D" w:rsidRDefault="00F34329" w:rsidP="00F34329">
                  <w:pPr>
                    <w:jc w:val="center"/>
                    <w:rPr>
                      <w:szCs w:val="21"/>
                    </w:rPr>
                  </w:pPr>
                  <w:r w:rsidRPr="0058711D">
                    <w:rPr>
                      <w:rFonts w:cs="宋体" w:hint="eastAsia"/>
                      <w:kern w:val="0"/>
                      <w:szCs w:val="21"/>
                      <w:lang w:bidi="ar"/>
                    </w:rPr>
                    <w:lastRenderedPageBreak/>
                    <w:t>对照</w:t>
                  </w:r>
                  <w:r w:rsidRPr="0058711D">
                    <w:rPr>
                      <w:rFonts w:hAnsi="宋体" w:cs="宋体" w:hint="eastAsia"/>
                      <w:szCs w:val="21"/>
                      <w:lang w:bidi="ar"/>
                    </w:rPr>
                    <w:t>《梁山县拳铺镇总体规划》（</w:t>
                  </w:r>
                  <w:r w:rsidRPr="0058711D">
                    <w:rPr>
                      <w:rFonts w:hAnsi="宋体"/>
                      <w:szCs w:val="21"/>
                      <w:lang w:bidi="ar"/>
                    </w:rPr>
                    <w:t>2012</w:t>
                  </w:r>
                  <w:r w:rsidRPr="0058711D">
                    <w:rPr>
                      <w:rFonts w:hAnsi="宋体" w:cs="宋体" w:hint="eastAsia"/>
                      <w:szCs w:val="21"/>
                      <w:lang w:bidi="ar"/>
                    </w:rPr>
                    <w:t>—</w:t>
                  </w:r>
                  <w:r w:rsidRPr="0058711D">
                    <w:rPr>
                      <w:rFonts w:hAnsi="宋体"/>
                      <w:szCs w:val="21"/>
                      <w:lang w:bidi="ar"/>
                    </w:rPr>
                    <w:t>2030</w:t>
                  </w:r>
                  <w:r w:rsidRPr="0058711D">
                    <w:rPr>
                      <w:rFonts w:hAnsi="宋体" w:cs="宋体" w:hint="eastAsia"/>
                      <w:szCs w:val="21"/>
                      <w:lang w:bidi="ar"/>
                    </w:rPr>
                    <w:t>年），本项目位</w:t>
                  </w:r>
                  <w:r w:rsidRPr="0058711D">
                    <w:rPr>
                      <w:rFonts w:hAnsi="宋体" w:cs="宋体" w:hint="eastAsia"/>
                      <w:szCs w:val="21"/>
                      <w:lang w:bidi="ar"/>
                    </w:rPr>
                    <w:lastRenderedPageBreak/>
                    <w:t>于工业用地区</w:t>
                  </w:r>
                </w:p>
              </w:tc>
              <w:tc>
                <w:tcPr>
                  <w:tcW w:w="670" w:type="dxa"/>
                  <w:tcBorders>
                    <w:top w:val="single" w:sz="4" w:space="0" w:color="auto"/>
                    <w:left w:val="single" w:sz="4" w:space="0" w:color="auto"/>
                    <w:bottom w:val="single" w:sz="4" w:space="0" w:color="auto"/>
                    <w:right w:val="single" w:sz="4" w:space="0" w:color="auto"/>
                  </w:tcBorders>
                  <w:vAlign w:val="center"/>
                </w:tcPr>
                <w:p w14:paraId="441A45CD" w14:textId="77777777" w:rsidR="00F34329" w:rsidRPr="0058711D" w:rsidRDefault="00F34329" w:rsidP="00F34329">
                  <w:pPr>
                    <w:jc w:val="center"/>
                    <w:rPr>
                      <w:szCs w:val="21"/>
                    </w:rPr>
                  </w:pPr>
                  <w:r w:rsidRPr="0058711D">
                    <w:rPr>
                      <w:rFonts w:hint="eastAsia"/>
                      <w:szCs w:val="21"/>
                    </w:rPr>
                    <w:lastRenderedPageBreak/>
                    <w:t>符合</w:t>
                  </w:r>
                </w:p>
              </w:tc>
            </w:tr>
          </w:tbl>
          <w:p w14:paraId="4C0CF002" w14:textId="77777777" w:rsidR="00F34329" w:rsidRPr="0058711D" w:rsidRDefault="00F34329">
            <w:pPr>
              <w:snapToGrid w:val="0"/>
              <w:spacing w:line="360" w:lineRule="auto"/>
              <w:ind w:firstLineChars="200" w:firstLine="420"/>
              <w:rPr>
                <w:szCs w:val="21"/>
              </w:rPr>
            </w:pPr>
            <w:r w:rsidRPr="0058711D">
              <w:rPr>
                <w:rFonts w:hint="eastAsia"/>
                <w:szCs w:val="21"/>
              </w:rPr>
              <w:t>由上表可知，本项目符合</w:t>
            </w:r>
            <w:r w:rsidRPr="0058711D">
              <w:rPr>
                <w:rFonts w:hAnsi="宋体" w:cs="宋体" w:hint="eastAsia"/>
                <w:szCs w:val="21"/>
                <w:lang w:bidi="ar"/>
              </w:rPr>
              <w:t>《梁山县拳铺镇总体规划》（</w:t>
            </w:r>
            <w:r w:rsidRPr="0058711D">
              <w:rPr>
                <w:rFonts w:hAnsi="宋体" w:cs="宋体" w:hint="eastAsia"/>
                <w:szCs w:val="21"/>
                <w:lang w:bidi="ar"/>
              </w:rPr>
              <w:t>2012</w:t>
            </w:r>
            <w:r w:rsidRPr="0058711D">
              <w:rPr>
                <w:rFonts w:hAnsi="宋体" w:cs="宋体" w:hint="eastAsia"/>
                <w:szCs w:val="21"/>
                <w:lang w:bidi="ar"/>
              </w:rPr>
              <w:t>—</w:t>
            </w:r>
            <w:r w:rsidRPr="0058711D">
              <w:rPr>
                <w:rFonts w:hAnsi="宋体" w:cs="宋体" w:hint="eastAsia"/>
                <w:szCs w:val="21"/>
                <w:lang w:bidi="ar"/>
              </w:rPr>
              <w:t>2030</w:t>
            </w:r>
            <w:r w:rsidRPr="0058711D">
              <w:rPr>
                <w:rFonts w:hAnsi="宋体" w:cs="宋体" w:hint="eastAsia"/>
                <w:szCs w:val="21"/>
                <w:lang w:bidi="ar"/>
              </w:rPr>
              <w:t>年）</w:t>
            </w:r>
            <w:r w:rsidRPr="0058711D">
              <w:rPr>
                <w:rFonts w:hint="eastAsia"/>
                <w:szCs w:val="21"/>
              </w:rPr>
              <w:t>要求。</w:t>
            </w:r>
          </w:p>
          <w:p w14:paraId="27605452" w14:textId="77777777" w:rsidR="004A6815" w:rsidRPr="0058711D" w:rsidRDefault="002E6CB8">
            <w:pPr>
              <w:snapToGrid w:val="0"/>
              <w:spacing w:line="360" w:lineRule="auto"/>
              <w:ind w:firstLineChars="200" w:firstLine="422"/>
              <w:rPr>
                <w:b/>
                <w:kern w:val="0"/>
                <w:szCs w:val="21"/>
              </w:rPr>
            </w:pPr>
            <w:r w:rsidRPr="0058711D">
              <w:rPr>
                <w:rFonts w:cs="宋体" w:hint="eastAsia"/>
                <w:b/>
                <w:kern w:val="0"/>
                <w:szCs w:val="21"/>
                <w:lang w:bidi="ar"/>
              </w:rPr>
              <w:t>1</w:t>
            </w:r>
            <w:r w:rsidRPr="0058711D">
              <w:rPr>
                <w:rFonts w:cs="宋体"/>
                <w:b/>
                <w:kern w:val="0"/>
                <w:szCs w:val="21"/>
                <w:lang w:bidi="ar"/>
              </w:rPr>
              <w:t>5</w:t>
            </w:r>
            <w:r w:rsidRPr="0058711D">
              <w:rPr>
                <w:rFonts w:cs="宋体" w:hint="eastAsia"/>
                <w:b/>
                <w:kern w:val="0"/>
                <w:szCs w:val="21"/>
                <w:lang w:bidi="ar"/>
              </w:rPr>
              <w:t>、项目选址合理性</w:t>
            </w:r>
          </w:p>
          <w:p w14:paraId="358F8E3A" w14:textId="77777777" w:rsidR="004A6815" w:rsidRPr="0058711D" w:rsidRDefault="002E6CB8">
            <w:pPr>
              <w:snapToGrid w:val="0"/>
              <w:spacing w:line="336" w:lineRule="auto"/>
              <w:ind w:firstLineChars="200" w:firstLine="420"/>
              <w:rPr>
                <w:kern w:val="0"/>
                <w:szCs w:val="21"/>
              </w:rPr>
            </w:pPr>
            <w:r w:rsidRPr="0058711D">
              <w:rPr>
                <w:rFonts w:cs="宋体" w:hint="eastAsia"/>
                <w:kern w:val="0"/>
                <w:szCs w:val="21"/>
                <w:lang w:bidi="ar"/>
              </w:rPr>
              <w:t>（</w:t>
            </w:r>
            <w:r w:rsidRPr="0058711D">
              <w:rPr>
                <w:kern w:val="0"/>
                <w:szCs w:val="21"/>
                <w:lang w:bidi="ar"/>
              </w:rPr>
              <w:t>1</w:t>
            </w:r>
            <w:r w:rsidRPr="0058711D">
              <w:rPr>
                <w:rFonts w:cs="宋体" w:hint="eastAsia"/>
                <w:kern w:val="0"/>
                <w:szCs w:val="21"/>
                <w:lang w:bidi="ar"/>
              </w:rPr>
              <w:t>）土地利用合法性分析</w:t>
            </w:r>
          </w:p>
          <w:p w14:paraId="5F502900" w14:textId="77777777" w:rsidR="004A6815" w:rsidRPr="0058711D" w:rsidRDefault="002E6CB8">
            <w:pPr>
              <w:snapToGrid w:val="0"/>
              <w:spacing w:line="336" w:lineRule="auto"/>
              <w:ind w:firstLineChars="200" w:firstLine="420"/>
              <w:rPr>
                <w:kern w:val="0"/>
                <w:szCs w:val="21"/>
              </w:rPr>
            </w:pPr>
            <w:r w:rsidRPr="0058711D">
              <w:rPr>
                <w:rFonts w:cs="宋体" w:hint="eastAsia"/>
                <w:kern w:val="0"/>
                <w:szCs w:val="21"/>
                <w:lang w:bidi="ar"/>
              </w:rPr>
              <w:t>本项目不占用基本农田，根据国土资源部、国家发展和改革委员会</w:t>
            </w:r>
            <w:r w:rsidRPr="0058711D">
              <w:rPr>
                <w:kern w:val="0"/>
                <w:szCs w:val="21"/>
                <w:lang w:bidi="ar"/>
              </w:rPr>
              <w:t>2012</w:t>
            </w:r>
            <w:r w:rsidRPr="0058711D">
              <w:rPr>
                <w:rFonts w:cs="宋体" w:hint="eastAsia"/>
                <w:kern w:val="0"/>
                <w:szCs w:val="21"/>
                <w:lang w:bidi="ar"/>
              </w:rPr>
              <w:t>年</w:t>
            </w:r>
            <w:r w:rsidRPr="0058711D">
              <w:rPr>
                <w:kern w:val="0"/>
                <w:szCs w:val="21"/>
                <w:lang w:bidi="ar"/>
              </w:rPr>
              <w:t>5</w:t>
            </w:r>
            <w:r w:rsidRPr="0058711D">
              <w:rPr>
                <w:rFonts w:cs="宋体" w:hint="eastAsia"/>
                <w:kern w:val="0"/>
                <w:szCs w:val="21"/>
                <w:lang w:bidi="ar"/>
              </w:rPr>
              <w:t>月</w:t>
            </w:r>
            <w:r w:rsidRPr="0058711D">
              <w:rPr>
                <w:kern w:val="0"/>
                <w:szCs w:val="21"/>
                <w:lang w:bidi="ar"/>
              </w:rPr>
              <w:t>30</w:t>
            </w:r>
            <w:r w:rsidRPr="0058711D">
              <w:rPr>
                <w:rFonts w:cs="宋体" w:hint="eastAsia"/>
                <w:kern w:val="0"/>
                <w:szCs w:val="21"/>
                <w:lang w:bidi="ar"/>
              </w:rPr>
              <w:t>日发布的“关于发布实施《限制用地项目目录（</w:t>
            </w:r>
            <w:r w:rsidRPr="0058711D">
              <w:rPr>
                <w:kern w:val="0"/>
                <w:szCs w:val="21"/>
                <w:lang w:bidi="ar"/>
              </w:rPr>
              <w:t>2012</w:t>
            </w:r>
            <w:r w:rsidRPr="0058711D">
              <w:rPr>
                <w:rFonts w:cs="宋体" w:hint="eastAsia"/>
                <w:kern w:val="0"/>
                <w:szCs w:val="21"/>
                <w:lang w:bidi="ar"/>
              </w:rPr>
              <w:t>年本）》和《禁止用地项目目录（</w:t>
            </w:r>
            <w:r w:rsidRPr="0058711D">
              <w:rPr>
                <w:kern w:val="0"/>
                <w:szCs w:val="21"/>
                <w:lang w:bidi="ar"/>
              </w:rPr>
              <w:t>2012</w:t>
            </w:r>
            <w:r w:rsidRPr="0058711D">
              <w:rPr>
                <w:rFonts w:cs="宋体" w:hint="eastAsia"/>
                <w:kern w:val="0"/>
                <w:szCs w:val="21"/>
                <w:lang w:bidi="ar"/>
              </w:rPr>
              <w:t>年本）》的通知”中规定，项目不属于该目录中的建设项目，不属于该文件中</w:t>
            </w:r>
            <w:proofErr w:type="gramStart"/>
            <w:r w:rsidRPr="0058711D">
              <w:rPr>
                <w:rFonts w:cs="宋体" w:hint="eastAsia"/>
                <w:kern w:val="0"/>
                <w:szCs w:val="21"/>
                <w:lang w:bidi="ar"/>
              </w:rPr>
              <w:t>限批或禁批</w:t>
            </w:r>
            <w:proofErr w:type="gramEnd"/>
            <w:r w:rsidRPr="0058711D">
              <w:rPr>
                <w:rFonts w:cs="宋体" w:hint="eastAsia"/>
                <w:kern w:val="0"/>
                <w:szCs w:val="21"/>
                <w:lang w:bidi="ar"/>
              </w:rPr>
              <w:t>的范围，符合国家用地要求。</w:t>
            </w:r>
          </w:p>
          <w:p w14:paraId="2141CE5A" w14:textId="77777777" w:rsidR="004A6815" w:rsidRPr="0058711D" w:rsidRDefault="002E6CB8">
            <w:pPr>
              <w:snapToGrid w:val="0"/>
              <w:spacing w:line="336" w:lineRule="auto"/>
              <w:ind w:firstLineChars="200" w:firstLine="420"/>
              <w:rPr>
                <w:kern w:val="0"/>
                <w:szCs w:val="21"/>
              </w:rPr>
            </w:pPr>
            <w:r w:rsidRPr="0058711D">
              <w:rPr>
                <w:rFonts w:cs="宋体" w:hint="eastAsia"/>
                <w:kern w:val="0"/>
                <w:szCs w:val="21"/>
                <w:lang w:bidi="ar"/>
              </w:rPr>
              <w:t>（</w:t>
            </w:r>
            <w:r w:rsidRPr="0058711D">
              <w:rPr>
                <w:kern w:val="0"/>
                <w:szCs w:val="21"/>
                <w:lang w:bidi="ar"/>
              </w:rPr>
              <w:t>2</w:t>
            </w:r>
            <w:r w:rsidRPr="0058711D">
              <w:rPr>
                <w:rFonts w:cs="宋体" w:hint="eastAsia"/>
                <w:kern w:val="0"/>
                <w:szCs w:val="21"/>
                <w:lang w:bidi="ar"/>
              </w:rPr>
              <w:t>）选址符合性</w:t>
            </w:r>
          </w:p>
          <w:p w14:paraId="74961501" w14:textId="608BF8BE" w:rsidR="004A6815" w:rsidRPr="0058711D" w:rsidRDefault="00817D7D" w:rsidP="00817D7D">
            <w:pPr>
              <w:snapToGrid w:val="0"/>
              <w:spacing w:line="336" w:lineRule="auto"/>
              <w:ind w:firstLineChars="200" w:firstLine="420"/>
              <w:rPr>
                <w:kern w:val="0"/>
                <w:szCs w:val="21"/>
              </w:rPr>
            </w:pPr>
            <w:r w:rsidRPr="0058711D">
              <w:rPr>
                <w:rFonts w:hint="eastAsia"/>
                <w:kern w:val="21"/>
                <w:szCs w:val="21"/>
              </w:rPr>
              <w:t>山东天通汽车科技股份有限公司原名</w:t>
            </w:r>
            <w:proofErr w:type="gramStart"/>
            <w:r w:rsidRPr="0058711D">
              <w:rPr>
                <w:rFonts w:hint="eastAsia"/>
                <w:kern w:val="21"/>
                <w:szCs w:val="21"/>
              </w:rPr>
              <w:t>梁山天</w:t>
            </w:r>
            <w:proofErr w:type="gramEnd"/>
            <w:r w:rsidRPr="0058711D">
              <w:rPr>
                <w:rFonts w:hint="eastAsia"/>
                <w:kern w:val="21"/>
                <w:szCs w:val="21"/>
              </w:rPr>
              <w:t>通挂车制造有限公司，统一社会信用代码为</w:t>
            </w:r>
            <w:r w:rsidRPr="0058711D">
              <w:rPr>
                <w:rFonts w:hint="eastAsia"/>
                <w:kern w:val="21"/>
                <w:szCs w:val="21"/>
              </w:rPr>
              <w:t>91370832678128980L</w:t>
            </w:r>
            <w:r w:rsidRPr="0058711D">
              <w:rPr>
                <w:rFonts w:hint="eastAsia"/>
                <w:kern w:val="21"/>
                <w:szCs w:val="21"/>
              </w:rPr>
              <w:t>；《梁山天通挂车制造有限公司</w:t>
            </w:r>
            <w:r w:rsidRPr="0058711D">
              <w:rPr>
                <w:rFonts w:hint="eastAsia"/>
                <w:kern w:val="21"/>
                <w:szCs w:val="21"/>
              </w:rPr>
              <w:t>1000</w:t>
            </w:r>
            <w:r w:rsidRPr="0058711D">
              <w:rPr>
                <w:rFonts w:hint="eastAsia"/>
                <w:kern w:val="21"/>
                <w:szCs w:val="21"/>
              </w:rPr>
              <w:t>辆</w:t>
            </w:r>
            <w:r w:rsidRPr="0058711D">
              <w:rPr>
                <w:rFonts w:hint="eastAsia"/>
                <w:kern w:val="21"/>
                <w:szCs w:val="21"/>
              </w:rPr>
              <w:t>/</w:t>
            </w:r>
            <w:r w:rsidRPr="0058711D">
              <w:rPr>
                <w:rFonts w:hint="eastAsia"/>
                <w:kern w:val="21"/>
                <w:szCs w:val="21"/>
              </w:rPr>
              <w:t>年半挂车生产项目现状环境影响评估报告》于</w:t>
            </w:r>
            <w:r w:rsidRPr="0058711D">
              <w:rPr>
                <w:rFonts w:hint="eastAsia"/>
                <w:kern w:val="21"/>
                <w:szCs w:val="21"/>
              </w:rPr>
              <w:t>2017</w:t>
            </w:r>
            <w:r w:rsidRPr="0058711D">
              <w:rPr>
                <w:rFonts w:hint="eastAsia"/>
                <w:kern w:val="21"/>
                <w:szCs w:val="21"/>
              </w:rPr>
              <w:t>年</w:t>
            </w:r>
            <w:r w:rsidRPr="0058711D">
              <w:rPr>
                <w:rFonts w:hint="eastAsia"/>
                <w:kern w:val="21"/>
                <w:szCs w:val="21"/>
              </w:rPr>
              <w:t>8</w:t>
            </w:r>
            <w:r w:rsidRPr="0058711D">
              <w:rPr>
                <w:rFonts w:hint="eastAsia"/>
                <w:kern w:val="21"/>
                <w:szCs w:val="21"/>
              </w:rPr>
              <w:t>月</w:t>
            </w:r>
            <w:r w:rsidRPr="0058711D">
              <w:rPr>
                <w:rFonts w:hint="eastAsia"/>
                <w:kern w:val="21"/>
                <w:szCs w:val="21"/>
              </w:rPr>
              <w:t>17</w:t>
            </w:r>
            <w:r w:rsidRPr="0058711D">
              <w:rPr>
                <w:rFonts w:hint="eastAsia"/>
                <w:kern w:val="21"/>
                <w:szCs w:val="21"/>
              </w:rPr>
              <w:t>日取得梁山县环境保护局现状环境影响评估报告备案意见（</w:t>
            </w:r>
            <w:proofErr w:type="gramStart"/>
            <w:r w:rsidRPr="0058711D">
              <w:rPr>
                <w:rFonts w:hint="eastAsia"/>
                <w:kern w:val="21"/>
                <w:szCs w:val="21"/>
              </w:rPr>
              <w:t>梁环函</w:t>
            </w:r>
            <w:proofErr w:type="gramEnd"/>
            <w:r w:rsidRPr="0058711D">
              <w:rPr>
                <w:rFonts w:hint="eastAsia"/>
                <w:kern w:val="21"/>
                <w:szCs w:val="21"/>
              </w:rPr>
              <w:t>【</w:t>
            </w:r>
            <w:r w:rsidRPr="0058711D">
              <w:rPr>
                <w:rFonts w:hint="eastAsia"/>
                <w:kern w:val="21"/>
                <w:szCs w:val="21"/>
              </w:rPr>
              <w:t>2017</w:t>
            </w:r>
            <w:r w:rsidRPr="0058711D">
              <w:rPr>
                <w:rFonts w:hint="eastAsia"/>
                <w:kern w:val="21"/>
                <w:szCs w:val="21"/>
              </w:rPr>
              <w:t>】</w:t>
            </w:r>
            <w:r w:rsidRPr="0058711D">
              <w:rPr>
                <w:rFonts w:hint="eastAsia"/>
                <w:kern w:val="21"/>
                <w:szCs w:val="21"/>
              </w:rPr>
              <w:t>52</w:t>
            </w:r>
            <w:r w:rsidRPr="0058711D">
              <w:rPr>
                <w:rFonts w:hint="eastAsia"/>
                <w:kern w:val="21"/>
                <w:szCs w:val="21"/>
              </w:rPr>
              <w:t>号）；固定污染源排污登记编号为</w:t>
            </w:r>
            <w:r w:rsidRPr="0058711D">
              <w:rPr>
                <w:rFonts w:hint="eastAsia"/>
                <w:kern w:val="21"/>
                <w:szCs w:val="21"/>
              </w:rPr>
              <w:t>91370832678128980L001</w:t>
            </w:r>
            <w:r w:rsidRPr="0058711D">
              <w:rPr>
                <w:rFonts w:hint="eastAsia"/>
                <w:kern w:val="21"/>
                <w:szCs w:val="21"/>
              </w:rPr>
              <w:t>。该项目属于原有合法项目中由喷漆、烘干工艺技改为喷塑、固化工艺的技术改造类项目。不属于新建项目。原项目位于原梁山工业园（山东省</w:t>
            </w:r>
            <w:r w:rsidRPr="0058711D">
              <w:rPr>
                <w:rFonts w:hint="eastAsia"/>
                <w:kern w:val="21"/>
                <w:szCs w:val="21"/>
              </w:rPr>
              <w:t>&lt;</w:t>
            </w:r>
            <w:r w:rsidRPr="0058711D">
              <w:rPr>
                <w:rFonts w:hint="eastAsia"/>
                <w:kern w:val="21"/>
                <w:szCs w:val="21"/>
              </w:rPr>
              <w:t>梁山</w:t>
            </w:r>
            <w:r w:rsidRPr="0058711D">
              <w:rPr>
                <w:rFonts w:hint="eastAsia"/>
                <w:kern w:val="21"/>
                <w:szCs w:val="21"/>
              </w:rPr>
              <w:t>&gt;</w:t>
            </w:r>
            <w:r w:rsidRPr="0058711D">
              <w:rPr>
                <w:rFonts w:hint="eastAsia"/>
                <w:kern w:val="21"/>
                <w:szCs w:val="21"/>
              </w:rPr>
              <w:t>专用汽车产业园）内，梁山县人民政府于</w:t>
            </w:r>
            <w:r w:rsidRPr="0058711D">
              <w:rPr>
                <w:rFonts w:hint="eastAsia"/>
                <w:kern w:val="21"/>
                <w:szCs w:val="21"/>
              </w:rPr>
              <w:t>2016</w:t>
            </w:r>
            <w:r w:rsidRPr="0058711D">
              <w:rPr>
                <w:rFonts w:hint="eastAsia"/>
                <w:kern w:val="21"/>
                <w:szCs w:val="21"/>
              </w:rPr>
              <w:t>年</w:t>
            </w:r>
            <w:r w:rsidRPr="0058711D">
              <w:rPr>
                <w:rFonts w:hint="eastAsia"/>
                <w:kern w:val="21"/>
                <w:szCs w:val="21"/>
              </w:rPr>
              <w:t>12</w:t>
            </w:r>
            <w:r w:rsidRPr="0058711D">
              <w:rPr>
                <w:rFonts w:hint="eastAsia"/>
                <w:kern w:val="21"/>
                <w:szCs w:val="21"/>
              </w:rPr>
              <w:t>月</w:t>
            </w:r>
            <w:r w:rsidRPr="0058711D">
              <w:rPr>
                <w:rFonts w:hint="eastAsia"/>
                <w:kern w:val="21"/>
                <w:szCs w:val="21"/>
              </w:rPr>
              <w:t>28</w:t>
            </w:r>
            <w:r w:rsidRPr="0058711D">
              <w:rPr>
                <w:rFonts w:hint="eastAsia"/>
                <w:kern w:val="21"/>
                <w:szCs w:val="21"/>
              </w:rPr>
              <w:t>日《关于设立梁山工业园（山东省</w:t>
            </w:r>
            <w:r w:rsidRPr="0058711D">
              <w:rPr>
                <w:rFonts w:hint="eastAsia"/>
                <w:kern w:val="21"/>
                <w:szCs w:val="21"/>
              </w:rPr>
              <w:t>&lt;</w:t>
            </w:r>
            <w:r w:rsidRPr="0058711D">
              <w:rPr>
                <w:rFonts w:hint="eastAsia"/>
                <w:kern w:val="21"/>
                <w:szCs w:val="21"/>
              </w:rPr>
              <w:t>梁山</w:t>
            </w:r>
            <w:r w:rsidRPr="0058711D">
              <w:rPr>
                <w:rFonts w:hint="eastAsia"/>
                <w:kern w:val="21"/>
                <w:szCs w:val="21"/>
              </w:rPr>
              <w:t>&gt;</w:t>
            </w:r>
            <w:r w:rsidRPr="0058711D">
              <w:rPr>
                <w:rFonts w:hint="eastAsia"/>
                <w:kern w:val="21"/>
                <w:szCs w:val="21"/>
              </w:rPr>
              <w:t>专用汽车产业园）的批复》（</w:t>
            </w:r>
            <w:proofErr w:type="gramStart"/>
            <w:r w:rsidRPr="0058711D">
              <w:rPr>
                <w:rFonts w:hint="eastAsia"/>
                <w:kern w:val="21"/>
                <w:szCs w:val="21"/>
              </w:rPr>
              <w:t>梁政字</w:t>
            </w:r>
            <w:proofErr w:type="gramEnd"/>
            <w:r w:rsidRPr="0058711D">
              <w:rPr>
                <w:rFonts w:hint="eastAsia"/>
                <w:kern w:val="21"/>
                <w:szCs w:val="21"/>
              </w:rPr>
              <w:t>[2016]246</w:t>
            </w:r>
            <w:r w:rsidRPr="0058711D">
              <w:rPr>
                <w:rFonts w:hint="eastAsia"/>
                <w:kern w:val="21"/>
                <w:szCs w:val="21"/>
              </w:rPr>
              <w:t>号），</w:t>
            </w:r>
            <w:r w:rsidRPr="0058711D">
              <w:rPr>
                <w:rFonts w:hint="eastAsia"/>
                <w:kern w:val="21"/>
                <w:szCs w:val="21"/>
              </w:rPr>
              <w:t>2018</w:t>
            </w:r>
            <w:r w:rsidRPr="0058711D">
              <w:rPr>
                <w:rFonts w:hint="eastAsia"/>
                <w:kern w:val="21"/>
                <w:szCs w:val="21"/>
              </w:rPr>
              <w:t>年</w:t>
            </w:r>
            <w:r w:rsidRPr="0058711D">
              <w:rPr>
                <w:rFonts w:hint="eastAsia"/>
                <w:kern w:val="21"/>
                <w:szCs w:val="21"/>
              </w:rPr>
              <w:t>7</w:t>
            </w:r>
            <w:r w:rsidRPr="0058711D">
              <w:rPr>
                <w:rFonts w:hint="eastAsia"/>
                <w:kern w:val="21"/>
                <w:szCs w:val="21"/>
              </w:rPr>
              <w:t>月</w:t>
            </w:r>
            <w:r w:rsidRPr="0058711D">
              <w:rPr>
                <w:rFonts w:hint="eastAsia"/>
                <w:kern w:val="21"/>
                <w:szCs w:val="21"/>
              </w:rPr>
              <w:t>3</w:t>
            </w:r>
            <w:r w:rsidRPr="0058711D">
              <w:rPr>
                <w:rFonts w:hint="eastAsia"/>
                <w:kern w:val="21"/>
                <w:szCs w:val="21"/>
              </w:rPr>
              <w:t>日梁山县环境保护局出具了《关于梁山工业园（山东省</w:t>
            </w:r>
            <w:r w:rsidRPr="0058711D">
              <w:rPr>
                <w:rFonts w:hint="eastAsia"/>
                <w:kern w:val="21"/>
                <w:szCs w:val="21"/>
              </w:rPr>
              <w:t>&lt;</w:t>
            </w:r>
            <w:r w:rsidRPr="0058711D">
              <w:rPr>
                <w:rFonts w:hint="eastAsia"/>
                <w:kern w:val="21"/>
                <w:szCs w:val="21"/>
              </w:rPr>
              <w:t>梁山</w:t>
            </w:r>
            <w:r w:rsidRPr="0058711D">
              <w:rPr>
                <w:rFonts w:hint="eastAsia"/>
                <w:kern w:val="21"/>
                <w:szCs w:val="21"/>
              </w:rPr>
              <w:t>&gt;</w:t>
            </w:r>
            <w:r w:rsidRPr="0058711D">
              <w:rPr>
                <w:rFonts w:hint="eastAsia"/>
                <w:kern w:val="21"/>
                <w:szCs w:val="21"/>
              </w:rPr>
              <w:t>专用汽车产业园）环境影响报告书的审查意见》。</w:t>
            </w:r>
            <w:r w:rsidR="002E6CB8" w:rsidRPr="0058711D">
              <w:rPr>
                <w:rFonts w:cs="宋体" w:hint="eastAsia"/>
                <w:kern w:val="0"/>
                <w:szCs w:val="21"/>
                <w:lang w:bidi="ar"/>
              </w:rPr>
              <w:t>本项目位于山东省济宁市梁山</w:t>
            </w:r>
            <w:proofErr w:type="gramStart"/>
            <w:r w:rsidR="002E6CB8" w:rsidRPr="0058711D">
              <w:rPr>
                <w:rFonts w:cs="宋体" w:hint="eastAsia"/>
                <w:kern w:val="0"/>
                <w:szCs w:val="21"/>
                <w:lang w:bidi="ar"/>
              </w:rPr>
              <w:t>县拳铺</w:t>
            </w:r>
            <w:proofErr w:type="gramEnd"/>
            <w:r w:rsidR="002E6CB8" w:rsidRPr="0058711D">
              <w:rPr>
                <w:rFonts w:cs="宋体" w:hint="eastAsia"/>
                <w:kern w:val="0"/>
                <w:szCs w:val="21"/>
                <w:lang w:bidi="ar"/>
              </w:rPr>
              <w:t>镇郭堂村北（</w:t>
            </w:r>
            <w:r w:rsidR="002E6CB8" w:rsidRPr="0058711D">
              <w:rPr>
                <w:rFonts w:cs="宋体" w:hint="eastAsia"/>
                <w:kern w:val="0"/>
                <w:szCs w:val="21"/>
                <w:lang w:bidi="ar"/>
              </w:rPr>
              <w:t>220</w:t>
            </w:r>
            <w:r w:rsidR="002E6CB8" w:rsidRPr="0058711D">
              <w:rPr>
                <w:rFonts w:cs="宋体" w:hint="eastAsia"/>
                <w:kern w:val="0"/>
                <w:szCs w:val="21"/>
                <w:lang w:bidi="ar"/>
              </w:rPr>
              <w:t>国道西）</w:t>
            </w:r>
            <w:r w:rsidR="002E6CB8" w:rsidRPr="0058711D">
              <w:rPr>
                <w:rFonts w:hAnsi="宋体" w:cs="宋体" w:hint="eastAsia"/>
                <w:szCs w:val="21"/>
                <w:lang w:bidi="ar"/>
              </w:rPr>
              <w:t>，</w:t>
            </w:r>
            <w:r w:rsidRPr="0058711D">
              <w:rPr>
                <w:rFonts w:hAnsi="宋体" w:cs="宋体" w:hint="eastAsia"/>
                <w:szCs w:val="21"/>
                <w:lang w:bidi="ar"/>
              </w:rPr>
              <w:t>梁山县人民政府于</w:t>
            </w:r>
            <w:r w:rsidRPr="0058711D">
              <w:rPr>
                <w:rFonts w:hAnsi="宋体" w:cs="宋体" w:hint="eastAsia"/>
                <w:szCs w:val="21"/>
                <w:lang w:bidi="ar"/>
              </w:rPr>
              <w:t>2013</w:t>
            </w:r>
            <w:r w:rsidRPr="0058711D">
              <w:rPr>
                <w:rFonts w:hAnsi="宋体" w:cs="宋体" w:hint="eastAsia"/>
                <w:szCs w:val="21"/>
                <w:lang w:bidi="ar"/>
              </w:rPr>
              <w:t>年</w:t>
            </w:r>
            <w:r w:rsidRPr="0058711D">
              <w:rPr>
                <w:rFonts w:hAnsi="宋体" w:cs="宋体" w:hint="eastAsia"/>
                <w:szCs w:val="21"/>
                <w:lang w:bidi="ar"/>
              </w:rPr>
              <w:t>5</w:t>
            </w:r>
            <w:r w:rsidRPr="0058711D">
              <w:rPr>
                <w:rFonts w:hAnsi="宋体" w:cs="宋体" w:hint="eastAsia"/>
                <w:szCs w:val="21"/>
                <w:lang w:bidi="ar"/>
              </w:rPr>
              <w:t>月</w:t>
            </w:r>
            <w:r w:rsidRPr="0058711D">
              <w:rPr>
                <w:rFonts w:hAnsi="宋体" w:cs="宋体" w:hint="eastAsia"/>
                <w:szCs w:val="21"/>
                <w:lang w:bidi="ar"/>
              </w:rPr>
              <w:t>17</w:t>
            </w:r>
            <w:r w:rsidRPr="0058711D">
              <w:rPr>
                <w:rFonts w:hAnsi="宋体" w:cs="宋体" w:hint="eastAsia"/>
                <w:szCs w:val="21"/>
                <w:lang w:bidi="ar"/>
              </w:rPr>
              <w:t>日印发了《梁山县拳铺镇总体规划》（</w:t>
            </w:r>
            <w:r w:rsidRPr="0058711D">
              <w:rPr>
                <w:rFonts w:hAnsi="宋体" w:cs="宋体" w:hint="eastAsia"/>
                <w:szCs w:val="21"/>
                <w:lang w:bidi="ar"/>
              </w:rPr>
              <w:t>2012</w:t>
            </w:r>
            <w:r w:rsidRPr="0058711D">
              <w:rPr>
                <w:rFonts w:hAnsi="宋体" w:cs="宋体" w:hint="eastAsia"/>
                <w:szCs w:val="21"/>
                <w:lang w:bidi="ar"/>
              </w:rPr>
              <w:t>—</w:t>
            </w:r>
            <w:r w:rsidRPr="0058711D">
              <w:rPr>
                <w:rFonts w:hAnsi="宋体" w:cs="宋体" w:hint="eastAsia"/>
                <w:szCs w:val="21"/>
                <w:lang w:bidi="ar"/>
              </w:rPr>
              <w:t>2030</w:t>
            </w:r>
            <w:r w:rsidRPr="0058711D">
              <w:rPr>
                <w:rFonts w:hAnsi="宋体" w:cs="宋体" w:hint="eastAsia"/>
                <w:szCs w:val="21"/>
                <w:lang w:bidi="ar"/>
              </w:rPr>
              <w:t>年）的批复（</w:t>
            </w:r>
            <w:proofErr w:type="gramStart"/>
            <w:r w:rsidRPr="0058711D">
              <w:rPr>
                <w:rFonts w:hAnsi="宋体" w:cs="宋体" w:hint="eastAsia"/>
                <w:szCs w:val="21"/>
                <w:lang w:bidi="ar"/>
              </w:rPr>
              <w:t>梁政字</w:t>
            </w:r>
            <w:proofErr w:type="gramEnd"/>
            <w:r w:rsidRPr="0058711D">
              <w:rPr>
                <w:rFonts w:hAnsi="宋体" w:cs="宋体" w:hint="eastAsia"/>
                <w:szCs w:val="21"/>
                <w:lang w:bidi="ar"/>
              </w:rPr>
              <w:t>[2013]36</w:t>
            </w:r>
            <w:r w:rsidRPr="0058711D">
              <w:rPr>
                <w:rFonts w:hAnsi="宋体" w:cs="宋体" w:hint="eastAsia"/>
                <w:szCs w:val="21"/>
                <w:lang w:bidi="ar"/>
              </w:rPr>
              <w:t>号），</w:t>
            </w:r>
            <w:r w:rsidR="002E6CB8" w:rsidRPr="0058711D">
              <w:rPr>
                <w:rFonts w:cs="宋体" w:hint="eastAsia"/>
                <w:kern w:val="0"/>
                <w:szCs w:val="21"/>
                <w:lang w:bidi="ar"/>
              </w:rPr>
              <w:t>对照</w:t>
            </w:r>
            <w:r w:rsidR="002E6CB8" w:rsidRPr="0058711D">
              <w:rPr>
                <w:rFonts w:hAnsi="宋体" w:cs="宋体" w:hint="eastAsia"/>
                <w:szCs w:val="21"/>
                <w:lang w:bidi="ar"/>
              </w:rPr>
              <w:t>《梁山县拳铺镇总体规划》（</w:t>
            </w:r>
            <w:r w:rsidR="002E6CB8" w:rsidRPr="0058711D">
              <w:rPr>
                <w:rFonts w:hAnsi="宋体"/>
                <w:szCs w:val="21"/>
                <w:lang w:bidi="ar"/>
              </w:rPr>
              <w:t>2012</w:t>
            </w:r>
            <w:r w:rsidR="002E6CB8" w:rsidRPr="0058711D">
              <w:rPr>
                <w:rFonts w:hAnsi="宋体" w:cs="宋体" w:hint="eastAsia"/>
                <w:szCs w:val="21"/>
                <w:lang w:bidi="ar"/>
              </w:rPr>
              <w:t>—</w:t>
            </w:r>
            <w:r w:rsidR="002E6CB8" w:rsidRPr="0058711D">
              <w:rPr>
                <w:rFonts w:hAnsi="宋体"/>
                <w:szCs w:val="21"/>
                <w:lang w:bidi="ar"/>
              </w:rPr>
              <w:t>2030</w:t>
            </w:r>
            <w:r w:rsidR="002E6CB8" w:rsidRPr="0058711D">
              <w:rPr>
                <w:rFonts w:hAnsi="宋体" w:cs="宋体" w:hint="eastAsia"/>
                <w:szCs w:val="21"/>
                <w:lang w:bidi="ar"/>
              </w:rPr>
              <w:t>年），本项目选址用地为</w:t>
            </w:r>
            <w:r w:rsidR="00116079" w:rsidRPr="0058711D">
              <w:rPr>
                <w:rFonts w:hAnsi="宋体" w:cs="宋体" w:hint="eastAsia"/>
                <w:szCs w:val="21"/>
                <w:lang w:bidi="ar"/>
              </w:rPr>
              <w:t>规划的</w:t>
            </w:r>
            <w:r w:rsidR="002E6CB8" w:rsidRPr="0058711D">
              <w:rPr>
                <w:rFonts w:hAnsi="宋体" w:cs="宋体" w:hint="eastAsia"/>
                <w:szCs w:val="21"/>
                <w:lang w:bidi="ar"/>
              </w:rPr>
              <w:t>工业用地，具体见附图</w:t>
            </w:r>
            <w:r w:rsidR="002E6CB8" w:rsidRPr="0058711D">
              <w:rPr>
                <w:rFonts w:hAnsi="宋体" w:cs="宋体" w:hint="eastAsia"/>
                <w:szCs w:val="21"/>
                <w:lang w:bidi="ar"/>
              </w:rPr>
              <w:t>9</w:t>
            </w:r>
            <w:r w:rsidR="006B206C" w:rsidRPr="0058711D">
              <w:rPr>
                <w:rFonts w:hAnsi="宋体" w:cs="宋体" w:hint="eastAsia"/>
                <w:szCs w:val="21"/>
                <w:lang w:bidi="ar"/>
              </w:rPr>
              <w:t>。根据</w:t>
            </w:r>
            <w:r w:rsidR="006B206C" w:rsidRPr="0058711D">
              <w:rPr>
                <w:rFonts w:hAnsi="宋体" w:cs="宋体" w:hint="eastAsia"/>
                <w:szCs w:val="21"/>
                <w:lang w:bidi="ar"/>
              </w:rPr>
              <w:t>2024</w:t>
            </w:r>
            <w:r w:rsidR="006B206C" w:rsidRPr="0058711D">
              <w:rPr>
                <w:rFonts w:hAnsi="宋体" w:cs="宋体" w:hint="eastAsia"/>
                <w:szCs w:val="21"/>
                <w:lang w:bidi="ar"/>
              </w:rPr>
              <w:t>年</w:t>
            </w:r>
            <w:r w:rsidR="006B206C" w:rsidRPr="0058711D">
              <w:rPr>
                <w:rFonts w:hAnsi="宋体" w:cs="宋体" w:hint="eastAsia"/>
                <w:szCs w:val="21"/>
                <w:lang w:bidi="ar"/>
              </w:rPr>
              <w:t>6</w:t>
            </w:r>
            <w:r w:rsidR="006B206C" w:rsidRPr="0058711D">
              <w:rPr>
                <w:rFonts w:hAnsi="宋体" w:cs="宋体" w:hint="eastAsia"/>
                <w:szCs w:val="21"/>
                <w:lang w:bidi="ar"/>
              </w:rPr>
              <w:t>月</w:t>
            </w:r>
            <w:r w:rsidR="006B206C" w:rsidRPr="0058711D">
              <w:rPr>
                <w:rFonts w:hAnsi="宋体" w:cs="宋体" w:hint="eastAsia"/>
                <w:szCs w:val="21"/>
                <w:lang w:bidi="ar"/>
              </w:rPr>
              <w:t>19</w:t>
            </w:r>
            <w:r w:rsidR="006B206C" w:rsidRPr="0058711D">
              <w:rPr>
                <w:rFonts w:hAnsi="宋体" w:cs="宋体" w:hint="eastAsia"/>
                <w:szCs w:val="21"/>
                <w:lang w:bidi="ar"/>
              </w:rPr>
              <w:t>日梁山</w:t>
            </w:r>
            <w:proofErr w:type="gramStart"/>
            <w:r w:rsidR="006B206C" w:rsidRPr="0058711D">
              <w:rPr>
                <w:rFonts w:hAnsi="宋体" w:cs="宋体" w:hint="eastAsia"/>
                <w:szCs w:val="21"/>
                <w:lang w:bidi="ar"/>
              </w:rPr>
              <w:t>县拳铺</w:t>
            </w:r>
            <w:proofErr w:type="gramEnd"/>
            <w:r w:rsidR="006B206C" w:rsidRPr="0058711D">
              <w:rPr>
                <w:rFonts w:hAnsi="宋体" w:cs="宋体" w:hint="eastAsia"/>
                <w:szCs w:val="21"/>
                <w:lang w:bidi="ar"/>
              </w:rPr>
              <w:t>镇人民政府出具的说明（见附件</w:t>
            </w:r>
            <w:r w:rsidR="006B206C" w:rsidRPr="0058711D">
              <w:rPr>
                <w:rFonts w:hAnsi="宋体" w:cs="宋体" w:hint="eastAsia"/>
                <w:szCs w:val="21"/>
                <w:lang w:bidi="ar"/>
              </w:rPr>
              <w:t>1</w:t>
            </w:r>
            <w:r w:rsidR="006B206C" w:rsidRPr="0058711D">
              <w:rPr>
                <w:rFonts w:hAnsi="宋体" w:cs="宋体"/>
                <w:szCs w:val="21"/>
                <w:lang w:bidi="ar"/>
              </w:rPr>
              <w:t>3</w:t>
            </w:r>
            <w:r w:rsidR="006B206C" w:rsidRPr="0058711D">
              <w:rPr>
                <w:rFonts w:hAnsi="宋体" w:cs="宋体" w:hint="eastAsia"/>
                <w:szCs w:val="21"/>
                <w:lang w:bidi="ar"/>
              </w:rPr>
              <w:t>），本项目选址用地为建设用地</w:t>
            </w:r>
            <w:r w:rsidR="002E6CB8" w:rsidRPr="0058711D">
              <w:rPr>
                <w:rFonts w:hAnsi="宋体" w:cs="宋体" w:hint="eastAsia"/>
                <w:szCs w:val="21"/>
                <w:lang w:bidi="ar"/>
              </w:rPr>
              <w:t>。</w:t>
            </w:r>
          </w:p>
          <w:p w14:paraId="3CB0BE0D" w14:textId="77777777" w:rsidR="004A6815" w:rsidRPr="0058711D" w:rsidRDefault="002E6CB8">
            <w:pPr>
              <w:autoSpaceDE w:val="0"/>
              <w:autoSpaceDN w:val="0"/>
              <w:adjustRightInd w:val="0"/>
              <w:snapToGrid w:val="0"/>
              <w:spacing w:line="360" w:lineRule="auto"/>
              <w:ind w:firstLine="420"/>
              <w:rPr>
                <w:szCs w:val="21"/>
              </w:rPr>
            </w:pPr>
            <w:r w:rsidRPr="0058711D">
              <w:rPr>
                <w:rFonts w:cs="宋体" w:hint="eastAsia"/>
                <w:kern w:val="0"/>
                <w:szCs w:val="21"/>
                <w:lang w:bidi="ar"/>
              </w:rPr>
              <w:t>根据《关于持续推进沿黄重点地区工业项目入园有关事项的通知》（鲁发改工业</w:t>
            </w:r>
            <w:r w:rsidRPr="0058711D">
              <w:rPr>
                <w:rFonts w:cs="宋体" w:hint="eastAsia"/>
                <w:kern w:val="0"/>
                <w:szCs w:val="21"/>
                <w:lang w:bidi="ar"/>
              </w:rPr>
              <w:t>[2023]389</w:t>
            </w:r>
            <w:r w:rsidRPr="0058711D">
              <w:rPr>
                <w:rFonts w:cs="宋体" w:hint="eastAsia"/>
                <w:kern w:val="0"/>
                <w:szCs w:val="21"/>
                <w:lang w:bidi="ar"/>
              </w:rPr>
              <w:t>号）中第三项“明确技术改造项目建设要求”中“对于环保节能节水改造、安全设施改造、产品工艺优化与质量提升等三类以外的技术改造项目，一律按要求进入合</w:t>
            </w:r>
            <w:proofErr w:type="gramStart"/>
            <w:r w:rsidRPr="0058711D">
              <w:rPr>
                <w:rFonts w:cs="宋体" w:hint="eastAsia"/>
                <w:kern w:val="0"/>
                <w:szCs w:val="21"/>
                <w:lang w:bidi="ar"/>
              </w:rPr>
              <w:t>规</w:t>
            </w:r>
            <w:proofErr w:type="gramEnd"/>
            <w:r w:rsidRPr="0058711D">
              <w:rPr>
                <w:rFonts w:cs="宋体" w:hint="eastAsia"/>
                <w:kern w:val="0"/>
                <w:szCs w:val="21"/>
                <w:lang w:bidi="ar"/>
              </w:rPr>
              <w:t>工业园区”的要求，本项目</w:t>
            </w:r>
            <w:r w:rsidRPr="0058711D">
              <w:rPr>
                <w:szCs w:val="21"/>
              </w:rPr>
              <w:t>属于</w:t>
            </w:r>
            <w:r w:rsidRPr="0058711D">
              <w:rPr>
                <w:szCs w:val="21"/>
              </w:rPr>
              <w:t>“</w:t>
            </w:r>
            <w:r w:rsidRPr="0058711D">
              <w:rPr>
                <w:szCs w:val="21"/>
              </w:rPr>
              <w:t>产品工艺优化与质量提升</w:t>
            </w:r>
            <w:r w:rsidRPr="0058711D">
              <w:rPr>
                <w:szCs w:val="21"/>
              </w:rPr>
              <w:t>”</w:t>
            </w:r>
            <w:r w:rsidRPr="0058711D">
              <w:rPr>
                <w:szCs w:val="21"/>
              </w:rPr>
              <w:t>的技术改造项目，</w:t>
            </w:r>
            <w:r w:rsidRPr="0058711D">
              <w:rPr>
                <w:rFonts w:hint="eastAsia"/>
                <w:szCs w:val="21"/>
              </w:rPr>
              <w:t>达到污染物排放源头替代、减排的目的，梁山县工业和信息化局出具了相关证明（见附件</w:t>
            </w:r>
            <w:r w:rsidRPr="0058711D">
              <w:rPr>
                <w:rFonts w:hint="eastAsia"/>
                <w:szCs w:val="21"/>
              </w:rPr>
              <w:t>4</w:t>
            </w:r>
            <w:r w:rsidRPr="0058711D">
              <w:rPr>
                <w:rFonts w:hint="eastAsia"/>
                <w:szCs w:val="21"/>
              </w:rPr>
              <w:t>），同意本项目建设，</w:t>
            </w:r>
            <w:r w:rsidRPr="0058711D">
              <w:rPr>
                <w:rFonts w:cs="宋体" w:hint="eastAsia"/>
                <w:kern w:val="0"/>
                <w:szCs w:val="21"/>
                <w:lang w:bidi="ar"/>
              </w:rPr>
              <w:t>不需进入合</w:t>
            </w:r>
            <w:proofErr w:type="gramStart"/>
            <w:r w:rsidRPr="0058711D">
              <w:rPr>
                <w:rFonts w:cs="宋体" w:hint="eastAsia"/>
                <w:kern w:val="0"/>
                <w:szCs w:val="21"/>
                <w:lang w:bidi="ar"/>
              </w:rPr>
              <w:t>规</w:t>
            </w:r>
            <w:proofErr w:type="gramEnd"/>
            <w:r w:rsidRPr="0058711D">
              <w:rPr>
                <w:rFonts w:cs="宋体" w:hint="eastAsia"/>
                <w:kern w:val="0"/>
                <w:szCs w:val="21"/>
                <w:lang w:bidi="ar"/>
              </w:rPr>
              <w:t>工业园区</w:t>
            </w:r>
            <w:r w:rsidRPr="0058711D">
              <w:rPr>
                <w:rFonts w:hint="eastAsia"/>
                <w:szCs w:val="21"/>
              </w:rPr>
              <w:t>。</w:t>
            </w:r>
          </w:p>
          <w:p w14:paraId="6377C7C5" w14:textId="77777777" w:rsidR="004A6815" w:rsidRPr="0058711D" w:rsidRDefault="002E6CB8">
            <w:pPr>
              <w:autoSpaceDE w:val="0"/>
              <w:autoSpaceDN w:val="0"/>
              <w:adjustRightInd w:val="0"/>
              <w:snapToGrid w:val="0"/>
              <w:spacing w:line="360" w:lineRule="auto"/>
              <w:ind w:firstLine="420"/>
              <w:rPr>
                <w:rFonts w:cs="宋体"/>
                <w:b/>
                <w:kern w:val="0"/>
                <w:szCs w:val="21"/>
                <w:lang w:bidi="ar"/>
              </w:rPr>
            </w:pPr>
            <w:r w:rsidRPr="0058711D">
              <w:rPr>
                <w:rFonts w:cs="宋体" w:hint="eastAsia"/>
                <w:b/>
                <w:kern w:val="0"/>
                <w:szCs w:val="21"/>
                <w:lang w:bidi="ar"/>
              </w:rPr>
              <w:t>1</w:t>
            </w:r>
            <w:r w:rsidRPr="0058711D">
              <w:rPr>
                <w:rFonts w:cs="宋体"/>
                <w:b/>
                <w:kern w:val="0"/>
                <w:szCs w:val="21"/>
                <w:lang w:bidi="ar"/>
              </w:rPr>
              <w:t>6</w:t>
            </w:r>
            <w:r w:rsidRPr="0058711D">
              <w:rPr>
                <w:rFonts w:cs="宋体" w:hint="eastAsia"/>
                <w:b/>
                <w:kern w:val="0"/>
                <w:szCs w:val="21"/>
                <w:lang w:bidi="ar"/>
              </w:rPr>
              <w:t>、本项目与《梁山县国土空间总体规划（</w:t>
            </w:r>
            <w:r w:rsidRPr="0058711D">
              <w:rPr>
                <w:rFonts w:cs="宋体" w:hint="eastAsia"/>
                <w:b/>
                <w:kern w:val="0"/>
                <w:szCs w:val="21"/>
                <w:lang w:bidi="ar"/>
              </w:rPr>
              <w:t>2021-2035</w:t>
            </w:r>
            <w:r w:rsidRPr="0058711D">
              <w:rPr>
                <w:rFonts w:cs="宋体" w:hint="eastAsia"/>
                <w:b/>
                <w:kern w:val="0"/>
                <w:szCs w:val="21"/>
                <w:lang w:bidi="ar"/>
              </w:rPr>
              <w:t>年）》符合性分析</w:t>
            </w:r>
          </w:p>
          <w:p w14:paraId="52C2347A" w14:textId="6A16D638" w:rsidR="009B0655" w:rsidRPr="0058711D" w:rsidRDefault="002E6CB8" w:rsidP="006B206C">
            <w:pPr>
              <w:adjustRightInd w:val="0"/>
              <w:spacing w:line="360" w:lineRule="auto"/>
              <w:ind w:firstLineChars="200" w:firstLine="420"/>
              <w:rPr>
                <w:kern w:val="0"/>
                <w:szCs w:val="21"/>
              </w:rPr>
            </w:pPr>
            <w:r w:rsidRPr="0058711D">
              <w:rPr>
                <w:rFonts w:hint="eastAsia"/>
                <w:kern w:val="0"/>
                <w:szCs w:val="21"/>
              </w:rPr>
              <w:t>根据《梁山县国土空间总体规划（</w:t>
            </w:r>
            <w:r w:rsidRPr="0058711D">
              <w:rPr>
                <w:rFonts w:hint="eastAsia"/>
                <w:kern w:val="0"/>
                <w:szCs w:val="21"/>
              </w:rPr>
              <w:t xml:space="preserve">2021-2035 </w:t>
            </w:r>
            <w:r w:rsidRPr="0058711D">
              <w:rPr>
                <w:rFonts w:hint="eastAsia"/>
                <w:kern w:val="0"/>
                <w:szCs w:val="21"/>
              </w:rPr>
              <w:t>年）》（鲁政字</w:t>
            </w:r>
            <w:r w:rsidRPr="0058711D">
              <w:rPr>
                <w:rFonts w:hint="eastAsia"/>
                <w:kern w:val="0"/>
                <w:szCs w:val="21"/>
              </w:rPr>
              <w:t>[2024]59</w:t>
            </w:r>
            <w:r w:rsidRPr="0058711D">
              <w:rPr>
                <w:rFonts w:hint="eastAsia"/>
                <w:kern w:val="0"/>
                <w:szCs w:val="21"/>
              </w:rPr>
              <w:t>号，</w:t>
            </w:r>
            <w:r w:rsidRPr="0058711D">
              <w:rPr>
                <w:rFonts w:hint="eastAsia"/>
                <w:kern w:val="0"/>
                <w:szCs w:val="21"/>
              </w:rPr>
              <w:t xml:space="preserve">2024 </w:t>
            </w:r>
            <w:r w:rsidRPr="0058711D">
              <w:rPr>
                <w:rFonts w:hint="eastAsia"/>
                <w:kern w:val="0"/>
                <w:szCs w:val="21"/>
              </w:rPr>
              <w:t>年</w:t>
            </w:r>
            <w:r w:rsidRPr="0058711D">
              <w:rPr>
                <w:rFonts w:hint="eastAsia"/>
                <w:kern w:val="0"/>
                <w:szCs w:val="21"/>
              </w:rPr>
              <w:t xml:space="preserve">4 </w:t>
            </w:r>
            <w:r w:rsidRPr="0058711D">
              <w:rPr>
                <w:rFonts w:hint="eastAsia"/>
                <w:kern w:val="0"/>
                <w:szCs w:val="21"/>
              </w:rPr>
              <w:t>月</w:t>
            </w:r>
            <w:r w:rsidRPr="0058711D">
              <w:rPr>
                <w:rFonts w:hint="eastAsia"/>
                <w:kern w:val="0"/>
                <w:szCs w:val="21"/>
              </w:rPr>
              <w:t xml:space="preserve"> 10 </w:t>
            </w:r>
            <w:r w:rsidRPr="0058711D">
              <w:rPr>
                <w:rFonts w:hint="eastAsia"/>
                <w:kern w:val="0"/>
                <w:szCs w:val="21"/>
              </w:rPr>
              <w:t>日批复）的</w:t>
            </w:r>
            <w:r w:rsidRPr="0058711D">
              <w:rPr>
                <w:rFonts w:hint="eastAsia"/>
                <w:kern w:val="0"/>
                <w:szCs w:val="21"/>
              </w:rPr>
              <w:t>&lt;</w:t>
            </w:r>
            <w:r w:rsidRPr="0058711D">
              <w:rPr>
                <w:rFonts w:hint="eastAsia"/>
                <w:kern w:val="0"/>
                <w:szCs w:val="21"/>
              </w:rPr>
              <w:t>县域国土空间控制线规划图</w:t>
            </w:r>
            <w:r w:rsidRPr="0058711D">
              <w:rPr>
                <w:rFonts w:hint="eastAsia"/>
                <w:kern w:val="0"/>
                <w:szCs w:val="21"/>
              </w:rPr>
              <w:t>&gt;</w:t>
            </w:r>
            <w:r w:rsidRPr="0058711D">
              <w:rPr>
                <w:rFonts w:hint="eastAsia"/>
                <w:kern w:val="0"/>
                <w:szCs w:val="21"/>
              </w:rPr>
              <w:t>，本项目所在厂区位于城镇开发边界内，具体见附图</w:t>
            </w:r>
            <w:r w:rsidRPr="0058711D">
              <w:rPr>
                <w:rFonts w:hint="eastAsia"/>
                <w:kern w:val="0"/>
                <w:szCs w:val="21"/>
              </w:rPr>
              <w:t>6</w:t>
            </w:r>
            <w:r w:rsidRPr="0058711D">
              <w:rPr>
                <w:rFonts w:hint="eastAsia"/>
                <w:kern w:val="0"/>
                <w:szCs w:val="21"/>
              </w:rPr>
              <w:t>。</w:t>
            </w:r>
          </w:p>
          <w:p w14:paraId="606700A7" w14:textId="220206E1" w:rsidR="009B0655" w:rsidRPr="0058711D" w:rsidRDefault="009B0655" w:rsidP="00817D7D">
            <w:pPr>
              <w:adjustRightInd w:val="0"/>
              <w:spacing w:line="360" w:lineRule="auto"/>
              <w:rPr>
                <w:kern w:val="0"/>
                <w:szCs w:val="21"/>
              </w:rPr>
            </w:pPr>
          </w:p>
        </w:tc>
      </w:tr>
    </w:tbl>
    <w:p w14:paraId="53214B7A" w14:textId="77777777" w:rsidR="004A6815" w:rsidRPr="0058711D" w:rsidRDefault="004A6815">
      <w:pPr>
        <w:spacing w:line="360" w:lineRule="auto"/>
        <w:outlineLvl w:val="0"/>
        <w:rPr>
          <w:rFonts w:eastAsia="黑体"/>
          <w:sz w:val="30"/>
        </w:rPr>
        <w:sectPr w:rsidR="004A6815" w:rsidRPr="0058711D">
          <w:footerReference w:type="default" r:id="rId15"/>
          <w:pgSz w:w="11906" w:h="16838"/>
          <w:pgMar w:top="1701" w:right="1531" w:bottom="1701" w:left="1531" w:header="851" w:footer="1077" w:gutter="0"/>
          <w:pgNumType w:start="1"/>
          <w:cols w:space="720"/>
          <w:docGrid w:linePitch="312"/>
        </w:sectPr>
      </w:pPr>
    </w:p>
    <w:p w14:paraId="3F5959BE" w14:textId="77777777" w:rsidR="004A6815" w:rsidRPr="0058711D" w:rsidRDefault="002E6CB8">
      <w:pPr>
        <w:pStyle w:val="af3"/>
        <w:jc w:val="center"/>
        <w:outlineLvl w:val="0"/>
        <w:rPr>
          <w:rFonts w:ascii="黑体" w:eastAsia="黑体" w:hAnsi="黑体"/>
          <w:snapToGrid w:val="0"/>
          <w:sz w:val="30"/>
          <w:szCs w:val="30"/>
        </w:rPr>
      </w:pPr>
      <w:r w:rsidRPr="0058711D">
        <w:rPr>
          <w:rFonts w:ascii="黑体" w:eastAsia="黑体" w:hAnsi="黑体" w:hint="eastAsia"/>
          <w:snapToGrid w:val="0"/>
          <w:sz w:val="30"/>
          <w:szCs w:val="30"/>
        </w:rPr>
        <w:lastRenderedPageBreak/>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3"/>
        <w:gridCol w:w="8637"/>
      </w:tblGrid>
      <w:tr w:rsidR="0058711D" w:rsidRPr="0058711D" w14:paraId="53A1DDA1" w14:textId="77777777">
        <w:trPr>
          <w:trHeight w:val="48"/>
          <w:jc w:val="center"/>
        </w:trPr>
        <w:tc>
          <w:tcPr>
            <w:tcW w:w="423" w:type="dxa"/>
            <w:vAlign w:val="center"/>
          </w:tcPr>
          <w:p w14:paraId="61D4A05E" w14:textId="77777777" w:rsidR="004A6815" w:rsidRPr="0058711D" w:rsidRDefault="002E6CB8">
            <w:pPr>
              <w:pStyle w:val="af3"/>
              <w:adjustRightInd w:val="0"/>
              <w:snapToGrid w:val="0"/>
              <w:spacing w:before="0" w:beforeAutospacing="0" w:after="0" w:afterAutospacing="0"/>
              <w:jc w:val="center"/>
              <w:rPr>
                <w:rFonts w:cs="宋体"/>
                <w:sz w:val="21"/>
                <w:szCs w:val="21"/>
                <w:lang w:val="en-US"/>
              </w:rPr>
            </w:pPr>
            <w:r w:rsidRPr="0058711D">
              <w:rPr>
                <w:rFonts w:cs="宋体" w:hint="eastAsia"/>
                <w:sz w:val="21"/>
                <w:szCs w:val="21"/>
                <w:lang w:val="en-US"/>
              </w:rPr>
              <w:t>建设内容</w:t>
            </w:r>
          </w:p>
        </w:tc>
        <w:tc>
          <w:tcPr>
            <w:tcW w:w="8637" w:type="dxa"/>
          </w:tcPr>
          <w:p w14:paraId="351927E4" w14:textId="77777777" w:rsidR="004A6815" w:rsidRPr="0058711D" w:rsidRDefault="002E6CB8">
            <w:pPr>
              <w:spacing w:line="360" w:lineRule="auto"/>
              <w:jc w:val="left"/>
              <w:rPr>
                <w:b/>
                <w:szCs w:val="21"/>
              </w:rPr>
            </w:pPr>
            <w:r w:rsidRPr="0058711D">
              <w:rPr>
                <w:rFonts w:hint="eastAsia"/>
                <w:b/>
                <w:szCs w:val="21"/>
              </w:rPr>
              <w:t>一、建设内容</w:t>
            </w:r>
          </w:p>
          <w:p w14:paraId="211C2554" w14:textId="77777777" w:rsidR="004A6815" w:rsidRPr="0058711D" w:rsidRDefault="002E6CB8">
            <w:pPr>
              <w:adjustRightInd w:val="0"/>
              <w:snapToGrid w:val="0"/>
              <w:spacing w:line="360" w:lineRule="auto"/>
              <w:ind w:firstLineChars="200" w:firstLine="422"/>
              <w:rPr>
                <w:b/>
                <w:szCs w:val="21"/>
              </w:rPr>
            </w:pPr>
            <w:r w:rsidRPr="0058711D">
              <w:rPr>
                <w:b/>
                <w:szCs w:val="21"/>
              </w:rPr>
              <w:t>1</w:t>
            </w:r>
            <w:r w:rsidRPr="0058711D">
              <w:rPr>
                <w:b/>
                <w:szCs w:val="21"/>
              </w:rPr>
              <w:t>、</w:t>
            </w:r>
            <w:r w:rsidRPr="0058711D">
              <w:rPr>
                <w:b/>
                <w:bCs/>
                <w:szCs w:val="21"/>
              </w:rPr>
              <w:t>项目建设背景</w:t>
            </w:r>
          </w:p>
          <w:p w14:paraId="4FD0D6A4" w14:textId="77777777" w:rsidR="004A6815" w:rsidRPr="0058711D" w:rsidRDefault="002E6CB8">
            <w:pPr>
              <w:spacing w:line="360" w:lineRule="auto"/>
              <w:ind w:firstLine="482"/>
            </w:pPr>
            <w:r w:rsidRPr="0058711D">
              <w:t>山东天通汽车科技股份有限公司</w:t>
            </w:r>
            <w:r w:rsidRPr="0058711D">
              <w:rPr>
                <w:rFonts w:hint="eastAsia"/>
              </w:rPr>
              <w:t>原名</w:t>
            </w:r>
            <w:proofErr w:type="gramStart"/>
            <w:r w:rsidRPr="0058711D">
              <w:t>梁山天</w:t>
            </w:r>
            <w:proofErr w:type="gramEnd"/>
            <w:r w:rsidRPr="0058711D">
              <w:t>通挂车制造有限公司</w:t>
            </w:r>
            <w:r w:rsidRPr="0058711D">
              <w:rPr>
                <w:rFonts w:hint="eastAsia"/>
              </w:rPr>
              <w:t>，</w:t>
            </w:r>
            <w:r w:rsidRPr="0058711D">
              <w:t>位于山东省济宁市梁山</w:t>
            </w:r>
            <w:proofErr w:type="gramStart"/>
            <w:r w:rsidRPr="0058711D">
              <w:t>县拳铺</w:t>
            </w:r>
            <w:proofErr w:type="gramEnd"/>
            <w:r w:rsidRPr="0058711D">
              <w:t>镇郭堂村北（</w:t>
            </w:r>
            <w:r w:rsidRPr="0058711D">
              <w:t>220</w:t>
            </w:r>
            <w:r w:rsidRPr="0058711D">
              <w:t>国道西）</w:t>
            </w:r>
            <w:r w:rsidRPr="0058711D">
              <w:rPr>
                <w:szCs w:val="21"/>
              </w:rPr>
              <w:t>。《</w:t>
            </w:r>
            <w:r w:rsidRPr="0058711D">
              <w:rPr>
                <w:rFonts w:hint="eastAsia"/>
                <w:szCs w:val="21"/>
              </w:rPr>
              <w:t>梁山</w:t>
            </w:r>
            <w:r w:rsidRPr="0058711D">
              <w:rPr>
                <w:szCs w:val="21"/>
              </w:rPr>
              <w:t>天通</w:t>
            </w:r>
            <w:r w:rsidRPr="0058711D">
              <w:rPr>
                <w:rFonts w:hint="eastAsia"/>
                <w:szCs w:val="21"/>
              </w:rPr>
              <w:t>挂车制造</w:t>
            </w:r>
            <w:r w:rsidRPr="0058711D">
              <w:rPr>
                <w:szCs w:val="21"/>
              </w:rPr>
              <w:t>有限公司</w:t>
            </w:r>
            <w:r w:rsidRPr="0058711D">
              <w:rPr>
                <w:szCs w:val="21"/>
              </w:rPr>
              <w:t>1000</w:t>
            </w:r>
            <w:r w:rsidRPr="0058711D">
              <w:rPr>
                <w:szCs w:val="21"/>
              </w:rPr>
              <w:t>辆</w:t>
            </w:r>
            <w:r w:rsidRPr="0058711D">
              <w:rPr>
                <w:szCs w:val="21"/>
              </w:rPr>
              <w:t>/</w:t>
            </w:r>
            <w:r w:rsidRPr="0058711D">
              <w:rPr>
                <w:szCs w:val="21"/>
              </w:rPr>
              <w:t>年半挂车生产项目现状环境影响评估报告》于</w:t>
            </w:r>
            <w:r w:rsidRPr="0058711D">
              <w:rPr>
                <w:szCs w:val="21"/>
              </w:rPr>
              <w:t>2017</w:t>
            </w:r>
            <w:r w:rsidRPr="0058711D">
              <w:rPr>
                <w:szCs w:val="21"/>
              </w:rPr>
              <w:t>年</w:t>
            </w:r>
            <w:r w:rsidRPr="0058711D">
              <w:rPr>
                <w:szCs w:val="21"/>
              </w:rPr>
              <w:t>8</w:t>
            </w:r>
            <w:r w:rsidRPr="0058711D">
              <w:rPr>
                <w:szCs w:val="21"/>
              </w:rPr>
              <w:t>月</w:t>
            </w:r>
            <w:r w:rsidRPr="0058711D">
              <w:rPr>
                <w:szCs w:val="21"/>
              </w:rPr>
              <w:t>17</w:t>
            </w:r>
            <w:r w:rsidRPr="0058711D">
              <w:rPr>
                <w:szCs w:val="21"/>
              </w:rPr>
              <w:t>日取得现状环境影响评估报告备案意见（</w:t>
            </w:r>
            <w:proofErr w:type="gramStart"/>
            <w:r w:rsidRPr="0058711D">
              <w:rPr>
                <w:szCs w:val="21"/>
              </w:rPr>
              <w:t>梁环函</w:t>
            </w:r>
            <w:proofErr w:type="gramEnd"/>
            <w:r w:rsidRPr="0058711D">
              <w:rPr>
                <w:szCs w:val="21"/>
              </w:rPr>
              <w:t>【</w:t>
            </w:r>
            <w:r w:rsidRPr="0058711D">
              <w:rPr>
                <w:szCs w:val="21"/>
              </w:rPr>
              <w:t>2017</w:t>
            </w:r>
            <w:r w:rsidRPr="0058711D">
              <w:rPr>
                <w:szCs w:val="21"/>
              </w:rPr>
              <w:t>】</w:t>
            </w:r>
            <w:r w:rsidRPr="0058711D">
              <w:rPr>
                <w:szCs w:val="21"/>
              </w:rPr>
              <w:t>52</w:t>
            </w:r>
            <w:r w:rsidRPr="0058711D">
              <w:rPr>
                <w:szCs w:val="21"/>
              </w:rPr>
              <w:t>号）。</w:t>
            </w:r>
            <w:proofErr w:type="gramStart"/>
            <w:r w:rsidRPr="0058711D">
              <w:rPr>
                <w:rFonts w:hint="eastAsia"/>
                <w:szCs w:val="21"/>
              </w:rPr>
              <w:t>梁山</w:t>
            </w:r>
            <w:r w:rsidRPr="0058711D">
              <w:rPr>
                <w:szCs w:val="21"/>
              </w:rPr>
              <w:t>天</w:t>
            </w:r>
            <w:proofErr w:type="gramEnd"/>
            <w:r w:rsidRPr="0058711D">
              <w:rPr>
                <w:szCs w:val="21"/>
              </w:rPr>
              <w:t>通</w:t>
            </w:r>
            <w:r w:rsidRPr="0058711D">
              <w:rPr>
                <w:rFonts w:hint="eastAsia"/>
                <w:szCs w:val="21"/>
              </w:rPr>
              <w:t>挂车制造</w:t>
            </w:r>
            <w:r w:rsidRPr="0058711D">
              <w:rPr>
                <w:szCs w:val="21"/>
              </w:rPr>
              <w:t>有限公司</w:t>
            </w:r>
            <w:r w:rsidRPr="0058711D">
              <w:rPr>
                <w:rFonts w:hint="eastAsia"/>
                <w:szCs w:val="21"/>
              </w:rPr>
              <w:t>于</w:t>
            </w:r>
            <w:r w:rsidRPr="0058711D">
              <w:rPr>
                <w:rFonts w:hint="eastAsia"/>
                <w:szCs w:val="21"/>
              </w:rPr>
              <w:t>2</w:t>
            </w:r>
            <w:r w:rsidRPr="0058711D">
              <w:rPr>
                <w:szCs w:val="21"/>
              </w:rPr>
              <w:t>018</w:t>
            </w:r>
            <w:r w:rsidRPr="0058711D">
              <w:rPr>
                <w:rFonts w:hint="eastAsia"/>
                <w:szCs w:val="21"/>
              </w:rPr>
              <w:t>年</w:t>
            </w:r>
            <w:r w:rsidRPr="0058711D">
              <w:rPr>
                <w:szCs w:val="21"/>
              </w:rPr>
              <w:t>8</w:t>
            </w:r>
            <w:r w:rsidRPr="0058711D">
              <w:rPr>
                <w:rFonts w:hint="eastAsia"/>
                <w:szCs w:val="21"/>
              </w:rPr>
              <w:t>月</w:t>
            </w:r>
            <w:r w:rsidRPr="0058711D">
              <w:rPr>
                <w:szCs w:val="21"/>
              </w:rPr>
              <w:t>29</w:t>
            </w:r>
            <w:r w:rsidRPr="0058711D">
              <w:rPr>
                <w:rFonts w:hint="eastAsia"/>
                <w:szCs w:val="21"/>
              </w:rPr>
              <w:t>日将企业名称变更为</w:t>
            </w:r>
            <w:r w:rsidRPr="0058711D">
              <w:rPr>
                <w:szCs w:val="21"/>
              </w:rPr>
              <w:t>山东天通汽车科技股份有限公司</w:t>
            </w:r>
            <w:r w:rsidRPr="0058711D">
              <w:rPr>
                <w:rFonts w:hint="eastAsia"/>
                <w:szCs w:val="21"/>
              </w:rPr>
              <w:t>。</w:t>
            </w:r>
            <w:r w:rsidRPr="0058711D">
              <w:rPr>
                <w:szCs w:val="21"/>
              </w:rPr>
              <w:t>企业于</w:t>
            </w:r>
            <w:r w:rsidRPr="0058711D">
              <w:rPr>
                <w:szCs w:val="21"/>
              </w:rPr>
              <w:t>2019</w:t>
            </w:r>
            <w:r w:rsidRPr="0058711D">
              <w:rPr>
                <w:szCs w:val="21"/>
              </w:rPr>
              <w:t>年</w:t>
            </w:r>
            <w:r w:rsidRPr="0058711D">
              <w:rPr>
                <w:szCs w:val="21"/>
              </w:rPr>
              <w:t>10</w:t>
            </w:r>
            <w:r w:rsidRPr="0058711D">
              <w:rPr>
                <w:szCs w:val="21"/>
              </w:rPr>
              <w:t>月</w:t>
            </w:r>
            <w:r w:rsidRPr="0058711D">
              <w:rPr>
                <w:rFonts w:hint="eastAsia"/>
                <w:szCs w:val="21"/>
              </w:rPr>
              <w:t>1</w:t>
            </w:r>
            <w:r w:rsidRPr="0058711D">
              <w:rPr>
                <w:szCs w:val="21"/>
              </w:rPr>
              <w:t>5</w:t>
            </w:r>
            <w:r w:rsidRPr="0058711D">
              <w:rPr>
                <w:szCs w:val="21"/>
              </w:rPr>
              <w:t>日申领了排污许可证，于</w:t>
            </w:r>
            <w:r w:rsidRPr="0058711D">
              <w:rPr>
                <w:szCs w:val="21"/>
              </w:rPr>
              <w:t>2022</w:t>
            </w:r>
            <w:r w:rsidRPr="0058711D">
              <w:rPr>
                <w:szCs w:val="21"/>
              </w:rPr>
              <w:t>年</w:t>
            </w:r>
            <w:r w:rsidRPr="0058711D">
              <w:rPr>
                <w:szCs w:val="21"/>
              </w:rPr>
              <w:t>11</w:t>
            </w:r>
            <w:r w:rsidRPr="0058711D">
              <w:rPr>
                <w:szCs w:val="21"/>
              </w:rPr>
              <w:t>月</w:t>
            </w:r>
            <w:r w:rsidRPr="0058711D">
              <w:rPr>
                <w:szCs w:val="21"/>
              </w:rPr>
              <w:t>1</w:t>
            </w:r>
            <w:r w:rsidRPr="0058711D">
              <w:rPr>
                <w:szCs w:val="21"/>
              </w:rPr>
              <w:t>日</w:t>
            </w:r>
            <w:r w:rsidRPr="0058711D">
              <w:rPr>
                <w:rFonts w:hint="eastAsia"/>
                <w:szCs w:val="21"/>
              </w:rPr>
              <w:t>重新申领</w:t>
            </w:r>
            <w:r w:rsidRPr="0058711D">
              <w:rPr>
                <w:szCs w:val="21"/>
              </w:rPr>
              <w:t>了排污许可证</w:t>
            </w:r>
            <w:r w:rsidRPr="0058711D">
              <w:rPr>
                <w:rFonts w:hint="eastAsia"/>
                <w:szCs w:val="21"/>
              </w:rPr>
              <w:t>（将喷油性漆</w:t>
            </w:r>
            <w:proofErr w:type="gramStart"/>
            <w:r w:rsidRPr="0058711D">
              <w:rPr>
                <w:rFonts w:hint="eastAsia"/>
                <w:szCs w:val="21"/>
              </w:rPr>
              <w:t>技改为喷水性</w:t>
            </w:r>
            <w:proofErr w:type="gramEnd"/>
            <w:r w:rsidRPr="0058711D">
              <w:rPr>
                <w:rFonts w:hint="eastAsia"/>
                <w:szCs w:val="21"/>
              </w:rPr>
              <w:t>漆）</w:t>
            </w:r>
            <w:r w:rsidRPr="0058711D">
              <w:rPr>
                <w:szCs w:val="21"/>
              </w:rPr>
              <w:t>，</w:t>
            </w:r>
            <w:r w:rsidRPr="0058711D">
              <w:rPr>
                <w:rFonts w:hint="eastAsia"/>
                <w:szCs w:val="21"/>
              </w:rPr>
              <w:t>2</w:t>
            </w:r>
            <w:r w:rsidRPr="0058711D">
              <w:rPr>
                <w:szCs w:val="21"/>
              </w:rPr>
              <w:t>023</w:t>
            </w:r>
            <w:r w:rsidRPr="0058711D">
              <w:rPr>
                <w:rFonts w:hint="eastAsia"/>
                <w:szCs w:val="21"/>
              </w:rPr>
              <w:t>年</w:t>
            </w:r>
            <w:r w:rsidRPr="0058711D">
              <w:rPr>
                <w:rFonts w:hint="eastAsia"/>
                <w:szCs w:val="21"/>
              </w:rPr>
              <w:t>4</w:t>
            </w:r>
            <w:r w:rsidRPr="0058711D">
              <w:rPr>
                <w:rFonts w:hint="eastAsia"/>
                <w:szCs w:val="21"/>
              </w:rPr>
              <w:t>月</w:t>
            </w:r>
            <w:r w:rsidRPr="0058711D">
              <w:rPr>
                <w:rFonts w:hint="eastAsia"/>
                <w:szCs w:val="21"/>
              </w:rPr>
              <w:t>2</w:t>
            </w:r>
            <w:r w:rsidRPr="0058711D">
              <w:rPr>
                <w:szCs w:val="21"/>
              </w:rPr>
              <w:t>8</w:t>
            </w:r>
            <w:r w:rsidRPr="0058711D">
              <w:rPr>
                <w:rFonts w:hint="eastAsia"/>
                <w:szCs w:val="21"/>
              </w:rPr>
              <w:t>日注销了排污许可证，</w:t>
            </w:r>
            <w:r w:rsidRPr="0058711D">
              <w:rPr>
                <w:rFonts w:hint="eastAsia"/>
                <w:szCs w:val="21"/>
              </w:rPr>
              <w:t>2</w:t>
            </w:r>
            <w:r w:rsidRPr="0058711D">
              <w:rPr>
                <w:szCs w:val="21"/>
              </w:rPr>
              <w:t>023</w:t>
            </w:r>
            <w:r w:rsidRPr="0058711D">
              <w:rPr>
                <w:rFonts w:hint="eastAsia"/>
                <w:szCs w:val="21"/>
              </w:rPr>
              <w:t>年</w:t>
            </w:r>
            <w:r w:rsidRPr="0058711D">
              <w:rPr>
                <w:rFonts w:hint="eastAsia"/>
                <w:szCs w:val="21"/>
              </w:rPr>
              <w:t>5</w:t>
            </w:r>
            <w:r w:rsidRPr="0058711D">
              <w:rPr>
                <w:rFonts w:hint="eastAsia"/>
                <w:szCs w:val="21"/>
              </w:rPr>
              <w:t>月</w:t>
            </w:r>
            <w:r w:rsidRPr="0058711D">
              <w:rPr>
                <w:szCs w:val="21"/>
              </w:rPr>
              <w:t>4</w:t>
            </w:r>
            <w:r w:rsidRPr="0058711D">
              <w:rPr>
                <w:rFonts w:hint="eastAsia"/>
                <w:szCs w:val="21"/>
              </w:rPr>
              <w:t>日进行了固定污染源排污登记，登记</w:t>
            </w:r>
            <w:r w:rsidRPr="0058711D">
              <w:rPr>
                <w:szCs w:val="21"/>
              </w:rPr>
              <w:t>编号为</w:t>
            </w:r>
            <w:r w:rsidRPr="0058711D">
              <w:rPr>
                <w:szCs w:val="21"/>
              </w:rPr>
              <w:t>91370832678128980L001V</w:t>
            </w:r>
            <w:r w:rsidRPr="0058711D">
              <w:rPr>
                <w:szCs w:val="21"/>
              </w:rPr>
              <w:t>。</w:t>
            </w:r>
          </w:p>
          <w:p w14:paraId="19C7243A" w14:textId="77777777" w:rsidR="004A6815" w:rsidRPr="0058711D" w:rsidRDefault="002E6CB8">
            <w:pPr>
              <w:spacing w:line="360" w:lineRule="auto"/>
              <w:ind w:firstLineChars="200" w:firstLine="420"/>
              <w:rPr>
                <w:szCs w:val="21"/>
              </w:rPr>
            </w:pPr>
            <w:r w:rsidRPr="0058711D">
              <w:rPr>
                <w:rFonts w:hint="eastAsia"/>
                <w:szCs w:val="21"/>
              </w:rPr>
              <w:t>《中共中央国务院关于全面加强生态环境保护坚决打好污染防治攻坚战的意见》、《国务院关于印发打赢蓝天保卫战三年行动计划的通知》、《山东省深入打好蓝天保卫战行动计划（</w:t>
            </w:r>
            <w:r w:rsidRPr="0058711D">
              <w:rPr>
                <w:rFonts w:hint="eastAsia"/>
                <w:szCs w:val="21"/>
              </w:rPr>
              <w:t>2021-2025</w:t>
            </w:r>
            <w:r w:rsidRPr="0058711D">
              <w:rPr>
                <w:rFonts w:hint="eastAsia"/>
                <w:szCs w:val="21"/>
              </w:rPr>
              <w:t>年）》等实施方案提出，要通过进一步优化产业结构与布局，推动工业污染源提标改造，降低污染物的排放。半挂车制造企业作为</w:t>
            </w:r>
            <w:r w:rsidRPr="0058711D">
              <w:rPr>
                <w:rFonts w:hint="eastAsia"/>
                <w:szCs w:val="21"/>
              </w:rPr>
              <w:t>VOCs</w:t>
            </w:r>
            <w:r w:rsidRPr="0058711D">
              <w:rPr>
                <w:rFonts w:hint="eastAsia"/>
                <w:szCs w:val="21"/>
              </w:rPr>
              <w:t>的重点排放行业，应积极响应国家号召，在源头、过程、末端采取有效措施进行控制，逐步减少</w:t>
            </w:r>
            <w:r w:rsidRPr="0058711D">
              <w:rPr>
                <w:rFonts w:hint="eastAsia"/>
                <w:szCs w:val="21"/>
              </w:rPr>
              <w:t>VOCs</w:t>
            </w:r>
            <w:r w:rsidRPr="0058711D">
              <w:rPr>
                <w:rFonts w:hint="eastAsia"/>
                <w:szCs w:val="21"/>
              </w:rPr>
              <w:t>的排放。</w:t>
            </w:r>
          </w:p>
          <w:p w14:paraId="07C585F6" w14:textId="77777777" w:rsidR="004A6815" w:rsidRPr="0058711D" w:rsidRDefault="002E6CB8" w:rsidP="00B51D91">
            <w:pPr>
              <w:spacing w:line="360" w:lineRule="auto"/>
              <w:ind w:firstLineChars="200" w:firstLine="420"/>
              <w:rPr>
                <w:szCs w:val="21"/>
              </w:rPr>
            </w:pPr>
            <w:r w:rsidRPr="0058711D">
              <w:rPr>
                <w:rFonts w:hint="eastAsia"/>
                <w:szCs w:val="21"/>
              </w:rPr>
              <w:t>现有项目表面涂装工序</w:t>
            </w:r>
            <w:r w:rsidRPr="0058711D">
              <w:rPr>
                <w:rFonts w:hint="eastAsia"/>
                <w:szCs w:val="21"/>
              </w:rPr>
              <w:t>---</w:t>
            </w:r>
            <w:r w:rsidRPr="0058711D">
              <w:rPr>
                <w:rFonts w:hint="eastAsia"/>
                <w:szCs w:val="21"/>
              </w:rPr>
              <w:t>喷漆生产线涉及</w:t>
            </w:r>
            <w:r w:rsidR="00B51D91" w:rsidRPr="0058711D">
              <w:rPr>
                <w:rFonts w:hint="eastAsia"/>
                <w:szCs w:val="21"/>
              </w:rPr>
              <w:t>水性漆</w:t>
            </w:r>
            <w:r w:rsidRPr="0058711D">
              <w:rPr>
                <w:rFonts w:hint="eastAsia"/>
                <w:szCs w:val="21"/>
              </w:rPr>
              <w:t>涂料使用，属于涉及挥发性有机物</w:t>
            </w:r>
            <w:r w:rsidRPr="0058711D">
              <w:rPr>
                <w:rFonts w:hint="eastAsia"/>
                <w:szCs w:val="21"/>
              </w:rPr>
              <w:t>(VOCs)</w:t>
            </w:r>
            <w:r w:rsidRPr="0058711D">
              <w:rPr>
                <w:rFonts w:hint="eastAsia"/>
                <w:szCs w:val="21"/>
              </w:rPr>
              <w:t>排放的重点</w:t>
            </w:r>
            <w:r w:rsidR="00986A84" w:rsidRPr="0058711D">
              <w:rPr>
                <w:rFonts w:hint="eastAsia"/>
                <w:szCs w:val="21"/>
              </w:rPr>
              <w:t>行业</w:t>
            </w:r>
            <w:r w:rsidRPr="0058711D">
              <w:rPr>
                <w:rFonts w:hint="eastAsia"/>
                <w:szCs w:val="21"/>
              </w:rPr>
              <w:t>。随着近年国家对挥发性有机物</w:t>
            </w:r>
            <w:r w:rsidRPr="0058711D">
              <w:rPr>
                <w:rFonts w:hint="eastAsia"/>
                <w:szCs w:val="21"/>
              </w:rPr>
              <w:t>(VOCs)</w:t>
            </w:r>
            <w:r w:rsidRPr="0058711D">
              <w:rPr>
                <w:rFonts w:hint="eastAsia"/>
                <w:szCs w:val="21"/>
              </w:rPr>
              <w:t>治理力度的逐渐加大，同时为满足企业自身发展需要，企业拟在现有生产规模基础上，计划投资</w:t>
            </w:r>
            <w:r w:rsidRPr="0058711D">
              <w:rPr>
                <w:szCs w:val="21"/>
              </w:rPr>
              <w:t>260</w:t>
            </w:r>
            <w:r w:rsidRPr="0058711D">
              <w:rPr>
                <w:rFonts w:hint="eastAsia"/>
                <w:szCs w:val="21"/>
              </w:rPr>
              <w:t>万元，为提高产品耐磨、耐腐蚀，对现有涂装生产线技术改造，实施“喷漆改喷塑技改项目”（即本项目将</w:t>
            </w:r>
            <w:r w:rsidRPr="0058711D">
              <w:rPr>
                <w:szCs w:val="21"/>
              </w:rPr>
              <w:t>1000</w:t>
            </w:r>
            <w:r w:rsidRPr="0058711D">
              <w:rPr>
                <w:szCs w:val="21"/>
              </w:rPr>
              <w:t>辆</w:t>
            </w:r>
            <w:r w:rsidRPr="0058711D">
              <w:rPr>
                <w:rFonts w:hint="eastAsia"/>
                <w:szCs w:val="21"/>
              </w:rPr>
              <w:t>半挂车喷水性漆技改成</w:t>
            </w:r>
            <w:r w:rsidRPr="0058711D">
              <w:rPr>
                <w:szCs w:val="21"/>
              </w:rPr>
              <w:t>1000</w:t>
            </w:r>
            <w:r w:rsidRPr="0058711D">
              <w:rPr>
                <w:szCs w:val="21"/>
              </w:rPr>
              <w:t>辆</w:t>
            </w:r>
            <w:r w:rsidRPr="0058711D">
              <w:rPr>
                <w:rFonts w:hint="eastAsia"/>
                <w:szCs w:val="21"/>
              </w:rPr>
              <w:t>喷塑，技改后全厂喷塑</w:t>
            </w:r>
            <w:r w:rsidRPr="0058711D">
              <w:rPr>
                <w:szCs w:val="21"/>
              </w:rPr>
              <w:t>1000</w:t>
            </w:r>
            <w:r w:rsidRPr="0058711D">
              <w:rPr>
                <w:szCs w:val="21"/>
              </w:rPr>
              <w:t>辆</w:t>
            </w:r>
            <w:r w:rsidRPr="0058711D">
              <w:rPr>
                <w:rFonts w:hint="eastAsia"/>
                <w:szCs w:val="21"/>
              </w:rPr>
              <w:t>半挂车），拆除</w:t>
            </w:r>
            <w:r w:rsidRPr="0058711D">
              <w:rPr>
                <w:szCs w:val="21"/>
              </w:rPr>
              <w:t>1</w:t>
            </w:r>
            <w:r w:rsidRPr="0058711D">
              <w:rPr>
                <w:rFonts w:hint="eastAsia"/>
                <w:szCs w:val="21"/>
              </w:rPr>
              <w:t>条喷漆生产线（拆除</w:t>
            </w:r>
            <w:r w:rsidRPr="0058711D">
              <w:rPr>
                <w:szCs w:val="21"/>
              </w:rPr>
              <w:t>1</w:t>
            </w:r>
            <w:r w:rsidRPr="0058711D">
              <w:rPr>
                <w:rFonts w:hint="eastAsia"/>
                <w:szCs w:val="21"/>
              </w:rPr>
              <w:t>座喷漆室、</w:t>
            </w:r>
            <w:r w:rsidRPr="0058711D">
              <w:rPr>
                <w:rFonts w:hint="eastAsia"/>
                <w:szCs w:val="21"/>
              </w:rPr>
              <w:t>1</w:t>
            </w:r>
            <w:r w:rsidRPr="0058711D">
              <w:rPr>
                <w:rFonts w:hint="eastAsia"/>
                <w:szCs w:val="21"/>
              </w:rPr>
              <w:t>座烘干室）并新建</w:t>
            </w:r>
            <w:r w:rsidRPr="0058711D">
              <w:rPr>
                <w:szCs w:val="21"/>
              </w:rPr>
              <w:t>1</w:t>
            </w:r>
            <w:r w:rsidRPr="0058711D">
              <w:rPr>
                <w:rFonts w:hint="eastAsia"/>
                <w:szCs w:val="21"/>
              </w:rPr>
              <w:t>条喷塑固化生产线（新建</w:t>
            </w:r>
            <w:r w:rsidRPr="0058711D">
              <w:rPr>
                <w:rFonts w:hint="eastAsia"/>
                <w:szCs w:val="21"/>
              </w:rPr>
              <w:t>1</w:t>
            </w:r>
            <w:r w:rsidRPr="0058711D">
              <w:rPr>
                <w:rFonts w:hint="eastAsia"/>
                <w:szCs w:val="21"/>
              </w:rPr>
              <w:t>座喷塑室、</w:t>
            </w:r>
            <w:r w:rsidRPr="0058711D">
              <w:rPr>
                <w:szCs w:val="21"/>
              </w:rPr>
              <w:t>2</w:t>
            </w:r>
            <w:r w:rsidRPr="0058711D">
              <w:rPr>
                <w:rFonts w:hint="eastAsia"/>
                <w:szCs w:val="21"/>
              </w:rPr>
              <w:t>座固化室）。</w:t>
            </w:r>
            <w:r w:rsidR="005B68CC" w:rsidRPr="0058711D">
              <w:rPr>
                <w:rFonts w:hint="eastAsia"/>
                <w:szCs w:val="21"/>
              </w:rPr>
              <w:t>因固化时间长于喷塑时间，为提高生产效率，建设固化室</w:t>
            </w:r>
            <w:r w:rsidR="005B68CC" w:rsidRPr="0058711D">
              <w:rPr>
                <w:rFonts w:hint="eastAsia"/>
                <w:szCs w:val="21"/>
              </w:rPr>
              <w:t>2</w:t>
            </w:r>
            <w:r w:rsidR="005B68CC" w:rsidRPr="0058711D">
              <w:rPr>
                <w:rFonts w:hint="eastAsia"/>
                <w:szCs w:val="21"/>
              </w:rPr>
              <w:t>座。</w:t>
            </w:r>
            <w:r w:rsidRPr="0058711D">
              <w:rPr>
                <w:rFonts w:hint="eastAsia"/>
                <w:szCs w:val="21"/>
              </w:rPr>
              <w:t>技改后全厂涂装生产线为喷塑室</w:t>
            </w:r>
            <w:r w:rsidRPr="0058711D">
              <w:rPr>
                <w:szCs w:val="21"/>
              </w:rPr>
              <w:t>1</w:t>
            </w:r>
            <w:r w:rsidRPr="0058711D">
              <w:rPr>
                <w:rFonts w:hint="eastAsia"/>
                <w:szCs w:val="21"/>
              </w:rPr>
              <w:t>座、固化室</w:t>
            </w:r>
            <w:r w:rsidRPr="0058711D">
              <w:rPr>
                <w:szCs w:val="21"/>
              </w:rPr>
              <w:t>2</w:t>
            </w:r>
            <w:r w:rsidRPr="0058711D">
              <w:rPr>
                <w:rFonts w:hint="eastAsia"/>
                <w:szCs w:val="21"/>
              </w:rPr>
              <w:t>座。本次技改项目仅由喷漆、烘干工艺技改为喷塑、固化工艺，其他工艺保持不变，生产规模等不发生变化。</w:t>
            </w:r>
          </w:p>
          <w:p w14:paraId="3FB0ED62" w14:textId="77777777" w:rsidR="004A6815" w:rsidRPr="0058711D" w:rsidRDefault="002E6CB8">
            <w:pPr>
              <w:spacing w:line="360" w:lineRule="auto"/>
              <w:ind w:firstLineChars="200" w:firstLine="422"/>
              <w:jc w:val="left"/>
              <w:rPr>
                <w:b/>
                <w:szCs w:val="21"/>
              </w:rPr>
            </w:pPr>
            <w:r w:rsidRPr="0058711D">
              <w:rPr>
                <w:b/>
                <w:szCs w:val="21"/>
              </w:rPr>
              <w:t>2</w:t>
            </w:r>
            <w:r w:rsidRPr="0058711D">
              <w:rPr>
                <w:b/>
                <w:szCs w:val="21"/>
              </w:rPr>
              <w:t>、</w:t>
            </w:r>
            <w:r w:rsidRPr="0058711D">
              <w:rPr>
                <w:rFonts w:hint="eastAsia"/>
                <w:b/>
                <w:szCs w:val="21"/>
              </w:rPr>
              <w:t>工程内容</w:t>
            </w:r>
          </w:p>
          <w:p w14:paraId="018F993B" w14:textId="77777777" w:rsidR="004A6815" w:rsidRPr="0058711D" w:rsidRDefault="002E6CB8">
            <w:pPr>
              <w:spacing w:line="360" w:lineRule="auto"/>
              <w:ind w:firstLineChars="200" w:firstLine="420"/>
              <w:rPr>
                <w:szCs w:val="21"/>
              </w:rPr>
            </w:pPr>
            <w:r w:rsidRPr="0058711D">
              <w:rPr>
                <w:rFonts w:hint="eastAsia"/>
                <w:szCs w:val="21"/>
              </w:rPr>
              <w:t>本次技改项目仅由喷漆、烘干工艺技改为喷塑、固化工艺，</w:t>
            </w:r>
            <w:r w:rsidRPr="0058711D">
              <w:rPr>
                <w:rFonts w:hint="eastAsia"/>
                <w:bCs/>
                <w:szCs w:val="21"/>
              </w:rPr>
              <w:t>本项目</w:t>
            </w:r>
            <w:proofErr w:type="gramStart"/>
            <w:r w:rsidRPr="0058711D">
              <w:rPr>
                <w:rFonts w:hint="eastAsia"/>
                <w:bCs/>
                <w:szCs w:val="21"/>
              </w:rPr>
              <w:t>不</w:t>
            </w:r>
            <w:proofErr w:type="gramEnd"/>
            <w:r w:rsidRPr="0058711D">
              <w:rPr>
                <w:rFonts w:hint="eastAsia"/>
                <w:bCs/>
                <w:szCs w:val="21"/>
              </w:rPr>
              <w:t>新增用地，依托现有厂房面积</w:t>
            </w:r>
            <w:r w:rsidRPr="0058711D">
              <w:rPr>
                <w:bCs/>
                <w:szCs w:val="21"/>
              </w:rPr>
              <w:t>3456m</w:t>
            </w:r>
            <w:r w:rsidRPr="0058711D">
              <w:rPr>
                <w:szCs w:val="21"/>
                <w:vertAlign w:val="superscript"/>
              </w:rPr>
              <w:t>2</w:t>
            </w:r>
            <w:r w:rsidRPr="0058711D">
              <w:rPr>
                <w:szCs w:val="21"/>
              </w:rPr>
              <w:t>，</w:t>
            </w:r>
            <w:r w:rsidRPr="0058711D">
              <w:rPr>
                <w:rFonts w:hint="eastAsia"/>
                <w:szCs w:val="21"/>
              </w:rPr>
              <w:t>除喷塑、固化外依托现有生产设备及生产车间，现有项目共用一般固废暂存区、</w:t>
            </w:r>
            <w:proofErr w:type="gramStart"/>
            <w:r w:rsidRPr="0058711D">
              <w:rPr>
                <w:rFonts w:hint="eastAsia"/>
                <w:szCs w:val="21"/>
              </w:rPr>
              <w:t>危废间</w:t>
            </w:r>
            <w:proofErr w:type="gramEnd"/>
            <w:r w:rsidRPr="0058711D">
              <w:rPr>
                <w:rFonts w:hint="eastAsia"/>
                <w:szCs w:val="21"/>
              </w:rPr>
              <w:t>。</w:t>
            </w:r>
            <w:r w:rsidRPr="0058711D">
              <w:rPr>
                <w:szCs w:val="21"/>
              </w:rPr>
              <w:t>主要包括生产车间、</w:t>
            </w:r>
            <w:r w:rsidRPr="0058711D">
              <w:rPr>
                <w:rFonts w:hint="eastAsia"/>
                <w:szCs w:val="21"/>
              </w:rPr>
              <w:t>仓库</w:t>
            </w:r>
            <w:r w:rsidRPr="0058711D">
              <w:rPr>
                <w:szCs w:val="21"/>
              </w:rPr>
              <w:t>、办公室等，建设内容按主体工程、辅助工程、</w:t>
            </w:r>
            <w:r w:rsidRPr="0058711D">
              <w:rPr>
                <w:rFonts w:hint="eastAsia"/>
                <w:szCs w:val="21"/>
              </w:rPr>
              <w:t>储运工程、</w:t>
            </w:r>
            <w:r w:rsidRPr="0058711D">
              <w:rPr>
                <w:szCs w:val="21"/>
              </w:rPr>
              <w:t>公用工程和环保工程分类如表</w:t>
            </w:r>
            <w:r w:rsidRPr="0058711D">
              <w:rPr>
                <w:szCs w:val="21"/>
              </w:rPr>
              <w:t>2-1</w:t>
            </w:r>
            <w:r w:rsidRPr="0058711D">
              <w:rPr>
                <w:szCs w:val="21"/>
              </w:rPr>
              <w:t>所示。</w:t>
            </w:r>
          </w:p>
          <w:p w14:paraId="7CF60AA0" w14:textId="77777777" w:rsidR="004A6815" w:rsidRPr="0058711D" w:rsidRDefault="002E6CB8">
            <w:pPr>
              <w:jc w:val="center"/>
              <w:rPr>
                <w:b/>
                <w:bCs/>
                <w:szCs w:val="21"/>
              </w:rPr>
            </w:pPr>
            <w:r w:rsidRPr="0058711D">
              <w:rPr>
                <w:b/>
                <w:bCs/>
                <w:szCs w:val="21"/>
              </w:rPr>
              <w:t>表</w:t>
            </w:r>
            <w:r w:rsidRPr="0058711D">
              <w:rPr>
                <w:b/>
                <w:bCs/>
                <w:szCs w:val="21"/>
              </w:rPr>
              <w:t xml:space="preserve">2-1  </w:t>
            </w:r>
            <w:r w:rsidRPr="0058711D">
              <w:rPr>
                <w:b/>
                <w:bCs/>
                <w:szCs w:val="21"/>
              </w:rPr>
              <w:t>项目工程内容表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8"/>
              <w:gridCol w:w="1072"/>
              <w:gridCol w:w="1145"/>
              <w:gridCol w:w="4520"/>
              <w:gridCol w:w="1036"/>
            </w:tblGrid>
            <w:tr w:rsidR="0058711D" w:rsidRPr="0058711D" w14:paraId="0B92D8F6" w14:textId="77777777">
              <w:trPr>
                <w:cantSplit/>
                <w:trHeight w:val="382"/>
                <w:jc w:val="center"/>
              </w:trPr>
              <w:tc>
                <w:tcPr>
                  <w:tcW w:w="638" w:type="dxa"/>
                  <w:vAlign w:val="center"/>
                </w:tcPr>
                <w:p w14:paraId="0602A40D" w14:textId="77777777" w:rsidR="004A6815" w:rsidRPr="0058711D" w:rsidRDefault="002E6CB8">
                  <w:pPr>
                    <w:jc w:val="center"/>
                    <w:rPr>
                      <w:b/>
                      <w:szCs w:val="21"/>
                    </w:rPr>
                  </w:pPr>
                  <w:r w:rsidRPr="0058711D">
                    <w:rPr>
                      <w:b/>
                      <w:szCs w:val="21"/>
                    </w:rPr>
                    <w:t>序号</w:t>
                  </w:r>
                </w:p>
              </w:tc>
              <w:tc>
                <w:tcPr>
                  <w:tcW w:w="1072" w:type="dxa"/>
                  <w:vAlign w:val="center"/>
                </w:tcPr>
                <w:p w14:paraId="2E5C3268" w14:textId="77777777" w:rsidR="004A6815" w:rsidRPr="0058711D" w:rsidRDefault="002E6CB8">
                  <w:pPr>
                    <w:jc w:val="center"/>
                    <w:rPr>
                      <w:b/>
                      <w:szCs w:val="21"/>
                    </w:rPr>
                  </w:pPr>
                  <w:r w:rsidRPr="0058711D">
                    <w:rPr>
                      <w:b/>
                      <w:szCs w:val="21"/>
                    </w:rPr>
                    <w:t>工程类别</w:t>
                  </w:r>
                </w:p>
              </w:tc>
              <w:tc>
                <w:tcPr>
                  <w:tcW w:w="1145" w:type="dxa"/>
                  <w:vAlign w:val="center"/>
                </w:tcPr>
                <w:p w14:paraId="220695A7" w14:textId="77777777" w:rsidR="004A6815" w:rsidRPr="0058711D" w:rsidRDefault="002E6CB8">
                  <w:pPr>
                    <w:jc w:val="center"/>
                    <w:rPr>
                      <w:b/>
                      <w:kern w:val="0"/>
                      <w:szCs w:val="21"/>
                    </w:rPr>
                  </w:pPr>
                  <w:r w:rsidRPr="0058711D">
                    <w:rPr>
                      <w:b/>
                      <w:kern w:val="0"/>
                      <w:szCs w:val="21"/>
                    </w:rPr>
                    <w:t>工程名称</w:t>
                  </w:r>
                </w:p>
              </w:tc>
              <w:tc>
                <w:tcPr>
                  <w:tcW w:w="4520" w:type="dxa"/>
                  <w:vAlign w:val="center"/>
                </w:tcPr>
                <w:p w14:paraId="71A7E149" w14:textId="77777777" w:rsidR="004A6815" w:rsidRPr="0058711D" w:rsidRDefault="002E6CB8">
                  <w:pPr>
                    <w:jc w:val="center"/>
                    <w:rPr>
                      <w:b/>
                      <w:szCs w:val="21"/>
                    </w:rPr>
                  </w:pPr>
                  <w:r w:rsidRPr="0058711D">
                    <w:rPr>
                      <w:b/>
                      <w:szCs w:val="21"/>
                    </w:rPr>
                    <w:t>工程内容</w:t>
                  </w:r>
                </w:p>
              </w:tc>
              <w:tc>
                <w:tcPr>
                  <w:tcW w:w="1036" w:type="dxa"/>
                  <w:vAlign w:val="center"/>
                </w:tcPr>
                <w:p w14:paraId="507AA182" w14:textId="77777777" w:rsidR="004A6815" w:rsidRPr="0058711D" w:rsidRDefault="002E6CB8">
                  <w:pPr>
                    <w:jc w:val="center"/>
                    <w:rPr>
                      <w:b/>
                      <w:szCs w:val="21"/>
                    </w:rPr>
                  </w:pPr>
                  <w:r w:rsidRPr="0058711D">
                    <w:rPr>
                      <w:b/>
                      <w:szCs w:val="21"/>
                    </w:rPr>
                    <w:t>备注</w:t>
                  </w:r>
                </w:p>
              </w:tc>
            </w:tr>
            <w:tr w:rsidR="0058711D" w:rsidRPr="0058711D" w14:paraId="0593E26B" w14:textId="77777777">
              <w:trPr>
                <w:cantSplit/>
                <w:trHeight w:val="546"/>
                <w:jc w:val="center"/>
              </w:trPr>
              <w:tc>
                <w:tcPr>
                  <w:tcW w:w="638" w:type="dxa"/>
                  <w:vAlign w:val="center"/>
                </w:tcPr>
                <w:p w14:paraId="1B9A1BF4" w14:textId="77777777" w:rsidR="004A6815" w:rsidRPr="0058711D" w:rsidRDefault="002E6CB8">
                  <w:pPr>
                    <w:jc w:val="center"/>
                    <w:rPr>
                      <w:szCs w:val="21"/>
                    </w:rPr>
                  </w:pPr>
                  <w:r w:rsidRPr="0058711D">
                    <w:rPr>
                      <w:szCs w:val="21"/>
                    </w:rPr>
                    <w:lastRenderedPageBreak/>
                    <w:t>1</w:t>
                  </w:r>
                </w:p>
              </w:tc>
              <w:tc>
                <w:tcPr>
                  <w:tcW w:w="1072" w:type="dxa"/>
                  <w:vAlign w:val="center"/>
                </w:tcPr>
                <w:p w14:paraId="022F172B" w14:textId="77777777" w:rsidR="004A6815" w:rsidRPr="0058711D" w:rsidRDefault="002E6CB8">
                  <w:pPr>
                    <w:jc w:val="center"/>
                    <w:rPr>
                      <w:szCs w:val="21"/>
                    </w:rPr>
                  </w:pPr>
                  <w:r w:rsidRPr="0058711D">
                    <w:rPr>
                      <w:szCs w:val="21"/>
                    </w:rPr>
                    <w:t>主体工程</w:t>
                  </w:r>
                </w:p>
              </w:tc>
              <w:tc>
                <w:tcPr>
                  <w:tcW w:w="1145" w:type="dxa"/>
                  <w:vAlign w:val="center"/>
                </w:tcPr>
                <w:p w14:paraId="63987096" w14:textId="77777777" w:rsidR="004A6815" w:rsidRPr="0058711D" w:rsidRDefault="002E6CB8">
                  <w:pPr>
                    <w:jc w:val="center"/>
                    <w:rPr>
                      <w:szCs w:val="21"/>
                    </w:rPr>
                  </w:pPr>
                  <w:r w:rsidRPr="0058711D">
                    <w:rPr>
                      <w:rFonts w:hint="eastAsia"/>
                      <w:szCs w:val="21"/>
                    </w:rPr>
                    <w:t>喷塑涂装</w:t>
                  </w:r>
                  <w:r w:rsidRPr="0058711D">
                    <w:rPr>
                      <w:szCs w:val="21"/>
                    </w:rPr>
                    <w:t>车间</w:t>
                  </w:r>
                </w:p>
              </w:tc>
              <w:tc>
                <w:tcPr>
                  <w:tcW w:w="4520" w:type="dxa"/>
                  <w:vAlign w:val="center"/>
                </w:tcPr>
                <w:p w14:paraId="6A240B86" w14:textId="77777777" w:rsidR="004A6815" w:rsidRPr="0058711D" w:rsidRDefault="002E6CB8">
                  <w:pPr>
                    <w:jc w:val="center"/>
                    <w:rPr>
                      <w:szCs w:val="21"/>
                    </w:rPr>
                  </w:pPr>
                  <w:r w:rsidRPr="0058711D">
                    <w:rPr>
                      <w:szCs w:val="21"/>
                    </w:rPr>
                    <w:t>建筑面积</w:t>
                  </w:r>
                  <w:r w:rsidRPr="0058711D">
                    <w:rPr>
                      <w:szCs w:val="21"/>
                    </w:rPr>
                    <w:t>3456m</w:t>
                  </w:r>
                  <w:r w:rsidRPr="0058711D">
                    <w:rPr>
                      <w:szCs w:val="21"/>
                      <w:vertAlign w:val="superscript"/>
                    </w:rPr>
                    <w:t>2</w:t>
                  </w:r>
                  <w:r w:rsidRPr="0058711D">
                    <w:rPr>
                      <w:szCs w:val="21"/>
                    </w:rPr>
                    <w:t>，</w:t>
                  </w:r>
                  <w:r w:rsidRPr="0058711D">
                    <w:rPr>
                      <w:rFonts w:hint="eastAsia"/>
                      <w:szCs w:val="21"/>
                    </w:rPr>
                    <w:t>拆除</w:t>
                  </w:r>
                  <w:r w:rsidRPr="0058711D">
                    <w:rPr>
                      <w:szCs w:val="21"/>
                    </w:rPr>
                    <w:t>1</w:t>
                  </w:r>
                  <w:r w:rsidRPr="0058711D">
                    <w:rPr>
                      <w:rFonts w:hint="eastAsia"/>
                      <w:szCs w:val="21"/>
                    </w:rPr>
                    <w:t>座喷漆室及</w:t>
                  </w:r>
                  <w:r w:rsidRPr="0058711D">
                    <w:rPr>
                      <w:rFonts w:hint="eastAsia"/>
                      <w:szCs w:val="21"/>
                    </w:rPr>
                    <w:t>1</w:t>
                  </w:r>
                  <w:r w:rsidRPr="0058711D">
                    <w:rPr>
                      <w:rFonts w:hint="eastAsia"/>
                      <w:szCs w:val="21"/>
                    </w:rPr>
                    <w:t>座烘干室、新建</w:t>
                  </w:r>
                  <w:r w:rsidRPr="0058711D">
                    <w:rPr>
                      <w:rFonts w:hint="eastAsia"/>
                      <w:szCs w:val="21"/>
                    </w:rPr>
                    <w:t>1</w:t>
                  </w:r>
                  <w:r w:rsidRPr="0058711D">
                    <w:rPr>
                      <w:rFonts w:hint="eastAsia"/>
                      <w:szCs w:val="21"/>
                    </w:rPr>
                    <w:t>座喷塑室（</w:t>
                  </w:r>
                  <w:r w:rsidRPr="0058711D">
                    <w:t>20</w:t>
                  </w:r>
                  <w:r w:rsidRPr="0058711D">
                    <w:rPr>
                      <w:rFonts w:hint="eastAsia"/>
                      <w:szCs w:val="21"/>
                    </w:rPr>
                    <w:t>×</w:t>
                  </w:r>
                  <w:r w:rsidRPr="0058711D">
                    <w:t>7</w:t>
                  </w:r>
                  <w:r w:rsidRPr="0058711D">
                    <w:rPr>
                      <w:rFonts w:hint="eastAsia"/>
                      <w:szCs w:val="21"/>
                    </w:rPr>
                    <w:t>×</w:t>
                  </w:r>
                  <w:r w:rsidRPr="0058711D">
                    <w:rPr>
                      <w:szCs w:val="21"/>
                    </w:rPr>
                    <w:t>5</w:t>
                  </w:r>
                  <w:r w:rsidRPr="0058711D">
                    <w:t>m</w:t>
                  </w:r>
                  <w:r w:rsidRPr="0058711D">
                    <w:rPr>
                      <w:rFonts w:hint="eastAsia"/>
                      <w:szCs w:val="21"/>
                    </w:rPr>
                    <w:t>）、</w:t>
                  </w:r>
                  <w:r w:rsidRPr="0058711D">
                    <w:rPr>
                      <w:szCs w:val="21"/>
                    </w:rPr>
                    <w:t>2</w:t>
                  </w:r>
                  <w:r w:rsidRPr="0058711D">
                    <w:rPr>
                      <w:rFonts w:hint="eastAsia"/>
                      <w:szCs w:val="21"/>
                    </w:rPr>
                    <w:t>座固化室（</w:t>
                  </w:r>
                  <w:r w:rsidRPr="0058711D">
                    <w:rPr>
                      <w:rFonts w:hint="eastAsia"/>
                      <w:szCs w:val="21"/>
                    </w:rPr>
                    <w:t>1</w:t>
                  </w:r>
                  <w:r w:rsidRPr="0058711D">
                    <w:rPr>
                      <w:szCs w:val="21"/>
                    </w:rPr>
                    <w:t>#</w:t>
                  </w:r>
                  <w:r w:rsidRPr="0058711D">
                    <w:rPr>
                      <w:rFonts w:hint="eastAsia"/>
                      <w:szCs w:val="21"/>
                    </w:rPr>
                    <w:t>固化室</w:t>
                  </w:r>
                  <w:r w:rsidRPr="0058711D">
                    <w:t>20</w:t>
                  </w:r>
                  <w:r w:rsidRPr="0058711D">
                    <w:rPr>
                      <w:rFonts w:hint="eastAsia"/>
                      <w:szCs w:val="21"/>
                    </w:rPr>
                    <w:t>×</w:t>
                  </w:r>
                  <w:r w:rsidRPr="0058711D">
                    <w:t>5</w:t>
                  </w:r>
                  <w:r w:rsidRPr="0058711D">
                    <w:rPr>
                      <w:rFonts w:hint="eastAsia"/>
                      <w:szCs w:val="21"/>
                    </w:rPr>
                    <w:t>×</w:t>
                  </w:r>
                  <w:r w:rsidRPr="0058711D">
                    <w:rPr>
                      <w:szCs w:val="21"/>
                    </w:rPr>
                    <w:t>4</w:t>
                  </w:r>
                  <w:r w:rsidRPr="0058711D">
                    <w:t>m</w:t>
                  </w:r>
                  <w:r w:rsidRPr="0058711D">
                    <w:rPr>
                      <w:rFonts w:hint="eastAsia"/>
                    </w:rPr>
                    <w:t>、</w:t>
                  </w:r>
                  <w:r w:rsidRPr="0058711D">
                    <w:rPr>
                      <w:rFonts w:hint="eastAsia"/>
                    </w:rPr>
                    <w:t>2</w:t>
                  </w:r>
                  <w:r w:rsidRPr="0058711D">
                    <w:t>#</w:t>
                  </w:r>
                  <w:r w:rsidRPr="0058711D">
                    <w:rPr>
                      <w:rFonts w:hint="eastAsia"/>
                      <w:szCs w:val="21"/>
                    </w:rPr>
                    <w:t>固化室</w:t>
                  </w:r>
                  <w:r w:rsidRPr="0058711D">
                    <w:t>15</w:t>
                  </w:r>
                  <w:r w:rsidRPr="0058711D">
                    <w:rPr>
                      <w:rFonts w:hint="eastAsia"/>
                      <w:szCs w:val="21"/>
                    </w:rPr>
                    <w:t>×</w:t>
                  </w:r>
                  <w:r w:rsidRPr="0058711D">
                    <w:t>5</w:t>
                  </w:r>
                  <w:r w:rsidRPr="0058711D">
                    <w:rPr>
                      <w:rFonts w:hint="eastAsia"/>
                      <w:szCs w:val="21"/>
                    </w:rPr>
                    <w:t>×</w:t>
                  </w:r>
                  <w:r w:rsidRPr="0058711D">
                    <w:rPr>
                      <w:szCs w:val="21"/>
                    </w:rPr>
                    <w:t>4</w:t>
                  </w:r>
                  <w:r w:rsidRPr="0058711D">
                    <w:t>m</w:t>
                  </w:r>
                  <w:r w:rsidRPr="0058711D">
                    <w:rPr>
                      <w:rFonts w:hint="eastAsia"/>
                      <w:szCs w:val="21"/>
                    </w:rPr>
                    <w:t>）。</w:t>
                  </w:r>
                </w:p>
              </w:tc>
              <w:tc>
                <w:tcPr>
                  <w:tcW w:w="1036" w:type="dxa"/>
                  <w:vAlign w:val="center"/>
                </w:tcPr>
                <w:p w14:paraId="03DB0D24" w14:textId="77777777" w:rsidR="004A6815" w:rsidRPr="0058711D" w:rsidRDefault="002E6CB8">
                  <w:pPr>
                    <w:jc w:val="center"/>
                    <w:rPr>
                      <w:kern w:val="0"/>
                      <w:szCs w:val="21"/>
                    </w:rPr>
                  </w:pPr>
                  <w:r w:rsidRPr="0058711D">
                    <w:rPr>
                      <w:rFonts w:hint="eastAsia"/>
                      <w:kern w:val="0"/>
                      <w:szCs w:val="21"/>
                    </w:rPr>
                    <w:t>新建</w:t>
                  </w:r>
                </w:p>
              </w:tc>
            </w:tr>
            <w:tr w:rsidR="0058711D" w:rsidRPr="0058711D" w14:paraId="0588C1DF" w14:textId="77777777">
              <w:trPr>
                <w:cantSplit/>
                <w:trHeight w:val="317"/>
                <w:jc w:val="center"/>
              </w:trPr>
              <w:tc>
                <w:tcPr>
                  <w:tcW w:w="638" w:type="dxa"/>
                  <w:vAlign w:val="center"/>
                </w:tcPr>
                <w:p w14:paraId="1561C92A" w14:textId="77777777" w:rsidR="004A6815" w:rsidRPr="0058711D" w:rsidRDefault="002E6CB8">
                  <w:pPr>
                    <w:jc w:val="center"/>
                    <w:rPr>
                      <w:szCs w:val="21"/>
                    </w:rPr>
                  </w:pPr>
                  <w:r w:rsidRPr="0058711D">
                    <w:rPr>
                      <w:szCs w:val="21"/>
                    </w:rPr>
                    <w:t>2</w:t>
                  </w:r>
                </w:p>
              </w:tc>
              <w:tc>
                <w:tcPr>
                  <w:tcW w:w="1072" w:type="dxa"/>
                  <w:vAlign w:val="center"/>
                </w:tcPr>
                <w:p w14:paraId="636EFCC3" w14:textId="77777777" w:rsidR="004A6815" w:rsidRPr="0058711D" w:rsidRDefault="002E6CB8">
                  <w:pPr>
                    <w:jc w:val="center"/>
                    <w:rPr>
                      <w:szCs w:val="21"/>
                    </w:rPr>
                  </w:pPr>
                  <w:r w:rsidRPr="0058711D">
                    <w:rPr>
                      <w:szCs w:val="21"/>
                    </w:rPr>
                    <w:t>辅助工程</w:t>
                  </w:r>
                </w:p>
              </w:tc>
              <w:tc>
                <w:tcPr>
                  <w:tcW w:w="1145" w:type="dxa"/>
                  <w:vAlign w:val="center"/>
                </w:tcPr>
                <w:p w14:paraId="33E3C0FF" w14:textId="77777777" w:rsidR="004A6815" w:rsidRPr="0058711D" w:rsidRDefault="002E6CB8">
                  <w:pPr>
                    <w:jc w:val="center"/>
                    <w:outlineLvl w:val="2"/>
                    <w:rPr>
                      <w:szCs w:val="21"/>
                    </w:rPr>
                  </w:pPr>
                  <w:r w:rsidRPr="0058711D">
                    <w:rPr>
                      <w:szCs w:val="21"/>
                    </w:rPr>
                    <w:t>办公</w:t>
                  </w:r>
                  <w:r w:rsidRPr="0058711D">
                    <w:rPr>
                      <w:rFonts w:hint="eastAsia"/>
                      <w:szCs w:val="21"/>
                    </w:rPr>
                    <w:t>室</w:t>
                  </w:r>
                </w:p>
              </w:tc>
              <w:tc>
                <w:tcPr>
                  <w:tcW w:w="4520" w:type="dxa"/>
                  <w:vAlign w:val="center"/>
                </w:tcPr>
                <w:p w14:paraId="436FCFA7" w14:textId="77777777" w:rsidR="004A6815" w:rsidRPr="0058711D" w:rsidRDefault="002E6CB8">
                  <w:pPr>
                    <w:jc w:val="center"/>
                    <w:rPr>
                      <w:szCs w:val="21"/>
                    </w:rPr>
                  </w:pPr>
                  <w:r w:rsidRPr="0058711D">
                    <w:rPr>
                      <w:rFonts w:hint="eastAsia"/>
                      <w:szCs w:val="21"/>
                    </w:rPr>
                    <w:t>1</w:t>
                  </w:r>
                  <w:r w:rsidRPr="0058711D">
                    <w:rPr>
                      <w:rFonts w:hint="eastAsia"/>
                      <w:szCs w:val="21"/>
                    </w:rPr>
                    <w:t>座，</w:t>
                  </w:r>
                  <w:r w:rsidRPr="0058711D">
                    <w:rPr>
                      <w:szCs w:val="21"/>
                    </w:rPr>
                    <w:t>职工办公，</w:t>
                  </w:r>
                  <w:r w:rsidRPr="0058711D">
                    <w:rPr>
                      <w:rFonts w:hint="eastAsia"/>
                      <w:szCs w:val="21"/>
                    </w:rPr>
                    <w:t>建筑</w:t>
                  </w:r>
                  <w:r w:rsidRPr="0058711D">
                    <w:rPr>
                      <w:szCs w:val="21"/>
                    </w:rPr>
                    <w:t>面积</w:t>
                  </w:r>
                  <w:r w:rsidRPr="0058711D">
                    <w:rPr>
                      <w:rFonts w:hint="eastAsia"/>
                      <w:szCs w:val="21"/>
                    </w:rPr>
                    <w:t>1</w:t>
                  </w:r>
                  <w:r w:rsidRPr="0058711D">
                    <w:rPr>
                      <w:szCs w:val="21"/>
                    </w:rPr>
                    <w:t>290m</w:t>
                  </w:r>
                  <w:r w:rsidRPr="0058711D">
                    <w:rPr>
                      <w:szCs w:val="21"/>
                      <w:vertAlign w:val="superscript"/>
                    </w:rPr>
                    <w:t>2</w:t>
                  </w:r>
                </w:p>
              </w:tc>
              <w:tc>
                <w:tcPr>
                  <w:tcW w:w="1036" w:type="dxa"/>
                  <w:vMerge w:val="restart"/>
                  <w:vAlign w:val="center"/>
                </w:tcPr>
                <w:p w14:paraId="337E0B6A" w14:textId="77777777" w:rsidR="004A6815" w:rsidRPr="0058711D" w:rsidRDefault="002E6CB8">
                  <w:pPr>
                    <w:jc w:val="center"/>
                    <w:rPr>
                      <w:szCs w:val="21"/>
                    </w:rPr>
                  </w:pPr>
                  <w:r w:rsidRPr="0058711D">
                    <w:rPr>
                      <w:rFonts w:hint="eastAsia"/>
                      <w:szCs w:val="21"/>
                    </w:rPr>
                    <w:t>依托现有</w:t>
                  </w:r>
                </w:p>
              </w:tc>
            </w:tr>
            <w:tr w:rsidR="0058711D" w:rsidRPr="0058711D" w14:paraId="63B5B11D" w14:textId="77777777">
              <w:trPr>
                <w:cantSplit/>
                <w:trHeight w:val="317"/>
                <w:jc w:val="center"/>
              </w:trPr>
              <w:tc>
                <w:tcPr>
                  <w:tcW w:w="638" w:type="dxa"/>
                  <w:vAlign w:val="center"/>
                </w:tcPr>
                <w:p w14:paraId="6A822BC0" w14:textId="77777777" w:rsidR="004A6815" w:rsidRPr="0058711D" w:rsidRDefault="002E6CB8">
                  <w:pPr>
                    <w:jc w:val="center"/>
                    <w:rPr>
                      <w:szCs w:val="21"/>
                    </w:rPr>
                  </w:pPr>
                  <w:r w:rsidRPr="0058711D">
                    <w:rPr>
                      <w:szCs w:val="21"/>
                    </w:rPr>
                    <w:t>3</w:t>
                  </w:r>
                </w:p>
              </w:tc>
              <w:tc>
                <w:tcPr>
                  <w:tcW w:w="1072" w:type="dxa"/>
                  <w:vMerge w:val="restart"/>
                  <w:vAlign w:val="center"/>
                </w:tcPr>
                <w:p w14:paraId="1ED5573E" w14:textId="77777777" w:rsidR="004A6815" w:rsidRPr="0058711D" w:rsidRDefault="002E6CB8">
                  <w:pPr>
                    <w:jc w:val="center"/>
                    <w:rPr>
                      <w:szCs w:val="21"/>
                    </w:rPr>
                  </w:pPr>
                  <w:r w:rsidRPr="0058711D">
                    <w:rPr>
                      <w:rFonts w:hint="eastAsia"/>
                      <w:szCs w:val="21"/>
                    </w:rPr>
                    <w:t>依托工程</w:t>
                  </w:r>
                </w:p>
              </w:tc>
              <w:tc>
                <w:tcPr>
                  <w:tcW w:w="1145" w:type="dxa"/>
                  <w:vAlign w:val="center"/>
                </w:tcPr>
                <w:p w14:paraId="7980ADFA" w14:textId="77777777" w:rsidR="004A6815" w:rsidRPr="0058711D" w:rsidRDefault="002E6CB8">
                  <w:pPr>
                    <w:jc w:val="center"/>
                    <w:outlineLvl w:val="2"/>
                    <w:rPr>
                      <w:szCs w:val="21"/>
                    </w:rPr>
                  </w:pPr>
                  <w:r w:rsidRPr="0058711D">
                    <w:rPr>
                      <w:szCs w:val="21"/>
                    </w:rPr>
                    <w:t>仓库</w:t>
                  </w:r>
                </w:p>
              </w:tc>
              <w:tc>
                <w:tcPr>
                  <w:tcW w:w="4520" w:type="dxa"/>
                  <w:vAlign w:val="center"/>
                </w:tcPr>
                <w:p w14:paraId="589F4276" w14:textId="77777777" w:rsidR="004A6815" w:rsidRPr="0058711D" w:rsidRDefault="002E6CB8">
                  <w:pPr>
                    <w:jc w:val="center"/>
                  </w:pPr>
                  <w:r w:rsidRPr="0058711D">
                    <w:rPr>
                      <w:szCs w:val="21"/>
                    </w:rPr>
                    <w:t>位于</w:t>
                  </w:r>
                  <w:r w:rsidRPr="0058711D">
                    <w:rPr>
                      <w:rFonts w:hint="eastAsia"/>
                      <w:szCs w:val="21"/>
                    </w:rPr>
                    <w:t>厂区</w:t>
                  </w:r>
                  <w:r w:rsidRPr="0058711D">
                    <w:rPr>
                      <w:rFonts w:hint="eastAsia"/>
                      <w:szCs w:val="21"/>
                    </w:rPr>
                    <w:t>2</w:t>
                  </w:r>
                  <w:r w:rsidRPr="0058711D">
                    <w:rPr>
                      <w:szCs w:val="21"/>
                    </w:rPr>
                    <w:t>#</w:t>
                  </w:r>
                  <w:r w:rsidRPr="0058711D">
                    <w:rPr>
                      <w:rFonts w:hint="eastAsia"/>
                      <w:szCs w:val="21"/>
                    </w:rPr>
                    <w:t>生产车间西</w:t>
                  </w:r>
                  <w:r w:rsidRPr="0058711D">
                    <w:rPr>
                      <w:szCs w:val="21"/>
                    </w:rPr>
                    <w:t>，</w:t>
                  </w:r>
                  <w:r w:rsidRPr="0058711D">
                    <w:rPr>
                      <w:rFonts w:hint="eastAsia"/>
                      <w:szCs w:val="21"/>
                    </w:rPr>
                    <w:t>建筑</w:t>
                  </w:r>
                  <w:r w:rsidRPr="0058711D">
                    <w:rPr>
                      <w:szCs w:val="21"/>
                    </w:rPr>
                    <w:t>面积</w:t>
                  </w:r>
                  <w:r w:rsidRPr="0058711D">
                    <w:rPr>
                      <w:szCs w:val="21"/>
                    </w:rPr>
                    <w:t>300m</w:t>
                  </w:r>
                  <w:r w:rsidRPr="0058711D">
                    <w:rPr>
                      <w:szCs w:val="21"/>
                      <w:vertAlign w:val="superscript"/>
                    </w:rPr>
                    <w:t>2</w:t>
                  </w:r>
                </w:p>
              </w:tc>
              <w:tc>
                <w:tcPr>
                  <w:tcW w:w="1036" w:type="dxa"/>
                  <w:vMerge/>
                  <w:vAlign w:val="center"/>
                </w:tcPr>
                <w:p w14:paraId="70C57F68" w14:textId="77777777" w:rsidR="004A6815" w:rsidRPr="0058711D" w:rsidRDefault="004A6815">
                  <w:pPr>
                    <w:jc w:val="center"/>
                    <w:rPr>
                      <w:kern w:val="0"/>
                      <w:szCs w:val="21"/>
                    </w:rPr>
                  </w:pPr>
                </w:p>
              </w:tc>
            </w:tr>
            <w:tr w:rsidR="0058711D" w:rsidRPr="0058711D" w14:paraId="7D5AF856" w14:textId="77777777">
              <w:trPr>
                <w:cantSplit/>
                <w:trHeight w:val="317"/>
                <w:jc w:val="center"/>
              </w:trPr>
              <w:tc>
                <w:tcPr>
                  <w:tcW w:w="638" w:type="dxa"/>
                  <w:vAlign w:val="center"/>
                </w:tcPr>
                <w:p w14:paraId="4C589AF3" w14:textId="77777777" w:rsidR="004A6815" w:rsidRPr="0058711D" w:rsidRDefault="002E6CB8">
                  <w:pPr>
                    <w:jc w:val="center"/>
                    <w:rPr>
                      <w:szCs w:val="21"/>
                    </w:rPr>
                  </w:pPr>
                  <w:r w:rsidRPr="0058711D">
                    <w:rPr>
                      <w:rFonts w:hint="eastAsia"/>
                      <w:szCs w:val="21"/>
                    </w:rPr>
                    <w:t>4</w:t>
                  </w:r>
                </w:p>
              </w:tc>
              <w:tc>
                <w:tcPr>
                  <w:tcW w:w="1072" w:type="dxa"/>
                  <w:vMerge/>
                  <w:vAlign w:val="center"/>
                </w:tcPr>
                <w:p w14:paraId="7E3D27F4" w14:textId="77777777" w:rsidR="004A6815" w:rsidRPr="0058711D" w:rsidRDefault="004A6815">
                  <w:pPr>
                    <w:jc w:val="center"/>
                    <w:rPr>
                      <w:szCs w:val="21"/>
                    </w:rPr>
                  </w:pPr>
                </w:p>
              </w:tc>
              <w:tc>
                <w:tcPr>
                  <w:tcW w:w="1145" w:type="dxa"/>
                  <w:vAlign w:val="center"/>
                </w:tcPr>
                <w:p w14:paraId="0B32A704" w14:textId="77777777" w:rsidR="004A6815" w:rsidRPr="0058711D" w:rsidRDefault="002E6CB8">
                  <w:pPr>
                    <w:jc w:val="center"/>
                    <w:outlineLvl w:val="2"/>
                    <w:rPr>
                      <w:szCs w:val="21"/>
                    </w:rPr>
                  </w:pPr>
                  <w:r w:rsidRPr="0058711D">
                    <w:rPr>
                      <w:rFonts w:hint="eastAsia"/>
                      <w:szCs w:val="21"/>
                    </w:rPr>
                    <w:t>生产车间</w:t>
                  </w:r>
                </w:p>
              </w:tc>
              <w:tc>
                <w:tcPr>
                  <w:tcW w:w="4520" w:type="dxa"/>
                  <w:vAlign w:val="center"/>
                </w:tcPr>
                <w:p w14:paraId="313E032B" w14:textId="77777777" w:rsidR="004A6815" w:rsidRPr="0058711D" w:rsidRDefault="002E6CB8">
                  <w:pPr>
                    <w:jc w:val="center"/>
                    <w:rPr>
                      <w:szCs w:val="21"/>
                    </w:rPr>
                  </w:pPr>
                  <w:r w:rsidRPr="0058711D">
                    <w:rPr>
                      <w:rFonts w:hint="eastAsia"/>
                      <w:szCs w:val="21"/>
                    </w:rPr>
                    <w:t>建筑</w:t>
                  </w:r>
                  <w:r w:rsidRPr="0058711D">
                    <w:rPr>
                      <w:szCs w:val="21"/>
                    </w:rPr>
                    <w:t>面积</w:t>
                  </w:r>
                  <w:r w:rsidRPr="0058711D">
                    <w:rPr>
                      <w:szCs w:val="21"/>
                    </w:rPr>
                    <w:t>10600m</w:t>
                  </w:r>
                  <w:r w:rsidRPr="0058711D">
                    <w:rPr>
                      <w:szCs w:val="21"/>
                      <w:vertAlign w:val="superscript"/>
                    </w:rPr>
                    <w:t>2</w:t>
                  </w:r>
                  <w:r w:rsidRPr="0058711D">
                    <w:rPr>
                      <w:rFonts w:hint="eastAsia"/>
                      <w:szCs w:val="21"/>
                    </w:rPr>
                    <w:t>，设置焊机、等离子切割机、喷砂、机加工等</w:t>
                  </w:r>
                </w:p>
              </w:tc>
              <w:tc>
                <w:tcPr>
                  <w:tcW w:w="1036" w:type="dxa"/>
                  <w:vMerge/>
                  <w:vAlign w:val="center"/>
                </w:tcPr>
                <w:p w14:paraId="330C63BC" w14:textId="77777777" w:rsidR="004A6815" w:rsidRPr="0058711D" w:rsidRDefault="004A6815">
                  <w:pPr>
                    <w:jc w:val="center"/>
                    <w:rPr>
                      <w:kern w:val="0"/>
                      <w:szCs w:val="21"/>
                    </w:rPr>
                  </w:pPr>
                </w:p>
              </w:tc>
            </w:tr>
            <w:tr w:rsidR="0058711D" w:rsidRPr="0058711D" w14:paraId="06A2D585" w14:textId="77777777">
              <w:trPr>
                <w:cantSplit/>
                <w:trHeight w:val="317"/>
                <w:jc w:val="center"/>
              </w:trPr>
              <w:tc>
                <w:tcPr>
                  <w:tcW w:w="638" w:type="dxa"/>
                  <w:vAlign w:val="center"/>
                </w:tcPr>
                <w:p w14:paraId="25F601AA" w14:textId="77777777" w:rsidR="004A6815" w:rsidRPr="0058711D" w:rsidRDefault="002E6CB8">
                  <w:pPr>
                    <w:jc w:val="center"/>
                    <w:rPr>
                      <w:szCs w:val="21"/>
                    </w:rPr>
                  </w:pPr>
                  <w:r w:rsidRPr="0058711D">
                    <w:rPr>
                      <w:rFonts w:hint="eastAsia"/>
                      <w:szCs w:val="21"/>
                    </w:rPr>
                    <w:t>5</w:t>
                  </w:r>
                </w:p>
              </w:tc>
              <w:tc>
                <w:tcPr>
                  <w:tcW w:w="1072" w:type="dxa"/>
                  <w:vAlign w:val="center"/>
                </w:tcPr>
                <w:p w14:paraId="69AAAB80" w14:textId="77777777" w:rsidR="004A6815" w:rsidRPr="0058711D" w:rsidRDefault="002E6CB8">
                  <w:pPr>
                    <w:jc w:val="center"/>
                    <w:rPr>
                      <w:szCs w:val="21"/>
                    </w:rPr>
                  </w:pPr>
                  <w:r w:rsidRPr="0058711D">
                    <w:rPr>
                      <w:rFonts w:hint="eastAsia"/>
                      <w:szCs w:val="21"/>
                    </w:rPr>
                    <w:t>储运工程</w:t>
                  </w:r>
                </w:p>
              </w:tc>
              <w:tc>
                <w:tcPr>
                  <w:tcW w:w="1145" w:type="dxa"/>
                  <w:vAlign w:val="center"/>
                </w:tcPr>
                <w:p w14:paraId="5382380C" w14:textId="77777777" w:rsidR="004A6815" w:rsidRPr="0058711D" w:rsidRDefault="002E6CB8">
                  <w:pPr>
                    <w:jc w:val="center"/>
                    <w:outlineLvl w:val="2"/>
                    <w:rPr>
                      <w:szCs w:val="21"/>
                    </w:rPr>
                  </w:pPr>
                  <w:r w:rsidRPr="0058711D">
                    <w:rPr>
                      <w:rFonts w:hint="eastAsia"/>
                      <w:szCs w:val="21"/>
                    </w:rPr>
                    <w:t>液化气罐</w:t>
                  </w:r>
                </w:p>
              </w:tc>
              <w:tc>
                <w:tcPr>
                  <w:tcW w:w="4520" w:type="dxa"/>
                  <w:vAlign w:val="center"/>
                </w:tcPr>
                <w:p w14:paraId="45AD0970" w14:textId="77777777" w:rsidR="004A6815" w:rsidRPr="0058711D" w:rsidRDefault="002E6CB8">
                  <w:pPr>
                    <w:jc w:val="center"/>
                    <w:rPr>
                      <w:szCs w:val="21"/>
                    </w:rPr>
                  </w:pPr>
                  <w:r w:rsidRPr="0058711D">
                    <w:rPr>
                      <w:rFonts w:hint="eastAsia"/>
                      <w:szCs w:val="21"/>
                    </w:rPr>
                    <w:t>设置一座</w:t>
                  </w:r>
                  <w:r w:rsidRPr="0058711D">
                    <w:rPr>
                      <w:rFonts w:hint="eastAsia"/>
                      <w:bCs/>
                      <w:szCs w:val="21"/>
                      <w:lang w:val="zh-CN"/>
                    </w:rPr>
                    <w:t>液化气罐区，最大储存量为</w:t>
                  </w:r>
                  <w:r w:rsidRPr="0058711D">
                    <w:rPr>
                      <w:bCs/>
                      <w:szCs w:val="21"/>
                      <w:lang w:val="zh-CN"/>
                    </w:rPr>
                    <w:t>0.5</w:t>
                  </w:r>
                  <w:r w:rsidRPr="0058711D">
                    <w:rPr>
                      <w:rFonts w:hint="eastAsia"/>
                      <w:bCs/>
                      <w:szCs w:val="21"/>
                      <w:lang w:val="zh-CN"/>
                    </w:rPr>
                    <w:t xml:space="preserve">t </w:t>
                  </w:r>
                  <w:r w:rsidRPr="0058711D">
                    <w:rPr>
                      <w:rFonts w:hint="eastAsia"/>
                      <w:bCs/>
                      <w:szCs w:val="21"/>
                      <w:lang w:val="zh-CN"/>
                    </w:rPr>
                    <w:t>，</w:t>
                  </w:r>
                  <w:r w:rsidRPr="0058711D">
                    <w:rPr>
                      <w:rFonts w:hint="eastAsia"/>
                      <w:bCs/>
                      <w:szCs w:val="21"/>
                      <w:lang w:val="zh-CN"/>
                    </w:rPr>
                    <w:t>0</w:t>
                  </w:r>
                  <w:r w:rsidRPr="0058711D">
                    <w:rPr>
                      <w:bCs/>
                      <w:szCs w:val="21"/>
                      <w:lang w:val="zh-CN"/>
                    </w:rPr>
                    <w:t>.05t/</w:t>
                  </w:r>
                  <w:r w:rsidRPr="0058711D">
                    <w:rPr>
                      <w:rFonts w:hint="eastAsia"/>
                      <w:bCs/>
                      <w:szCs w:val="21"/>
                      <w:lang w:val="zh-CN"/>
                    </w:rPr>
                    <w:t>罐</w:t>
                  </w:r>
                </w:p>
              </w:tc>
              <w:tc>
                <w:tcPr>
                  <w:tcW w:w="1036" w:type="dxa"/>
                  <w:vAlign w:val="center"/>
                </w:tcPr>
                <w:p w14:paraId="1A4FE8CE" w14:textId="77777777" w:rsidR="004A6815" w:rsidRPr="0058711D" w:rsidRDefault="002E6CB8">
                  <w:pPr>
                    <w:jc w:val="center"/>
                    <w:rPr>
                      <w:kern w:val="0"/>
                      <w:szCs w:val="21"/>
                    </w:rPr>
                  </w:pPr>
                  <w:r w:rsidRPr="0058711D">
                    <w:rPr>
                      <w:rFonts w:hint="eastAsia"/>
                      <w:kern w:val="0"/>
                      <w:szCs w:val="21"/>
                    </w:rPr>
                    <w:t>新建</w:t>
                  </w:r>
                </w:p>
              </w:tc>
            </w:tr>
            <w:tr w:rsidR="0058711D" w:rsidRPr="0058711D" w14:paraId="097B502D" w14:textId="77777777">
              <w:trPr>
                <w:cantSplit/>
                <w:trHeight w:val="317"/>
                <w:jc w:val="center"/>
              </w:trPr>
              <w:tc>
                <w:tcPr>
                  <w:tcW w:w="638" w:type="dxa"/>
                  <w:vAlign w:val="center"/>
                </w:tcPr>
                <w:p w14:paraId="2FE60903" w14:textId="77777777" w:rsidR="004A6815" w:rsidRPr="0058711D" w:rsidRDefault="002E6CB8">
                  <w:pPr>
                    <w:jc w:val="center"/>
                    <w:rPr>
                      <w:szCs w:val="21"/>
                    </w:rPr>
                  </w:pPr>
                  <w:r w:rsidRPr="0058711D">
                    <w:rPr>
                      <w:rFonts w:hint="eastAsia"/>
                      <w:szCs w:val="21"/>
                    </w:rPr>
                    <w:t>6</w:t>
                  </w:r>
                </w:p>
              </w:tc>
              <w:tc>
                <w:tcPr>
                  <w:tcW w:w="1072" w:type="dxa"/>
                  <w:vMerge w:val="restart"/>
                  <w:vAlign w:val="center"/>
                </w:tcPr>
                <w:p w14:paraId="26F48CB0" w14:textId="77777777" w:rsidR="004A6815" w:rsidRPr="0058711D" w:rsidRDefault="002E6CB8">
                  <w:pPr>
                    <w:jc w:val="center"/>
                    <w:rPr>
                      <w:szCs w:val="21"/>
                    </w:rPr>
                  </w:pPr>
                  <w:r w:rsidRPr="0058711D">
                    <w:rPr>
                      <w:rFonts w:hint="eastAsia"/>
                      <w:szCs w:val="21"/>
                    </w:rPr>
                    <w:t>共用工程</w:t>
                  </w:r>
                </w:p>
              </w:tc>
              <w:tc>
                <w:tcPr>
                  <w:tcW w:w="1145" w:type="dxa"/>
                  <w:vAlign w:val="center"/>
                </w:tcPr>
                <w:p w14:paraId="0EC5F230" w14:textId="77777777" w:rsidR="004A6815" w:rsidRPr="0058711D" w:rsidRDefault="002E6CB8">
                  <w:pPr>
                    <w:jc w:val="center"/>
                    <w:outlineLvl w:val="2"/>
                    <w:rPr>
                      <w:szCs w:val="21"/>
                    </w:rPr>
                  </w:pPr>
                  <w:r w:rsidRPr="0058711D">
                    <w:rPr>
                      <w:rFonts w:hint="eastAsia"/>
                      <w:szCs w:val="21"/>
                    </w:rPr>
                    <w:t>一般固废暂存区</w:t>
                  </w:r>
                </w:p>
              </w:tc>
              <w:tc>
                <w:tcPr>
                  <w:tcW w:w="4520" w:type="dxa"/>
                  <w:vAlign w:val="center"/>
                </w:tcPr>
                <w:p w14:paraId="5AE8E265" w14:textId="77777777" w:rsidR="004A6815" w:rsidRPr="0058711D" w:rsidRDefault="002E6CB8">
                  <w:pPr>
                    <w:jc w:val="center"/>
                    <w:rPr>
                      <w:szCs w:val="21"/>
                    </w:rPr>
                  </w:pPr>
                  <w:r w:rsidRPr="0058711D">
                    <w:rPr>
                      <w:rFonts w:hint="eastAsia"/>
                      <w:szCs w:val="21"/>
                    </w:rPr>
                    <w:t>占地面积</w:t>
                  </w:r>
                  <w:r w:rsidRPr="0058711D">
                    <w:rPr>
                      <w:rFonts w:hint="eastAsia"/>
                      <w:szCs w:val="21"/>
                    </w:rPr>
                    <w:t>5</w:t>
                  </w:r>
                  <w:r w:rsidRPr="0058711D">
                    <w:rPr>
                      <w:szCs w:val="21"/>
                    </w:rPr>
                    <w:t>0</w:t>
                  </w:r>
                  <w:r w:rsidRPr="0058711D">
                    <w:rPr>
                      <w:rFonts w:hint="eastAsia"/>
                      <w:szCs w:val="21"/>
                    </w:rPr>
                    <w:t>m</w:t>
                  </w:r>
                  <w:r w:rsidRPr="0058711D">
                    <w:rPr>
                      <w:szCs w:val="21"/>
                      <w:vertAlign w:val="superscript"/>
                    </w:rPr>
                    <w:t>2</w:t>
                  </w:r>
                </w:p>
              </w:tc>
              <w:tc>
                <w:tcPr>
                  <w:tcW w:w="1036" w:type="dxa"/>
                  <w:vAlign w:val="center"/>
                </w:tcPr>
                <w:p w14:paraId="3342170E" w14:textId="131B9A25" w:rsidR="004A6815" w:rsidRPr="0058711D" w:rsidRDefault="00621FAE">
                  <w:pPr>
                    <w:jc w:val="center"/>
                    <w:rPr>
                      <w:szCs w:val="21"/>
                    </w:rPr>
                  </w:pPr>
                  <w:r w:rsidRPr="0058711D">
                    <w:rPr>
                      <w:szCs w:val="21"/>
                    </w:rPr>
                    <w:t>以新代老</w:t>
                  </w:r>
                  <w:r w:rsidRPr="0058711D">
                    <w:rPr>
                      <w:rFonts w:hint="eastAsia"/>
                      <w:szCs w:val="21"/>
                    </w:rPr>
                    <w:t>，</w:t>
                  </w:r>
                  <w:r w:rsidR="002E6CB8" w:rsidRPr="0058711D">
                    <w:rPr>
                      <w:rFonts w:hint="eastAsia"/>
                      <w:kern w:val="0"/>
                      <w:szCs w:val="21"/>
                    </w:rPr>
                    <w:t>新建</w:t>
                  </w:r>
                </w:p>
              </w:tc>
            </w:tr>
            <w:tr w:rsidR="0058711D" w:rsidRPr="0058711D" w14:paraId="0E76F52D" w14:textId="77777777">
              <w:trPr>
                <w:cantSplit/>
                <w:trHeight w:val="317"/>
                <w:jc w:val="center"/>
              </w:trPr>
              <w:tc>
                <w:tcPr>
                  <w:tcW w:w="638" w:type="dxa"/>
                  <w:vAlign w:val="center"/>
                </w:tcPr>
                <w:p w14:paraId="5ABF8AE3" w14:textId="77777777" w:rsidR="004A6815" w:rsidRPr="0058711D" w:rsidRDefault="002E6CB8">
                  <w:pPr>
                    <w:jc w:val="center"/>
                    <w:rPr>
                      <w:szCs w:val="21"/>
                    </w:rPr>
                  </w:pPr>
                  <w:r w:rsidRPr="0058711D">
                    <w:rPr>
                      <w:rFonts w:hint="eastAsia"/>
                      <w:szCs w:val="21"/>
                    </w:rPr>
                    <w:t>7</w:t>
                  </w:r>
                </w:p>
              </w:tc>
              <w:tc>
                <w:tcPr>
                  <w:tcW w:w="1072" w:type="dxa"/>
                  <w:vMerge/>
                  <w:vAlign w:val="center"/>
                </w:tcPr>
                <w:p w14:paraId="01401DAE" w14:textId="77777777" w:rsidR="004A6815" w:rsidRPr="0058711D" w:rsidRDefault="004A6815">
                  <w:pPr>
                    <w:jc w:val="center"/>
                    <w:rPr>
                      <w:szCs w:val="21"/>
                    </w:rPr>
                  </w:pPr>
                </w:p>
              </w:tc>
              <w:tc>
                <w:tcPr>
                  <w:tcW w:w="1145" w:type="dxa"/>
                  <w:vAlign w:val="center"/>
                </w:tcPr>
                <w:p w14:paraId="13BF4F51" w14:textId="77777777" w:rsidR="004A6815" w:rsidRPr="0058711D" w:rsidRDefault="002E6CB8">
                  <w:pPr>
                    <w:jc w:val="center"/>
                    <w:outlineLvl w:val="2"/>
                    <w:rPr>
                      <w:szCs w:val="21"/>
                    </w:rPr>
                  </w:pPr>
                  <w:proofErr w:type="gramStart"/>
                  <w:r w:rsidRPr="0058711D">
                    <w:rPr>
                      <w:rFonts w:hint="eastAsia"/>
                      <w:szCs w:val="21"/>
                    </w:rPr>
                    <w:t>危废间</w:t>
                  </w:r>
                  <w:proofErr w:type="gramEnd"/>
                </w:p>
              </w:tc>
              <w:tc>
                <w:tcPr>
                  <w:tcW w:w="4520" w:type="dxa"/>
                  <w:vAlign w:val="center"/>
                </w:tcPr>
                <w:p w14:paraId="2D528542" w14:textId="77777777" w:rsidR="004A6815" w:rsidRPr="0058711D" w:rsidRDefault="002E6CB8">
                  <w:pPr>
                    <w:jc w:val="center"/>
                    <w:rPr>
                      <w:szCs w:val="21"/>
                    </w:rPr>
                  </w:pPr>
                  <w:r w:rsidRPr="0058711D">
                    <w:rPr>
                      <w:rFonts w:hint="eastAsia"/>
                      <w:szCs w:val="21"/>
                    </w:rPr>
                    <w:t>占地面积</w:t>
                  </w:r>
                  <w:r w:rsidRPr="0058711D">
                    <w:rPr>
                      <w:szCs w:val="21"/>
                    </w:rPr>
                    <w:t>20</w:t>
                  </w:r>
                  <w:r w:rsidRPr="0058711D">
                    <w:rPr>
                      <w:rFonts w:hint="eastAsia"/>
                      <w:szCs w:val="21"/>
                    </w:rPr>
                    <w:t>m</w:t>
                  </w:r>
                  <w:r w:rsidRPr="0058711D">
                    <w:rPr>
                      <w:szCs w:val="21"/>
                      <w:vertAlign w:val="superscript"/>
                    </w:rPr>
                    <w:t>2</w:t>
                  </w:r>
                </w:p>
              </w:tc>
              <w:tc>
                <w:tcPr>
                  <w:tcW w:w="1036" w:type="dxa"/>
                  <w:vAlign w:val="center"/>
                </w:tcPr>
                <w:p w14:paraId="51CF081C" w14:textId="2D3A954F" w:rsidR="004A6815" w:rsidRPr="0058711D" w:rsidRDefault="00621FAE">
                  <w:pPr>
                    <w:jc w:val="center"/>
                    <w:rPr>
                      <w:szCs w:val="21"/>
                    </w:rPr>
                  </w:pPr>
                  <w:r w:rsidRPr="0058711D">
                    <w:rPr>
                      <w:szCs w:val="21"/>
                    </w:rPr>
                    <w:t>以新代老</w:t>
                  </w:r>
                  <w:r w:rsidRPr="0058711D">
                    <w:rPr>
                      <w:rFonts w:hint="eastAsia"/>
                      <w:szCs w:val="21"/>
                    </w:rPr>
                    <w:t>，</w:t>
                  </w:r>
                  <w:r w:rsidR="002E6CB8" w:rsidRPr="0058711D">
                    <w:rPr>
                      <w:rFonts w:hint="eastAsia"/>
                      <w:kern w:val="0"/>
                      <w:szCs w:val="21"/>
                    </w:rPr>
                    <w:t>新建</w:t>
                  </w:r>
                </w:p>
              </w:tc>
            </w:tr>
            <w:tr w:rsidR="0058711D" w:rsidRPr="0058711D" w14:paraId="1F398898" w14:textId="77777777">
              <w:trPr>
                <w:cantSplit/>
                <w:trHeight w:val="344"/>
                <w:jc w:val="center"/>
              </w:trPr>
              <w:tc>
                <w:tcPr>
                  <w:tcW w:w="638" w:type="dxa"/>
                  <w:vAlign w:val="center"/>
                </w:tcPr>
                <w:p w14:paraId="04A876CC" w14:textId="77777777" w:rsidR="004A6815" w:rsidRPr="0058711D" w:rsidRDefault="002E6CB8">
                  <w:pPr>
                    <w:jc w:val="center"/>
                    <w:rPr>
                      <w:szCs w:val="21"/>
                    </w:rPr>
                  </w:pPr>
                  <w:r w:rsidRPr="0058711D">
                    <w:rPr>
                      <w:rFonts w:hint="eastAsia"/>
                      <w:szCs w:val="21"/>
                    </w:rPr>
                    <w:t>8</w:t>
                  </w:r>
                </w:p>
              </w:tc>
              <w:tc>
                <w:tcPr>
                  <w:tcW w:w="1072" w:type="dxa"/>
                  <w:vMerge w:val="restart"/>
                  <w:vAlign w:val="center"/>
                </w:tcPr>
                <w:p w14:paraId="4DE23378" w14:textId="77777777" w:rsidR="004A6815" w:rsidRPr="0058711D" w:rsidRDefault="002E6CB8">
                  <w:pPr>
                    <w:adjustRightInd w:val="0"/>
                    <w:snapToGrid w:val="0"/>
                    <w:jc w:val="center"/>
                    <w:rPr>
                      <w:szCs w:val="21"/>
                    </w:rPr>
                  </w:pPr>
                  <w:r w:rsidRPr="0058711D">
                    <w:rPr>
                      <w:szCs w:val="21"/>
                    </w:rPr>
                    <w:t>公用工程</w:t>
                  </w:r>
                </w:p>
              </w:tc>
              <w:tc>
                <w:tcPr>
                  <w:tcW w:w="1145" w:type="dxa"/>
                  <w:vAlign w:val="center"/>
                </w:tcPr>
                <w:p w14:paraId="79DD67BE" w14:textId="77777777" w:rsidR="004A6815" w:rsidRPr="0058711D" w:rsidRDefault="002E6CB8">
                  <w:pPr>
                    <w:adjustRightInd w:val="0"/>
                    <w:snapToGrid w:val="0"/>
                    <w:jc w:val="center"/>
                    <w:rPr>
                      <w:szCs w:val="21"/>
                    </w:rPr>
                  </w:pPr>
                  <w:r w:rsidRPr="0058711D">
                    <w:rPr>
                      <w:szCs w:val="21"/>
                    </w:rPr>
                    <w:t>供水</w:t>
                  </w:r>
                </w:p>
              </w:tc>
              <w:tc>
                <w:tcPr>
                  <w:tcW w:w="5556" w:type="dxa"/>
                  <w:gridSpan w:val="2"/>
                  <w:vAlign w:val="center"/>
                </w:tcPr>
                <w:p w14:paraId="3DE1EC78" w14:textId="77777777" w:rsidR="004A6815" w:rsidRPr="0058711D" w:rsidRDefault="005B68CC">
                  <w:pPr>
                    <w:jc w:val="center"/>
                    <w:rPr>
                      <w:kern w:val="0"/>
                      <w:szCs w:val="21"/>
                    </w:rPr>
                  </w:pPr>
                  <w:r w:rsidRPr="0058711D">
                    <w:rPr>
                      <w:rFonts w:cs="Calibri" w:hint="eastAsia"/>
                      <w:szCs w:val="21"/>
                    </w:rPr>
                    <w:t>本项目</w:t>
                  </w:r>
                  <w:proofErr w:type="gramStart"/>
                  <w:r w:rsidRPr="0058711D">
                    <w:rPr>
                      <w:rFonts w:cs="Calibri" w:hint="eastAsia"/>
                      <w:szCs w:val="21"/>
                    </w:rPr>
                    <w:t>不</w:t>
                  </w:r>
                  <w:proofErr w:type="gramEnd"/>
                  <w:r w:rsidRPr="0058711D">
                    <w:rPr>
                      <w:rFonts w:cs="Calibri" w:hint="eastAsia"/>
                      <w:szCs w:val="21"/>
                    </w:rPr>
                    <w:t>新增劳动员工，无新增生活用水，无新增生产用水</w:t>
                  </w:r>
                </w:p>
              </w:tc>
            </w:tr>
            <w:tr w:rsidR="0058711D" w:rsidRPr="0058711D" w14:paraId="240AAFD9" w14:textId="77777777">
              <w:trPr>
                <w:cantSplit/>
                <w:trHeight w:val="412"/>
                <w:jc w:val="center"/>
              </w:trPr>
              <w:tc>
                <w:tcPr>
                  <w:tcW w:w="638" w:type="dxa"/>
                  <w:vAlign w:val="center"/>
                </w:tcPr>
                <w:p w14:paraId="7D39F041" w14:textId="77777777" w:rsidR="004A6815" w:rsidRPr="0058711D" w:rsidRDefault="002E6CB8">
                  <w:pPr>
                    <w:jc w:val="center"/>
                    <w:rPr>
                      <w:szCs w:val="21"/>
                    </w:rPr>
                  </w:pPr>
                  <w:r w:rsidRPr="0058711D">
                    <w:rPr>
                      <w:rFonts w:hint="eastAsia"/>
                      <w:szCs w:val="21"/>
                    </w:rPr>
                    <w:t>9</w:t>
                  </w:r>
                </w:p>
              </w:tc>
              <w:tc>
                <w:tcPr>
                  <w:tcW w:w="1072" w:type="dxa"/>
                  <w:vMerge/>
                  <w:vAlign w:val="center"/>
                </w:tcPr>
                <w:p w14:paraId="32C2E0EE" w14:textId="77777777" w:rsidR="004A6815" w:rsidRPr="0058711D" w:rsidRDefault="004A6815">
                  <w:pPr>
                    <w:jc w:val="center"/>
                    <w:rPr>
                      <w:szCs w:val="21"/>
                    </w:rPr>
                  </w:pPr>
                </w:p>
              </w:tc>
              <w:tc>
                <w:tcPr>
                  <w:tcW w:w="1145" w:type="dxa"/>
                  <w:vAlign w:val="center"/>
                </w:tcPr>
                <w:p w14:paraId="793BD2EA" w14:textId="77777777" w:rsidR="004A6815" w:rsidRPr="0058711D" w:rsidRDefault="002E6CB8">
                  <w:pPr>
                    <w:jc w:val="center"/>
                    <w:rPr>
                      <w:kern w:val="0"/>
                      <w:szCs w:val="21"/>
                    </w:rPr>
                  </w:pPr>
                  <w:r w:rsidRPr="0058711D">
                    <w:rPr>
                      <w:kern w:val="0"/>
                      <w:szCs w:val="21"/>
                    </w:rPr>
                    <w:t>供电</w:t>
                  </w:r>
                </w:p>
              </w:tc>
              <w:tc>
                <w:tcPr>
                  <w:tcW w:w="5556" w:type="dxa"/>
                  <w:gridSpan w:val="2"/>
                  <w:vAlign w:val="center"/>
                </w:tcPr>
                <w:p w14:paraId="07174DA7" w14:textId="77777777" w:rsidR="004A6815" w:rsidRPr="0058711D" w:rsidRDefault="002E6CB8">
                  <w:pPr>
                    <w:jc w:val="center"/>
                    <w:rPr>
                      <w:kern w:val="0"/>
                      <w:szCs w:val="21"/>
                    </w:rPr>
                  </w:pPr>
                  <w:r w:rsidRPr="0058711D">
                    <w:rPr>
                      <w:kern w:val="0"/>
                      <w:szCs w:val="21"/>
                    </w:rPr>
                    <w:t>项目用电由济宁市梁山县供电系统</w:t>
                  </w:r>
                  <w:r w:rsidRPr="0058711D">
                    <w:t>提供</w:t>
                  </w:r>
                  <w:r w:rsidRPr="0058711D">
                    <w:rPr>
                      <w:rFonts w:hint="eastAsia"/>
                    </w:rPr>
                    <w:t>，年用电量</w:t>
                  </w:r>
                  <w:r w:rsidRPr="0058711D">
                    <w:rPr>
                      <w:kern w:val="0"/>
                      <w:szCs w:val="21"/>
                    </w:rPr>
                    <w:t>10</w:t>
                  </w:r>
                  <w:r w:rsidRPr="0058711D">
                    <w:rPr>
                      <w:rFonts w:hint="eastAsia"/>
                      <w:kern w:val="0"/>
                      <w:szCs w:val="21"/>
                    </w:rPr>
                    <w:t>万</w:t>
                  </w:r>
                  <w:r w:rsidRPr="0058711D">
                    <w:rPr>
                      <w:kern w:val="0"/>
                      <w:szCs w:val="21"/>
                    </w:rPr>
                    <w:t>千瓦时</w:t>
                  </w:r>
                </w:p>
              </w:tc>
            </w:tr>
            <w:tr w:rsidR="0058711D" w:rsidRPr="0058711D" w14:paraId="4D657A60" w14:textId="77777777">
              <w:trPr>
                <w:cantSplit/>
                <w:trHeight w:val="344"/>
                <w:jc w:val="center"/>
              </w:trPr>
              <w:tc>
                <w:tcPr>
                  <w:tcW w:w="638" w:type="dxa"/>
                  <w:vAlign w:val="center"/>
                </w:tcPr>
                <w:p w14:paraId="4908E9CE" w14:textId="77777777" w:rsidR="004A6815" w:rsidRPr="0058711D" w:rsidRDefault="002E6CB8">
                  <w:pPr>
                    <w:jc w:val="center"/>
                    <w:rPr>
                      <w:szCs w:val="21"/>
                    </w:rPr>
                  </w:pPr>
                  <w:r w:rsidRPr="0058711D">
                    <w:rPr>
                      <w:rFonts w:hint="eastAsia"/>
                      <w:szCs w:val="21"/>
                    </w:rPr>
                    <w:t>10</w:t>
                  </w:r>
                </w:p>
              </w:tc>
              <w:tc>
                <w:tcPr>
                  <w:tcW w:w="1072" w:type="dxa"/>
                  <w:vMerge/>
                  <w:vAlign w:val="center"/>
                </w:tcPr>
                <w:p w14:paraId="75FE52BC" w14:textId="77777777" w:rsidR="004A6815" w:rsidRPr="0058711D" w:rsidRDefault="004A6815">
                  <w:pPr>
                    <w:jc w:val="center"/>
                    <w:rPr>
                      <w:szCs w:val="21"/>
                    </w:rPr>
                  </w:pPr>
                </w:p>
              </w:tc>
              <w:tc>
                <w:tcPr>
                  <w:tcW w:w="1145" w:type="dxa"/>
                  <w:vAlign w:val="center"/>
                </w:tcPr>
                <w:p w14:paraId="38B8DA67" w14:textId="77777777" w:rsidR="004A6815" w:rsidRPr="0058711D" w:rsidRDefault="002E6CB8">
                  <w:pPr>
                    <w:jc w:val="center"/>
                    <w:rPr>
                      <w:kern w:val="0"/>
                      <w:szCs w:val="21"/>
                    </w:rPr>
                  </w:pPr>
                  <w:r w:rsidRPr="0058711D">
                    <w:rPr>
                      <w:kern w:val="0"/>
                      <w:szCs w:val="21"/>
                    </w:rPr>
                    <w:t>供热</w:t>
                  </w:r>
                </w:p>
              </w:tc>
              <w:tc>
                <w:tcPr>
                  <w:tcW w:w="5556" w:type="dxa"/>
                  <w:gridSpan w:val="2"/>
                  <w:vAlign w:val="center"/>
                </w:tcPr>
                <w:p w14:paraId="269F6EAC" w14:textId="77777777" w:rsidR="004A6815" w:rsidRPr="0058711D" w:rsidRDefault="002E6CB8">
                  <w:pPr>
                    <w:jc w:val="center"/>
                    <w:rPr>
                      <w:kern w:val="0"/>
                      <w:szCs w:val="21"/>
                    </w:rPr>
                  </w:pPr>
                  <w:r w:rsidRPr="0058711D">
                    <w:rPr>
                      <w:rFonts w:hint="eastAsia"/>
                    </w:rPr>
                    <w:t>本项目固化加热工序采用液化气，</w:t>
                  </w:r>
                  <w:r w:rsidRPr="0058711D">
                    <w:rPr>
                      <w:kern w:val="0"/>
                      <w:szCs w:val="21"/>
                    </w:rPr>
                    <w:t>项目办公区冬季采用空调取暖，车间不供暖</w:t>
                  </w:r>
                </w:p>
              </w:tc>
            </w:tr>
            <w:tr w:rsidR="0058711D" w:rsidRPr="0058711D" w14:paraId="613797BE" w14:textId="77777777">
              <w:trPr>
                <w:cantSplit/>
                <w:trHeight w:val="58"/>
                <w:jc w:val="center"/>
              </w:trPr>
              <w:tc>
                <w:tcPr>
                  <w:tcW w:w="638" w:type="dxa"/>
                  <w:vAlign w:val="center"/>
                </w:tcPr>
                <w:p w14:paraId="49149010" w14:textId="77777777" w:rsidR="004A6815" w:rsidRPr="0058711D" w:rsidRDefault="002E6CB8">
                  <w:pPr>
                    <w:jc w:val="center"/>
                    <w:rPr>
                      <w:szCs w:val="21"/>
                    </w:rPr>
                  </w:pPr>
                  <w:r w:rsidRPr="0058711D">
                    <w:rPr>
                      <w:rFonts w:hint="eastAsia"/>
                      <w:szCs w:val="21"/>
                    </w:rPr>
                    <w:t>11</w:t>
                  </w:r>
                </w:p>
              </w:tc>
              <w:tc>
                <w:tcPr>
                  <w:tcW w:w="1072" w:type="dxa"/>
                  <w:vMerge w:val="restart"/>
                  <w:vAlign w:val="center"/>
                </w:tcPr>
                <w:p w14:paraId="34E791D3" w14:textId="77777777" w:rsidR="004A6815" w:rsidRPr="0058711D" w:rsidRDefault="002E6CB8">
                  <w:pPr>
                    <w:jc w:val="center"/>
                    <w:rPr>
                      <w:szCs w:val="21"/>
                    </w:rPr>
                  </w:pPr>
                  <w:r w:rsidRPr="0058711D">
                    <w:rPr>
                      <w:szCs w:val="21"/>
                    </w:rPr>
                    <w:t>环保工程</w:t>
                  </w:r>
                </w:p>
              </w:tc>
              <w:tc>
                <w:tcPr>
                  <w:tcW w:w="1145" w:type="dxa"/>
                  <w:vAlign w:val="center"/>
                </w:tcPr>
                <w:p w14:paraId="32D22797" w14:textId="77777777" w:rsidR="004A6815" w:rsidRPr="0058711D" w:rsidRDefault="002E6CB8">
                  <w:pPr>
                    <w:adjustRightInd w:val="0"/>
                    <w:snapToGrid w:val="0"/>
                    <w:jc w:val="center"/>
                    <w:rPr>
                      <w:szCs w:val="21"/>
                    </w:rPr>
                  </w:pPr>
                  <w:r w:rsidRPr="0058711D">
                    <w:rPr>
                      <w:szCs w:val="21"/>
                    </w:rPr>
                    <w:t>废水</w:t>
                  </w:r>
                </w:p>
              </w:tc>
              <w:tc>
                <w:tcPr>
                  <w:tcW w:w="5556" w:type="dxa"/>
                  <w:gridSpan w:val="2"/>
                  <w:vAlign w:val="center"/>
                </w:tcPr>
                <w:p w14:paraId="4345A0D3" w14:textId="77777777" w:rsidR="004A6815" w:rsidRPr="0058711D" w:rsidRDefault="002E6CB8">
                  <w:pPr>
                    <w:jc w:val="center"/>
                    <w:rPr>
                      <w:kern w:val="0"/>
                      <w:szCs w:val="21"/>
                    </w:rPr>
                  </w:pPr>
                  <w:proofErr w:type="gramStart"/>
                  <w:r w:rsidRPr="0058711D">
                    <w:rPr>
                      <w:kern w:val="0"/>
                      <w:szCs w:val="21"/>
                    </w:rPr>
                    <w:t>不</w:t>
                  </w:r>
                  <w:proofErr w:type="gramEnd"/>
                  <w:r w:rsidRPr="0058711D">
                    <w:rPr>
                      <w:kern w:val="0"/>
                      <w:szCs w:val="21"/>
                    </w:rPr>
                    <w:t>新增员工，</w:t>
                  </w:r>
                  <w:proofErr w:type="gramStart"/>
                  <w:r w:rsidRPr="0058711D">
                    <w:rPr>
                      <w:kern w:val="0"/>
                      <w:szCs w:val="21"/>
                    </w:rPr>
                    <w:t>不</w:t>
                  </w:r>
                  <w:proofErr w:type="gramEnd"/>
                  <w:r w:rsidRPr="0058711D">
                    <w:rPr>
                      <w:kern w:val="0"/>
                      <w:szCs w:val="21"/>
                    </w:rPr>
                    <w:t>新增生活污水及生产废水</w:t>
                  </w:r>
                </w:p>
              </w:tc>
            </w:tr>
            <w:tr w:rsidR="0058711D" w:rsidRPr="0058711D" w14:paraId="01760C98" w14:textId="77777777">
              <w:trPr>
                <w:cantSplit/>
                <w:trHeight w:val="546"/>
                <w:jc w:val="center"/>
              </w:trPr>
              <w:tc>
                <w:tcPr>
                  <w:tcW w:w="638" w:type="dxa"/>
                  <w:vAlign w:val="center"/>
                </w:tcPr>
                <w:p w14:paraId="2CC52CBD" w14:textId="77777777" w:rsidR="004A6815" w:rsidRPr="0058711D" w:rsidRDefault="002E6CB8">
                  <w:pPr>
                    <w:jc w:val="center"/>
                    <w:rPr>
                      <w:szCs w:val="21"/>
                    </w:rPr>
                  </w:pPr>
                  <w:r w:rsidRPr="0058711D">
                    <w:rPr>
                      <w:rFonts w:hint="eastAsia"/>
                      <w:szCs w:val="21"/>
                    </w:rPr>
                    <w:t>12</w:t>
                  </w:r>
                </w:p>
              </w:tc>
              <w:tc>
                <w:tcPr>
                  <w:tcW w:w="1072" w:type="dxa"/>
                  <w:vMerge/>
                  <w:vAlign w:val="center"/>
                </w:tcPr>
                <w:p w14:paraId="23522AE6" w14:textId="77777777" w:rsidR="004A6815" w:rsidRPr="0058711D" w:rsidRDefault="004A6815">
                  <w:pPr>
                    <w:jc w:val="center"/>
                    <w:rPr>
                      <w:szCs w:val="21"/>
                    </w:rPr>
                  </w:pPr>
                </w:p>
              </w:tc>
              <w:tc>
                <w:tcPr>
                  <w:tcW w:w="1145" w:type="dxa"/>
                  <w:vAlign w:val="center"/>
                </w:tcPr>
                <w:p w14:paraId="22448409" w14:textId="77777777" w:rsidR="004A6815" w:rsidRPr="0058711D" w:rsidRDefault="002E6CB8">
                  <w:pPr>
                    <w:adjustRightInd w:val="0"/>
                    <w:snapToGrid w:val="0"/>
                    <w:jc w:val="center"/>
                    <w:rPr>
                      <w:szCs w:val="21"/>
                    </w:rPr>
                  </w:pPr>
                  <w:r w:rsidRPr="0058711D">
                    <w:rPr>
                      <w:szCs w:val="21"/>
                    </w:rPr>
                    <w:t>废气</w:t>
                  </w:r>
                </w:p>
              </w:tc>
              <w:tc>
                <w:tcPr>
                  <w:tcW w:w="5556" w:type="dxa"/>
                  <w:gridSpan w:val="2"/>
                  <w:vAlign w:val="center"/>
                </w:tcPr>
                <w:p w14:paraId="398A15E0" w14:textId="77777777" w:rsidR="004A6815" w:rsidRPr="0058711D" w:rsidRDefault="002E6CB8">
                  <w:pPr>
                    <w:jc w:val="center"/>
                    <w:rPr>
                      <w:kern w:val="0"/>
                      <w:szCs w:val="21"/>
                    </w:rPr>
                  </w:pPr>
                  <w:r w:rsidRPr="0058711D">
                    <w:rPr>
                      <w:rFonts w:hint="eastAsia"/>
                      <w:kern w:val="0"/>
                      <w:szCs w:val="21"/>
                    </w:rPr>
                    <w:t>喷塑废气经滤筒除尘器</w:t>
                  </w:r>
                  <w:r w:rsidRPr="0058711D">
                    <w:rPr>
                      <w:rFonts w:hint="eastAsia"/>
                      <w:kern w:val="0"/>
                      <w:szCs w:val="21"/>
                    </w:rPr>
                    <w:t>+</w:t>
                  </w:r>
                  <w:r w:rsidRPr="0058711D">
                    <w:rPr>
                      <w:rFonts w:hint="eastAsia"/>
                      <w:kern w:val="0"/>
                      <w:szCs w:val="21"/>
                    </w:rPr>
                    <w:t>袋式除尘器处理后经</w:t>
                  </w:r>
                  <w:r w:rsidRPr="0058711D">
                    <w:rPr>
                      <w:rFonts w:hint="eastAsia"/>
                      <w:kern w:val="0"/>
                      <w:szCs w:val="21"/>
                    </w:rPr>
                    <w:t>15m</w:t>
                  </w:r>
                  <w:r w:rsidRPr="0058711D">
                    <w:rPr>
                      <w:rFonts w:hint="eastAsia"/>
                      <w:kern w:val="0"/>
                      <w:szCs w:val="21"/>
                    </w:rPr>
                    <w:t>高的</w:t>
                  </w:r>
                  <w:r w:rsidRPr="0058711D">
                    <w:rPr>
                      <w:rFonts w:hint="eastAsia"/>
                      <w:kern w:val="0"/>
                      <w:szCs w:val="21"/>
                    </w:rPr>
                    <w:t>DA004</w:t>
                  </w:r>
                  <w:r w:rsidRPr="0058711D">
                    <w:rPr>
                      <w:rFonts w:hint="eastAsia"/>
                      <w:kern w:val="0"/>
                      <w:szCs w:val="21"/>
                    </w:rPr>
                    <w:t>排气筒排放，固化液化气燃烧废气</w:t>
                  </w:r>
                  <w:proofErr w:type="gramStart"/>
                  <w:r w:rsidRPr="0058711D">
                    <w:rPr>
                      <w:rFonts w:hint="eastAsia"/>
                      <w:kern w:val="0"/>
                      <w:szCs w:val="21"/>
                    </w:rPr>
                    <w:t>采用低氮燃烧</w:t>
                  </w:r>
                  <w:proofErr w:type="gramEnd"/>
                  <w:r w:rsidRPr="0058711D">
                    <w:rPr>
                      <w:rFonts w:hint="eastAsia"/>
                      <w:kern w:val="0"/>
                      <w:szCs w:val="21"/>
                    </w:rPr>
                    <w:t>技术处理，固化产生的挥发性有机物二级活性炭吸附处理后汇入</w:t>
                  </w:r>
                  <w:r w:rsidRPr="0058711D">
                    <w:rPr>
                      <w:rFonts w:hint="eastAsia"/>
                      <w:kern w:val="0"/>
                      <w:szCs w:val="21"/>
                    </w:rPr>
                    <w:t>15m</w:t>
                  </w:r>
                  <w:r w:rsidRPr="0058711D">
                    <w:rPr>
                      <w:rFonts w:hint="eastAsia"/>
                      <w:kern w:val="0"/>
                      <w:szCs w:val="21"/>
                    </w:rPr>
                    <w:t>高的</w:t>
                  </w:r>
                  <w:r w:rsidRPr="0058711D">
                    <w:rPr>
                      <w:rFonts w:hint="eastAsia"/>
                      <w:kern w:val="0"/>
                      <w:szCs w:val="21"/>
                    </w:rPr>
                    <w:t>DA005</w:t>
                  </w:r>
                  <w:r w:rsidRPr="0058711D">
                    <w:rPr>
                      <w:rFonts w:hint="eastAsia"/>
                      <w:kern w:val="0"/>
                      <w:szCs w:val="21"/>
                    </w:rPr>
                    <w:t>排气筒排放。</w:t>
                  </w:r>
                </w:p>
              </w:tc>
            </w:tr>
            <w:tr w:rsidR="0058711D" w:rsidRPr="0058711D" w14:paraId="363BC47B" w14:textId="77777777">
              <w:trPr>
                <w:cantSplit/>
                <w:trHeight w:val="880"/>
                <w:jc w:val="center"/>
              </w:trPr>
              <w:tc>
                <w:tcPr>
                  <w:tcW w:w="638" w:type="dxa"/>
                  <w:vAlign w:val="center"/>
                </w:tcPr>
                <w:p w14:paraId="28CDCB02" w14:textId="77777777" w:rsidR="004A6815" w:rsidRPr="0058711D" w:rsidRDefault="002E6CB8">
                  <w:pPr>
                    <w:jc w:val="center"/>
                    <w:rPr>
                      <w:szCs w:val="21"/>
                    </w:rPr>
                  </w:pPr>
                  <w:r w:rsidRPr="0058711D">
                    <w:rPr>
                      <w:rFonts w:hint="eastAsia"/>
                      <w:szCs w:val="21"/>
                    </w:rPr>
                    <w:t>13</w:t>
                  </w:r>
                </w:p>
              </w:tc>
              <w:tc>
                <w:tcPr>
                  <w:tcW w:w="1072" w:type="dxa"/>
                  <w:vMerge/>
                  <w:vAlign w:val="center"/>
                </w:tcPr>
                <w:p w14:paraId="79F1D082" w14:textId="77777777" w:rsidR="004A6815" w:rsidRPr="0058711D" w:rsidRDefault="004A6815">
                  <w:pPr>
                    <w:jc w:val="center"/>
                    <w:rPr>
                      <w:szCs w:val="21"/>
                    </w:rPr>
                  </w:pPr>
                </w:p>
              </w:tc>
              <w:tc>
                <w:tcPr>
                  <w:tcW w:w="1145" w:type="dxa"/>
                  <w:vAlign w:val="center"/>
                </w:tcPr>
                <w:p w14:paraId="4CD90D30" w14:textId="77777777" w:rsidR="004A6815" w:rsidRPr="0058711D" w:rsidRDefault="002E6CB8">
                  <w:pPr>
                    <w:adjustRightInd w:val="0"/>
                    <w:snapToGrid w:val="0"/>
                    <w:jc w:val="center"/>
                    <w:rPr>
                      <w:szCs w:val="21"/>
                    </w:rPr>
                  </w:pPr>
                  <w:r w:rsidRPr="0058711D">
                    <w:rPr>
                      <w:szCs w:val="21"/>
                    </w:rPr>
                    <w:t>噪声</w:t>
                  </w:r>
                </w:p>
              </w:tc>
              <w:tc>
                <w:tcPr>
                  <w:tcW w:w="5556" w:type="dxa"/>
                  <w:gridSpan w:val="2"/>
                  <w:vAlign w:val="center"/>
                </w:tcPr>
                <w:p w14:paraId="3DDBD9B5" w14:textId="77777777" w:rsidR="004A6815" w:rsidRPr="0058711D" w:rsidRDefault="002E6CB8">
                  <w:pPr>
                    <w:jc w:val="center"/>
                    <w:rPr>
                      <w:kern w:val="0"/>
                      <w:szCs w:val="21"/>
                    </w:rPr>
                  </w:pPr>
                  <w:r w:rsidRPr="0058711D">
                    <w:rPr>
                      <w:kern w:val="0"/>
                      <w:szCs w:val="21"/>
                    </w:rPr>
                    <w:t>各机械设备安装时采用加大减振基础，安装减振装置。采用隔声门、窗，加强厂房门窗密闭性。加强管理，经常保养和维护生产设备，避免设备在不良状态下运行</w:t>
                  </w:r>
                </w:p>
              </w:tc>
            </w:tr>
            <w:tr w:rsidR="0058711D" w:rsidRPr="0058711D" w14:paraId="53D48F5A" w14:textId="77777777">
              <w:trPr>
                <w:cantSplit/>
                <w:trHeight w:val="402"/>
                <w:jc w:val="center"/>
              </w:trPr>
              <w:tc>
                <w:tcPr>
                  <w:tcW w:w="638" w:type="dxa"/>
                  <w:vAlign w:val="center"/>
                </w:tcPr>
                <w:p w14:paraId="2DED605A" w14:textId="77777777" w:rsidR="004A6815" w:rsidRPr="0058711D" w:rsidRDefault="002E6CB8">
                  <w:pPr>
                    <w:jc w:val="center"/>
                    <w:rPr>
                      <w:szCs w:val="21"/>
                    </w:rPr>
                  </w:pPr>
                  <w:r w:rsidRPr="0058711D">
                    <w:rPr>
                      <w:rFonts w:hint="eastAsia"/>
                      <w:szCs w:val="21"/>
                    </w:rPr>
                    <w:t>14</w:t>
                  </w:r>
                </w:p>
              </w:tc>
              <w:tc>
                <w:tcPr>
                  <w:tcW w:w="1072" w:type="dxa"/>
                  <w:vMerge/>
                  <w:vAlign w:val="center"/>
                </w:tcPr>
                <w:p w14:paraId="069622FB" w14:textId="77777777" w:rsidR="004A6815" w:rsidRPr="0058711D" w:rsidRDefault="004A6815">
                  <w:pPr>
                    <w:jc w:val="center"/>
                    <w:rPr>
                      <w:szCs w:val="21"/>
                    </w:rPr>
                  </w:pPr>
                </w:p>
              </w:tc>
              <w:tc>
                <w:tcPr>
                  <w:tcW w:w="1145" w:type="dxa"/>
                  <w:vAlign w:val="center"/>
                </w:tcPr>
                <w:p w14:paraId="48C8B932" w14:textId="77777777" w:rsidR="004A6815" w:rsidRPr="0058711D" w:rsidRDefault="002E6CB8">
                  <w:pPr>
                    <w:adjustRightInd w:val="0"/>
                    <w:snapToGrid w:val="0"/>
                    <w:jc w:val="center"/>
                    <w:rPr>
                      <w:szCs w:val="21"/>
                    </w:rPr>
                  </w:pPr>
                  <w:r w:rsidRPr="0058711D">
                    <w:rPr>
                      <w:szCs w:val="21"/>
                    </w:rPr>
                    <w:t>固废</w:t>
                  </w:r>
                </w:p>
              </w:tc>
              <w:tc>
                <w:tcPr>
                  <w:tcW w:w="5556" w:type="dxa"/>
                  <w:gridSpan w:val="2"/>
                  <w:vAlign w:val="center"/>
                </w:tcPr>
                <w:p w14:paraId="57758DFA" w14:textId="51690E26" w:rsidR="004A6815" w:rsidRPr="0058711D" w:rsidRDefault="002E6CB8">
                  <w:pPr>
                    <w:jc w:val="center"/>
                    <w:rPr>
                      <w:kern w:val="0"/>
                      <w:szCs w:val="21"/>
                    </w:rPr>
                  </w:pPr>
                  <w:r w:rsidRPr="0058711D">
                    <w:rPr>
                      <w:szCs w:val="21"/>
                    </w:rPr>
                    <w:t>收集的塑粉、地面清扫</w:t>
                  </w:r>
                  <w:proofErr w:type="gramStart"/>
                  <w:r w:rsidRPr="0058711D">
                    <w:rPr>
                      <w:szCs w:val="21"/>
                    </w:rPr>
                    <w:t>塑粉回</w:t>
                  </w:r>
                  <w:proofErr w:type="gramEnd"/>
                  <w:r w:rsidRPr="0058711D">
                    <w:rPr>
                      <w:szCs w:val="21"/>
                    </w:rPr>
                    <w:t>用于生产</w:t>
                  </w:r>
                  <w:r w:rsidRPr="0058711D">
                    <w:rPr>
                      <w:rFonts w:hint="eastAsia"/>
                      <w:szCs w:val="21"/>
                    </w:rPr>
                    <w:t>，</w:t>
                  </w:r>
                  <w:r w:rsidR="006A3000" w:rsidRPr="0058711D">
                    <w:rPr>
                      <w:szCs w:val="21"/>
                    </w:rPr>
                    <w:t>废包装材料、废滤筒、废布袋收集后外售物资回收部门</w:t>
                  </w:r>
                  <w:r w:rsidRPr="0058711D">
                    <w:rPr>
                      <w:szCs w:val="21"/>
                    </w:rPr>
                    <w:t>，废活性炭暂存于</w:t>
                  </w:r>
                  <w:proofErr w:type="gramStart"/>
                  <w:r w:rsidRPr="0058711D">
                    <w:rPr>
                      <w:szCs w:val="21"/>
                    </w:rPr>
                    <w:t>危废间</w:t>
                  </w:r>
                  <w:proofErr w:type="gramEnd"/>
                  <w:r w:rsidRPr="0058711D">
                    <w:rPr>
                      <w:szCs w:val="21"/>
                    </w:rPr>
                    <w:t>，定期委托有资质的单位处理</w:t>
                  </w:r>
                  <w:r w:rsidRPr="0058711D">
                    <w:rPr>
                      <w:rFonts w:hint="eastAsia"/>
                      <w:szCs w:val="21"/>
                    </w:rPr>
                    <w:t>。</w:t>
                  </w:r>
                </w:p>
              </w:tc>
            </w:tr>
          </w:tbl>
          <w:p w14:paraId="1C8C603D" w14:textId="77777777" w:rsidR="004A6815" w:rsidRPr="0058711D" w:rsidRDefault="002E6CB8">
            <w:pPr>
              <w:spacing w:line="360" w:lineRule="auto"/>
              <w:ind w:firstLineChars="200" w:firstLine="422"/>
              <w:rPr>
                <w:b/>
                <w:bCs/>
                <w:szCs w:val="21"/>
              </w:rPr>
            </w:pPr>
            <w:r w:rsidRPr="0058711D">
              <w:rPr>
                <w:b/>
                <w:bCs/>
                <w:szCs w:val="21"/>
              </w:rPr>
              <w:t>3</w:t>
            </w:r>
            <w:r w:rsidRPr="0058711D">
              <w:rPr>
                <w:b/>
                <w:bCs/>
                <w:szCs w:val="21"/>
              </w:rPr>
              <w:t>、生产规模及产品方案</w:t>
            </w:r>
          </w:p>
          <w:p w14:paraId="5054D741" w14:textId="77777777" w:rsidR="004A6815" w:rsidRPr="0058711D" w:rsidRDefault="002E6CB8">
            <w:pPr>
              <w:spacing w:line="360" w:lineRule="auto"/>
              <w:ind w:firstLineChars="200" w:firstLine="420"/>
              <w:rPr>
                <w:b/>
                <w:bCs/>
                <w:szCs w:val="21"/>
              </w:rPr>
            </w:pPr>
            <w:r w:rsidRPr="0058711D">
              <w:rPr>
                <w:rFonts w:hint="eastAsia"/>
              </w:rPr>
              <w:t>本项目对</w:t>
            </w:r>
            <w:r w:rsidRPr="0058711D">
              <w:t>1000</w:t>
            </w:r>
            <w:r w:rsidRPr="0058711D">
              <w:t>辆</w:t>
            </w:r>
            <w:r w:rsidRPr="0058711D">
              <w:rPr>
                <w:rFonts w:hint="eastAsia"/>
              </w:rPr>
              <w:t>半挂车涂装工序</w:t>
            </w:r>
            <w:r w:rsidRPr="0058711D">
              <w:t>喷水性漆变为</w:t>
            </w:r>
            <w:r w:rsidRPr="0058711D">
              <w:rPr>
                <w:rFonts w:hint="eastAsia"/>
              </w:rPr>
              <w:t>喷塑，产品产能与现有工程保持一致（年产</w:t>
            </w:r>
            <w:r w:rsidRPr="0058711D">
              <w:rPr>
                <w:rFonts w:hint="eastAsia"/>
              </w:rPr>
              <w:t>1000</w:t>
            </w:r>
            <w:r w:rsidRPr="0058711D">
              <w:rPr>
                <w:rFonts w:hint="eastAsia"/>
              </w:rPr>
              <w:t>辆半挂车），不发生增减，产品方案见</w:t>
            </w:r>
            <w:r w:rsidRPr="0058711D">
              <w:t>下表</w:t>
            </w:r>
            <w:r w:rsidRPr="0058711D">
              <w:rPr>
                <w:bCs/>
                <w:szCs w:val="21"/>
              </w:rPr>
              <w:t>，生产</w:t>
            </w:r>
            <w:r w:rsidRPr="0058711D">
              <w:rPr>
                <w:rFonts w:hint="eastAsia"/>
                <w:bCs/>
                <w:szCs w:val="21"/>
              </w:rPr>
              <w:t>规模及产品方案</w:t>
            </w:r>
            <w:r w:rsidRPr="0058711D">
              <w:rPr>
                <w:bCs/>
                <w:szCs w:val="21"/>
              </w:rPr>
              <w:t>见表</w:t>
            </w:r>
            <w:r w:rsidRPr="0058711D">
              <w:rPr>
                <w:bCs/>
                <w:szCs w:val="21"/>
              </w:rPr>
              <w:t>2-2</w:t>
            </w:r>
            <w:r w:rsidRPr="0058711D">
              <w:rPr>
                <w:bCs/>
                <w:szCs w:val="21"/>
              </w:rPr>
              <w:t>。</w:t>
            </w:r>
          </w:p>
          <w:p w14:paraId="61D2C34F" w14:textId="77777777" w:rsidR="004A6815" w:rsidRPr="0058711D" w:rsidRDefault="002E6CB8">
            <w:pPr>
              <w:jc w:val="center"/>
              <w:rPr>
                <w:b/>
                <w:bCs/>
                <w:szCs w:val="21"/>
              </w:rPr>
            </w:pPr>
            <w:r w:rsidRPr="0058711D">
              <w:rPr>
                <w:b/>
                <w:bCs/>
                <w:szCs w:val="21"/>
              </w:rPr>
              <w:t>表</w:t>
            </w:r>
            <w:r w:rsidRPr="0058711D">
              <w:rPr>
                <w:b/>
                <w:bCs/>
                <w:szCs w:val="21"/>
              </w:rPr>
              <w:t xml:space="preserve">2-2  </w:t>
            </w:r>
            <w:r w:rsidRPr="0058711D">
              <w:rPr>
                <w:b/>
                <w:bCs/>
                <w:szCs w:val="21"/>
              </w:rPr>
              <w:t>生产</w:t>
            </w:r>
            <w:r w:rsidRPr="0058711D">
              <w:rPr>
                <w:rFonts w:hint="eastAsia"/>
                <w:b/>
                <w:bCs/>
                <w:szCs w:val="21"/>
              </w:rPr>
              <w:t>规模及产品方</w:t>
            </w:r>
            <w:r w:rsidRPr="0058711D">
              <w:rPr>
                <w:b/>
                <w:bCs/>
                <w:szCs w:val="21"/>
              </w:rPr>
              <w:t>案表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02"/>
              <w:gridCol w:w="1886"/>
              <w:gridCol w:w="1539"/>
              <w:gridCol w:w="1692"/>
              <w:gridCol w:w="966"/>
            </w:tblGrid>
            <w:tr w:rsidR="0058711D" w:rsidRPr="0058711D" w14:paraId="3956273B" w14:textId="77777777">
              <w:trPr>
                <w:trHeight w:val="237"/>
                <w:jc w:val="center"/>
              </w:trPr>
              <w:tc>
                <w:tcPr>
                  <w:tcW w:w="426" w:type="dxa"/>
                  <w:vAlign w:val="center"/>
                </w:tcPr>
                <w:p w14:paraId="6D9BA0B6" w14:textId="77777777" w:rsidR="004A6815" w:rsidRPr="0058711D" w:rsidRDefault="002E6CB8">
                  <w:pPr>
                    <w:autoSpaceDE w:val="0"/>
                    <w:autoSpaceDN w:val="0"/>
                    <w:adjustRightInd w:val="0"/>
                    <w:jc w:val="center"/>
                    <w:rPr>
                      <w:b/>
                      <w:caps/>
                      <w:kern w:val="0"/>
                      <w:szCs w:val="21"/>
                      <w:lang w:val="zh-CN"/>
                    </w:rPr>
                  </w:pPr>
                  <w:r w:rsidRPr="0058711D">
                    <w:rPr>
                      <w:b/>
                      <w:caps/>
                      <w:kern w:val="0"/>
                      <w:szCs w:val="21"/>
                      <w:lang w:val="zh-CN"/>
                    </w:rPr>
                    <w:t>序号</w:t>
                  </w:r>
                </w:p>
              </w:tc>
              <w:tc>
                <w:tcPr>
                  <w:tcW w:w="1902" w:type="dxa"/>
                  <w:vAlign w:val="center"/>
                </w:tcPr>
                <w:p w14:paraId="06715F5B" w14:textId="77777777" w:rsidR="004A6815" w:rsidRPr="0058711D" w:rsidRDefault="002E6CB8">
                  <w:pPr>
                    <w:autoSpaceDE w:val="0"/>
                    <w:autoSpaceDN w:val="0"/>
                    <w:adjustRightInd w:val="0"/>
                    <w:jc w:val="center"/>
                    <w:rPr>
                      <w:b/>
                      <w:caps/>
                      <w:kern w:val="0"/>
                      <w:szCs w:val="21"/>
                      <w:lang w:val="zh-CN"/>
                    </w:rPr>
                  </w:pPr>
                  <w:r w:rsidRPr="0058711D">
                    <w:rPr>
                      <w:b/>
                      <w:caps/>
                      <w:kern w:val="0"/>
                      <w:szCs w:val="21"/>
                      <w:lang w:val="zh-CN"/>
                    </w:rPr>
                    <w:t>名称</w:t>
                  </w:r>
                </w:p>
              </w:tc>
              <w:tc>
                <w:tcPr>
                  <w:tcW w:w="1886" w:type="dxa"/>
                  <w:vAlign w:val="center"/>
                </w:tcPr>
                <w:p w14:paraId="4663D5A3" w14:textId="77777777" w:rsidR="004A6815" w:rsidRPr="0058711D" w:rsidRDefault="002E6CB8">
                  <w:pPr>
                    <w:autoSpaceDE w:val="0"/>
                    <w:autoSpaceDN w:val="0"/>
                    <w:adjustRightInd w:val="0"/>
                    <w:jc w:val="center"/>
                    <w:rPr>
                      <w:b/>
                      <w:caps/>
                      <w:kern w:val="0"/>
                      <w:szCs w:val="21"/>
                      <w:lang w:val="zh-CN"/>
                    </w:rPr>
                  </w:pPr>
                  <w:r w:rsidRPr="0058711D">
                    <w:rPr>
                      <w:rFonts w:hint="eastAsia"/>
                      <w:b/>
                      <w:caps/>
                      <w:kern w:val="0"/>
                      <w:szCs w:val="21"/>
                      <w:lang w:val="zh-CN"/>
                    </w:rPr>
                    <w:t>现有</w:t>
                  </w:r>
                  <w:r w:rsidRPr="0058711D">
                    <w:rPr>
                      <w:b/>
                      <w:caps/>
                      <w:kern w:val="0"/>
                      <w:szCs w:val="21"/>
                      <w:lang w:val="zh-CN"/>
                    </w:rPr>
                    <w:t>生产规模</w:t>
                  </w:r>
                </w:p>
              </w:tc>
              <w:tc>
                <w:tcPr>
                  <w:tcW w:w="1539" w:type="dxa"/>
                  <w:vAlign w:val="center"/>
                </w:tcPr>
                <w:p w14:paraId="7F07B52A" w14:textId="77777777" w:rsidR="004A6815" w:rsidRPr="0058711D" w:rsidRDefault="002E6CB8">
                  <w:pPr>
                    <w:autoSpaceDE w:val="0"/>
                    <w:autoSpaceDN w:val="0"/>
                    <w:adjustRightInd w:val="0"/>
                    <w:jc w:val="center"/>
                    <w:rPr>
                      <w:b/>
                      <w:caps/>
                      <w:kern w:val="0"/>
                      <w:szCs w:val="21"/>
                      <w:lang w:val="zh-CN"/>
                    </w:rPr>
                  </w:pPr>
                  <w:r w:rsidRPr="0058711D">
                    <w:rPr>
                      <w:rFonts w:hint="eastAsia"/>
                      <w:b/>
                      <w:caps/>
                      <w:kern w:val="0"/>
                      <w:szCs w:val="21"/>
                      <w:lang w:val="zh-CN"/>
                    </w:rPr>
                    <w:t>技改生产</w:t>
                  </w:r>
                  <w:r w:rsidRPr="0058711D">
                    <w:rPr>
                      <w:b/>
                      <w:caps/>
                      <w:kern w:val="0"/>
                      <w:szCs w:val="21"/>
                      <w:lang w:val="zh-CN"/>
                    </w:rPr>
                    <w:t>规模</w:t>
                  </w:r>
                </w:p>
              </w:tc>
              <w:tc>
                <w:tcPr>
                  <w:tcW w:w="1692" w:type="dxa"/>
                  <w:vAlign w:val="center"/>
                </w:tcPr>
                <w:p w14:paraId="65BDFC20" w14:textId="77777777" w:rsidR="004A6815" w:rsidRPr="0058711D" w:rsidRDefault="002E6CB8">
                  <w:pPr>
                    <w:autoSpaceDE w:val="0"/>
                    <w:autoSpaceDN w:val="0"/>
                    <w:adjustRightInd w:val="0"/>
                    <w:jc w:val="center"/>
                    <w:rPr>
                      <w:b/>
                      <w:caps/>
                      <w:kern w:val="0"/>
                      <w:szCs w:val="21"/>
                      <w:lang w:val="zh-CN"/>
                    </w:rPr>
                  </w:pPr>
                  <w:r w:rsidRPr="0058711D">
                    <w:rPr>
                      <w:rFonts w:hint="eastAsia"/>
                      <w:b/>
                      <w:caps/>
                      <w:kern w:val="0"/>
                      <w:szCs w:val="21"/>
                      <w:lang w:val="zh-CN"/>
                    </w:rPr>
                    <w:t>技改后全厂生产规模</w:t>
                  </w:r>
                </w:p>
              </w:tc>
              <w:tc>
                <w:tcPr>
                  <w:tcW w:w="966" w:type="dxa"/>
                  <w:vAlign w:val="center"/>
                </w:tcPr>
                <w:p w14:paraId="447E38CF" w14:textId="77777777" w:rsidR="004A6815" w:rsidRPr="0058711D" w:rsidRDefault="002E6CB8">
                  <w:pPr>
                    <w:autoSpaceDE w:val="0"/>
                    <w:autoSpaceDN w:val="0"/>
                    <w:adjustRightInd w:val="0"/>
                    <w:jc w:val="center"/>
                    <w:rPr>
                      <w:b/>
                      <w:caps/>
                      <w:kern w:val="0"/>
                      <w:szCs w:val="21"/>
                      <w:lang w:val="zh-CN"/>
                    </w:rPr>
                  </w:pPr>
                  <w:r w:rsidRPr="0058711D">
                    <w:rPr>
                      <w:b/>
                      <w:caps/>
                      <w:kern w:val="0"/>
                      <w:szCs w:val="21"/>
                      <w:lang w:val="zh-CN"/>
                    </w:rPr>
                    <w:t>单位</w:t>
                  </w:r>
                </w:p>
              </w:tc>
            </w:tr>
            <w:tr w:rsidR="0058711D" w:rsidRPr="0058711D" w14:paraId="6A162052" w14:textId="77777777">
              <w:trPr>
                <w:trHeight w:val="205"/>
                <w:jc w:val="center"/>
              </w:trPr>
              <w:tc>
                <w:tcPr>
                  <w:tcW w:w="426" w:type="dxa"/>
                  <w:vAlign w:val="center"/>
                </w:tcPr>
                <w:p w14:paraId="392BC798" w14:textId="77777777" w:rsidR="004A6815" w:rsidRPr="0058711D" w:rsidRDefault="002E6CB8">
                  <w:pPr>
                    <w:jc w:val="center"/>
                    <w:rPr>
                      <w:szCs w:val="21"/>
                    </w:rPr>
                  </w:pPr>
                  <w:r w:rsidRPr="0058711D">
                    <w:rPr>
                      <w:szCs w:val="21"/>
                    </w:rPr>
                    <w:t>1</w:t>
                  </w:r>
                </w:p>
              </w:tc>
              <w:tc>
                <w:tcPr>
                  <w:tcW w:w="1902" w:type="dxa"/>
                  <w:vAlign w:val="center"/>
                </w:tcPr>
                <w:p w14:paraId="5F94DECB" w14:textId="77777777" w:rsidR="004A6815" w:rsidRPr="0058711D" w:rsidRDefault="002E6CB8">
                  <w:pPr>
                    <w:jc w:val="center"/>
                    <w:rPr>
                      <w:szCs w:val="21"/>
                    </w:rPr>
                  </w:pPr>
                  <w:r w:rsidRPr="0058711D">
                    <w:rPr>
                      <w:rFonts w:hint="eastAsia"/>
                      <w:szCs w:val="22"/>
                    </w:rPr>
                    <w:t>仓</w:t>
                  </w:r>
                  <w:proofErr w:type="gramStart"/>
                  <w:r w:rsidRPr="0058711D">
                    <w:rPr>
                      <w:rFonts w:hint="eastAsia"/>
                      <w:szCs w:val="22"/>
                    </w:rPr>
                    <w:t>栅式运输</w:t>
                  </w:r>
                  <w:proofErr w:type="gramEnd"/>
                  <w:r w:rsidRPr="0058711D">
                    <w:rPr>
                      <w:rFonts w:hint="eastAsia"/>
                      <w:szCs w:val="22"/>
                    </w:rPr>
                    <w:t>半挂车</w:t>
                  </w:r>
                </w:p>
              </w:tc>
              <w:tc>
                <w:tcPr>
                  <w:tcW w:w="1886" w:type="dxa"/>
                  <w:vAlign w:val="center"/>
                </w:tcPr>
                <w:p w14:paraId="6D340402" w14:textId="77777777" w:rsidR="004A6815" w:rsidRPr="0058711D" w:rsidRDefault="002E6CB8">
                  <w:pPr>
                    <w:jc w:val="center"/>
                    <w:rPr>
                      <w:szCs w:val="21"/>
                    </w:rPr>
                  </w:pPr>
                  <w:r w:rsidRPr="0058711D">
                    <w:rPr>
                      <w:szCs w:val="21"/>
                    </w:rPr>
                    <w:t>500</w:t>
                  </w:r>
                  <w:r w:rsidRPr="0058711D">
                    <w:rPr>
                      <w:rFonts w:hint="eastAsia"/>
                      <w:szCs w:val="21"/>
                    </w:rPr>
                    <w:t>（喷漆）</w:t>
                  </w:r>
                </w:p>
              </w:tc>
              <w:tc>
                <w:tcPr>
                  <w:tcW w:w="1539" w:type="dxa"/>
                  <w:vAlign w:val="center"/>
                </w:tcPr>
                <w:p w14:paraId="7F8AC100" w14:textId="77777777" w:rsidR="004A6815" w:rsidRPr="0058711D" w:rsidRDefault="002E6CB8">
                  <w:pPr>
                    <w:jc w:val="center"/>
                    <w:rPr>
                      <w:szCs w:val="21"/>
                    </w:rPr>
                  </w:pPr>
                  <w:r w:rsidRPr="0058711D">
                    <w:rPr>
                      <w:szCs w:val="21"/>
                    </w:rPr>
                    <w:t>500</w:t>
                  </w:r>
                  <w:r w:rsidRPr="0058711D">
                    <w:rPr>
                      <w:rFonts w:hint="eastAsia"/>
                      <w:szCs w:val="21"/>
                    </w:rPr>
                    <w:t>（喷塑）</w:t>
                  </w:r>
                </w:p>
              </w:tc>
              <w:tc>
                <w:tcPr>
                  <w:tcW w:w="1692" w:type="dxa"/>
                  <w:vAlign w:val="center"/>
                </w:tcPr>
                <w:p w14:paraId="091B1C02" w14:textId="77777777" w:rsidR="004A6815" w:rsidRPr="0058711D" w:rsidRDefault="002E6CB8">
                  <w:pPr>
                    <w:jc w:val="center"/>
                    <w:rPr>
                      <w:szCs w:val="21"/>
                    </w:rPr>
                  </w:pPr>
                  <w:r w:rsidRPr="0058711D">
                    <w:rPr>
                      <w:szCs w:val="21"/>
                    </w:rPr>
                    <w:t>500</w:t>
                  </w:r>
                  <w:r w:rsidRPr="0058711D">
                    <w:rPr>
                      <w:rFonts w:hint="eastAsia"/>
                      <w:szCs w:val="21"/>
                    </w:rPr>
                    <w:t>（喷塑）</w:t>
                  </w:r>
                </w:p>
              </w:tc>
              <w:tc>
                <w:tcPr>
                  <w:tcW w:w="966" w:type="dxa"/>
                  <w:vAlign w:val="center"/>
                </w:tcPr>
                <w:p w14:paraId="700E27B4" w14:textId="77777777" w:rsidR="004A6815" w:rsidRPr="0058711D" w:rsidRDefault="002E6CB8">
                  <w:pPr>
                    <w:jc w:val="center"/>
                    <w:rPr>
                      <w:szCs w:val="21"/>
                    </w:rPr>
                  </w:pPr>
                  <w:r w:rsidRPr="0058711D">
                    <w:rPr>
                      <w:rFonts w:hint="eastAsia"/>
                      <w:szCs w:val="21"/>
                    </w:rPr>
                    <w:t>辆</w:t>
                  </w:r>
                  <w:r w:rsidRPr="0058711D">
                    <w:rPr>
                      <w:szCs w:val="21"/>
                    </w:rPr>
                    <w:t>/a</w:t>
                  </w:r>
                </w:p>
              </w:tc>
            </w:tr>
            <w:tr w:rsidR="0058711D" w:rsidRPr="0058711D" w14:paraId="53F9C44E" w14:textId="77777777">
              <w:trPr>
                <w:trHeight w:val="205"/>
                <w:jc w:val="center"/>
              </w:trPr>
              <w:tc>
                <w:tcPr>
                  <w:tcW w:w="426" w:type="dxa"/>
                  <w:vAlign w:val="center"/>
                </w:tcPr>
                <w:p w14:paraId="6DE2D469" w14:textId="77777777" w:rsidR="004A6815" w:rsidRPr="0058711D" w:rsidRDefault="002E6CB8">
                  <w:pPr>
                    <w:jc w:val="center"/>
                    <w:rPr>
                      <w:szCs w:val="21"/>
                    </w:rPr>
                  </w:pPr>
                  <w:r w:rsidRPr="0058711D">
                    <w:rPr>
                      <w:rFonts w:hint="eastAsia"/>
                      <w:szCs w:val="21"/>
                    </w:rPr>
                    <w:t>2</w:t>
                  </w:r>
                </w:p>
              </w:tc>
              <w:tc>
                <w:tcPr>
                  <w:tcW w:w="1902" w:type="dxa"/>
                  <w:vAlign w:val="center"/>
                </w:tcPr>
                <w:p w14:paraId="31FBAC31" w14:textId="77777777" w:rsidR="004A6815" w:rsidRPr="0058711D" w:rsidRDefault="002E6CB8">
                  <w:pPr>
                    <w:jc w:val="center"/>
                    <w:rPr>
                      <w:szCs w:val="22"/>
                    </w:rPr>
                  </w:pPr>
                  <w:r w:rsidRPr="0058711D">
                    <w:rPr>
                      <w:rFonts w:ascii="Arial" w:hAnsi="Arial" w:cs="Arial" w:hint="eastAsia"/>
                      <w:szCs w:val="21"/>
                      <w:shd w:val="clear" w:color="auto" w:fill="FFFFFF"/>
                    </w:rPr>
                    <w:t>栏板运输半挂车</w:t>
                  </w:r>
                </w:p>
              </w:tc>
              <w:tc>
                <w:tcPr>
                  <w:tcW w:w="1886" w:type="dxa"/>
                  <w:vAlign w:val="center"/>
                </w:tcPr>
                <w:p w14:paraId="1F09AAF2" w14:textId="77777777" w:rsidR="004A6815" w:rsidRPr="0058711D" w:rsidRDefault="002E6CB8">
                  <w:pPr>
                    <w:jc w:val="center"/>
                    <w:rPr>
                      <w:szCs w:val="21"/>
                    </w:rPr>
                  </w:pPr>
                  <w:r w:rsidRPr="0058711D">
                    <w:rPr>
                      <w:szCs w:val="21"/>
                    </w:rPr>
                    <w:t>300</w:t>
                  </w:r>
                  <w:r w:rsidRPr="0058711D">
                    <w:rPr>
                      <w:rFonts w:hint="eastAsia"/>
                      <w:szCs w:val="21"/>
                    </w:rPr>
                    <w:t>（喷漆）</w:t>
                  </w:r>
                </w:p>
              </w:tc>
              <w:tc>
                <w:tcPr>
                  <w:tcW w:w="1539" w:type="dxa"/>
                  <w:vAlign w:val="center"/>
                </w:tcPr>
                <w:p w14:paraId="50EFC2E8" w14:textId="77777777" w:rsidR="004A6815" w:rsidRPr="0058711D" w:rsidRDefault="002E6CB8">
                  <w:pPr>
                    <w:jc w:val="center"/>
                    <w:rPr>
                      <w:szCs w:val="21"/>
                    </w:rPr>
                  </w:pPr>
                  <w:r w:rsidRPr="0058711D">
                    <w:rPr>
                      <w:szCs w:val="21"/>
                    </w:rPr>
                    <w:t>300</w:t>
                  </w:r>
                  <w:r w:rsidRPr="0058711D">
                    <w:rPr>
                      <w:rFonts w:hint="eastAsia"/>
                      <w:szCs w:val="21"/>
                    </w:rPr>
                    <w:t>（喷塑）</w:t>
                  </w:r>
                </w:p>
              </w:tc>
              <w:tc>
                <w:tcPr>
                  <w:tcW w:w="1692" w:type="dxa"/>
                  <w:vAlign w:val="center"/>
                </w:tcPr>
                <w:p w14:paraId="19151294" w14:textId="77777777" w:rsidR="004A6815" w:rsidRPr="0058711D" w:rsidRDefault="002E6CB8">
                  <w:pPr>
                    <w:jc w:val="center"/>
                    <w:rPr>
                      <w:szCs w:val="21"/>
                    </w:rPr>
                  </w:pPr>
                  <w:r w:rsidRPr="0058711D">
                    <w:rPr>
                      <w:szCs w:val="21"/>
                    </w:rPr>
                    <w:t>300</w:t>
                  </w:r>
                  <w:r w:rsidRPr="0058711D">
                    <w:rPr>
                      <w:rFonts w:hint="eastAsia"/>
                      <w:szCs w:val="21"/>
                    </w:rPr>
                    <w:t>（喷塑）</w:t>
                  </w:r>
                </w:p>
              </w:tc>
              <w:tc>
                <w:tcPr>
                  <w:tcW w:w="966" w:type="dxa"/>
                  <w:vAlign w:val="center"/>
                </w:tcPr>
                <w:p w14:paraId="58767881" w14:textId="77777777" w:rsidR="004A6815" w:rsidRPr="0058711D" w:rsidRDefault="002E6CB8">
                  <w:pPr>
                    <w:jc w:val="center"/>
                    <w:rPr>
                      <w:szCs w:val="21"/>
                    </w:rPr>
                  </w:pPr>
                  <w:r w:rsidRPr="0058711D">
                    <w:rPr>
                      <w:rFonts w:hint="eastAsia"/>
                      <w:szCs w:val="21"/>
                    </w:rPr>
                    <w:t>辆</w:t>
                  </w:r>
                  <w:r w:rsidRPr="0058711D">
                    <w:rPr>
                      <w:szCs w:val="21"/>
                    </w:rPr>
                    <w:t>/a</w:t>
                  </w:r>
                </w:p>
              </w:tc>
            </w:tr>
            <w:tr w:rsidR="0058711D" w:rsidRPr="0058711D" w14:paraId="1DC968A2" w14:textId="77777777">
              <w:trPr>
                <w:trHeight w:val="205"/>
                <w:jc w:val="center"/>
              </w:trPr>
              <w:tc>
                <w:tcPr>
                  <w:tcW w:w="426" w:type="dxa"/>
                  <w:vAlign w:val="center"/>
                </w:tcPr>
                <w:p w14:paraId="2FECBD34" w14:textId="77777777" w:rsidR="004A6815" w:rsidRPr="0058711D" w:rsidRDefault="002E6CB8">
                  <w:pPr>
                    <w:jc w:val="center"/>
                    <w:rPr>
                      <w:szCs w:val="21"/>
                    </w:rPr>
                  </w:pPr>
                  <w:r w:rsidRPr="0058711D">
                    <w:rPr>
                      <w:rFonts w:hint="eastAsia"/>
                      <w:szCs w:val="21"/>
                    </w:rPr>
                    <w:t>3</w:t>
                  </w:r>
                </w:p>
              </w:tc>
              <w:tc>
                <w:tcPr>
                  <w:tcW w:w="1902" w:type="dxa"/>
                  <w:vAlign w:val="center"/>
                </w:tcPr>
                <w:p w14:paraId="282337B4" w14:textId="77777777" w:rsidR="004A6815" w:rsidRPr="0058711D" w:rsidRDefault="002E6CB8">
                  <w:pPr>
                    <w:widowControl/>
                    <w:jc w:val="center"/>
                    <w:rPr>
                      <w:rFonts w:ascii="Arial" w:hAnsi="Arial" w:cs="Arial"/>
                      <w:kern w:val="0"/>
                      <w:szCs w:val="21"/>
                    </w:rPr>
                  </w:pPr>
                  <w:r w:rsidRPr="0058711D">
                    <w:rPr>
                      <w:rFonts w:ascii="Arial" w:hAnsi="Arial" w:cs="Arial" w:hint="eastAsia"/>
                      <w:szCs w:val="21"/>
                      <w:shd w:val="clear" w:color="auto" w:fill="FFFFFF"/>
                    </w:rPr>
                    <w:t>集装箱运输半挂车</w:t>
                  </w:r>
                </w:p>
              </w:tc>
              <w:tc>
                <w:tcPr>
                  <w:tcW w:w="1886" w:type="dxa"/>
                  <w:vAlign w:val="center"/>
                </w:tcPr>
                <w:p w14:paraId="6A1CB6A0" w14:textId="77777777" w:rsidR="004A6815" w:rsidRPr="0058711D" w:rsidRDefault="002E6CB8">
                  <w:pPr>
                    <w:jc w:val="center"/>
                    <w:rPr>
                      <w:szCs w:val="21"/>
                    </w:rPr>
                  </w:pPr>
                  <w:r w:rsidRPr="0058711D">
                    <w:rPr>
                      <w:szCs w:val="21"/>
                    </w:rPr>
                    <w:t>200</w:t>
                  </w:r>
                  <w:r w:rsidRPr="0058711D">
                    <w:rPr>
                      <w:rFonts w:hint="eastAsia"/>
                      <w:szCs w:val="21"/>
                    </w:rPr>
                    <w:t>（喷漆）</w:t>
                  </w:r>
                </w:p>
              </w:tc>
              <w:tc>
                <w:tcPr>
                  <w:tcW w:w="1539" w:type="dxa"/>
                  <w:vAlign w:val="center"/>
                </w:tcPr>
                <w:p w14:paraId="6A9707D7" w14:textId="77777777" w:rsidR="004A6815" w:rsidRPr="0058711D" w:rsidRDefault="002E6CB8">
                  <w:pPr>
                    <w:jc w:val="center"/>
                    <w:rPr>
                      <w:szCs w:val="21"/>
                    </w:rPr>
                  </w:pPr>
                  <w:r w:rsidRPr="0058711D">
                    <w:rPr>
                      <w:szCs w:val="21"/>
                    </w:rPr>
                    <w:t>200</w:t>
                  </w:r>
                  <w:r w:rsidRPr="0058711D">
                    <w:rPr>
                      <w:rFonts w:hint="eastAsia"/>
                      <w:szCs w:val="21"/>
                    </w:rPr>
                    <w:t>（喷塑）</w:t>
                  </w:r>
                </w:p>
              </w:tc>
              <w:tc>
                <w:tcPr>
                  <w:tcW w:w="1692" w:type="dxa"/>
                  <w:vAlign w:val="center"/>
                </w:tcPr>
                <w:p w14:paraId="3F14BCA4" w14:textId="77777777" w:rsidR="004A6815" w:rsidRPr="0058711D" w:rsidRDefault="002E6CB8">
                  <w:pPr>
                    <w:jc w:val="center"/>
                    <w:rPr>
                      <w:szCs w:val="21"/>
                    </w:rPr>
                  </w:pPr>
                  <w:r w:rsidRPr="0058711D">
                    <w:rPr>
                      <w:szCs w:val="21"/>
                    </w:rPr>
                    <w:t>200</w:t>
                  </w:r>
                  <w:r w:rsidRPr="0058711D">
                    <w:rPr>
                      <w:rFonts w:hint="eastAsia"/>
                      <w:szCs w:val="21"/>
                    </w:rPr>
                    <w:t>（喷塑）</w:t>
                  </w:r>
                </w:p>
              </w:tc>
              <w:tc>
                <w:tcPr>
                  <w:tcW w:w="966" w:type="dxa"/>
                  <w:vAlign w:val="center"/>
                </w:tcPr>
                <w:p w14:paraId="1995AAE2" w14:textId="77777777" w:rsidR="004A6815" w:rsidRPr="0058711D" w:rsidRDefault="002E6CB8">
                  <w:pPr>
                    <w:jc w:val="center"/>
                    <w:rPr>
                      <w:szCs w:val="21"/>
                    </w:rPr>
                  </w:pPr>
                  <w:r w:rsidRPr="0058711D">
                    <w:rPr>
                      <w:rFonts w:hint="eastAsia"/>
                      <w:szCs w:val="21"/>
                    </w:rPr>
                    <w:t>辆</w:t>
                  </w:r>
                  <w:r w:rsidRPr="0058711D">
                    <w:rPr>
                      <w:szCs w:val="21"/>
                    </w:rPr>
                    <w:t>/a</w:t>
                  </w:r>
                </w:p>
              </w:tc>
            </w:tr>
            <w:tr w:rsidR="0058711D" w:rsidRPr="0058711D" w14:paraId="4E7383F0" w14:textId="77777777">
              <w:trPr>
                <w:trHeight w:val="205"/>
                <w:jc w:val="center"/>
              </w:trPr>
              <w:tc>
                <w:tcPr>
                  <w:tcW w:w="426" w:type="dxa"/>
                  <w:vAlign w:val="center"/>
                </w:tcPr>
                <w:p w14:paraId="52BFE219" w14:textId="77777777" w:rsidR="004A6815" w:rsidRPr="0058711D" w:rsidRDefault="002E6CB8">
                  <w:pPr>
                    <w:jc w:val="center"/>
                    <w:rPr>
                      <w:szCs w:val="21"/>
                    </w:rPr>
                  </w:pPr>
                  <w:r w:rsidRPr="0058711D">
                    <w:rPr>
                      <w:szCs w:val="21"/>
                    </w:rPr>
                    <w:t>4</w:t>
                  </w:r>
                </w:p>
              </w:tc>
              <w:tc>
                <w:tcPr>
                  <w:tcW w:w="1902" w:type="dxa"/>
                  <w:vAlign w:val="center"/>
                </w:tcPr>
                <w:p w14:paraId="2651AB5B" w14:textId="77777777" w:rsidR="004A6815" w:rsidRPr="0058711D" w:rsidRDefault="002E6CB8">
                  <w:pPr>
                    <w:jc w:val="center"/>
                    <w:rPr>
                      <w:szCs w:val="22"/>
                    </w:rPr>
                  </w:pPr>
                  <w:r w:rsidRPr="0058711D">
                    <w:rPr>
                      <w:rFonts w:hint="eastAsia"/>
                      <w:szCs w:val="22"/>
                    </w:rPr>
                    <w:t>合计</w:t>
                  </w:r>
                </w:p>
              </w:tc>
              <w:tc>
                <w:tcPr>
                  <w:tcW w:w="1886" w:type="dxa"/>
                  <w:vAlign w:val="center"/>
                </w:tcPr>
                <w:p w14:paraId="26278678" w14:textId="77777777" w:rsidR="004A6815" w:rsidRPr="0058711D" w:rsidRDefault="002E6CB8">
                  <w:pPr>
                    <w:jc w:val="center"/>
                    <w:rPr>
                      <w:szCs w:val="21"/>
                    </w:rPr>
                  </w:pPr>
                  <w:r w:rsidRPr="0058711D">
                    <w:rPr>
                      <w:szCs w:val="21"/>
                    </w:rPr>
                    <w:t>1000</w:t>
                  </w:r>
                  <w:r w:rsidRPr="0058711D">
                    <w:rPr>
                      <w:rFonts w:hint="eastAsia"/>
                      <w:szCs w:val="21"/>
                    </w:rPr>
                    <w:t>（喷漆）</w:t>
                  </w:r>
                </w:p>
              </w:tc>
              <w:tc>
                <w:tcPr>
                  <w:tcW w:w="1539" w:type="dxa"/>
                  <w:vAlign w:val="center"/>
                </w:tcPr>
                <w:p w14:paraId="555E7D36" w14:textId="77777777" w:rsidR="004A6815" w:rsidRPr="0058711D" w:rsidRDefault="002E6CB8">
                  <w:pPr>
                    <w:jc w:val="center"/>
                    <w:rPr>
                      <w:szCs w:val="21"/>
                    </w:rPr>
                  </w:pPr>
                  <w:r w:rsidRPr="0058711D">
                    <w:rPr>
                      <w:szCs w:val="21"/>
                    </w:rPr>
                    <w:t>1000</w:t>
                  </w:r>
                  <w:r w:rsidRPr="0058711D">
                    <w:rPr>
                      <w:rFonts w:hint="eastAsia"/>
                      <w:szCs w:val="21"/>
                    </w:rPr>
                    <w:t>（喷塑）</w:t>
                  </w:r>
                </w:p>
              </w:tc>
              <w:tc>
                <w:tcPr>
                  <w:tcW w:w="1692" w:type="dxa"/>
                  <w:vAlign w:val="center"/>
                </w:tcPr>
                <w:p w14:paraId="24F675BB" w14:textId="77777777" w:rsidR="004A6815" w:rsidRPr="0058711D" w:rsidRDefault="002E6CB8">
                  <w:pPr>
                    <w:jc w:val="center"/>
                    <w:rPr>
                      <w:szCs w:val="21"/>
                    </w:rPr>
                  </w:pPr>
                  <w:r w:rsidRPr="0058711D">
                    <w:rPr>
                      <w:szCs w:val="21"/>
                    </w:rPr>
                    <w:t>1000</w:t>
                  </w:r>
                  <w:r w:rsidRPr="0058711D">
                    <w:rPr>
                      <w:rFonts w:hint="eastAsia"/>
                      <w:szCs w:val="21"/>
                    </w:rPr>
                    <w:t>（喷塑）</w:t>
                  </w:r>
                </w:p>
              </w:tc>
              <w:tc>
                <w:tcPr>
                  <w:tcW w:w="966" w:type="dxa"/>
                  <w:vAlign w:val="center"/>
                </w:tcPr>
                <w:p w14:paraId="1E0F5D1B" w14:textId="77777777" w:rsidR="004A6815" w:rsidRPr="0058711D" w:rsidRDefault="002E6CB8">
                  <w:pPr>
                    <w:jc w:val="center"/>
                    <w:rPr>
                      <w:szCs w:val="21"/>
                    </w:rPr>
                  </w:pPr>
                  <w:r w:rsidRPr="0058711D">
                    <w:rPr>
                      <w:rFonts w:hint="eastAsia"/>
                      <w:szCs w:val="21"/>
                    </w:rPr>
                    <w:t>辆</w:t>
                  </w:r>
                  <w:r w:rsidRPr="0058711D">
                    <w:rPr>
                      <w:szCs w:val="21"/>
                    </w:rPr>
                    <w:t>/a</w:t>
                  </w:r>
                </w:p>
              </w:tc>
            </w:tr>
          </w:tbl>
          <w:p w14:paraId="409971B1" w14:textId="77777777" w:rsidR="004A6815" w:rsidRPr="0058711D" w:rsidRDefault="004A6815">
            <w:pPr>
              <w:jc w:val="center"/>
              <w:rPr>
                <w:b/>
                <w:bCs/>
                <w:szCs w:val="21"/>
              </w:rPr>
            </w:pPr>
          </w:p>
          <w:p w14:paraId="59AB7588" w14:textId="77777777" w:rsidR="004A6815" w:rsidRPr="0058711D" w:rsidRDefault="002E6CB8">
            <w:pPr>
              <w:spacing w:line="360" w:lineRule="auto"/>
              <w:ind w:firstLineChars="200" w:firstLine="422"/>
              <w:rPr>
                <w:b/>
                <w:bCs/>
                <w:szCs w:val="21"/>
              </w:rPr>
            </w:pPr>
            <w:r w:rsidRPr="0058711D">
              <w:rPr>
                <w:b/>
                <w:bCs/>
                <w:szCs w:val="21"/>
              </w:rPr>
              <w:t>4</w:t>
            </w:r>
            <w:r w:rsidRPr="0058711D">
              <w:rPr>
                <w:b/>
                <w:bCs/>
                <w:szCs w:val="21"/>
              </w:rPr>
              <w:t>、主要生产设备</w:t>
            </w:r>
            <w:r w:rsidRPr="0058711D">
              <w:rPr>
                <w:rFonts w:hint="eastAsia"/>
                <w:b/>
                <w:bCs/>
                <w:szCs w:val="21"/>
              </w:rPr>
              <w:t>设施</w:t>
            </w:r>
          </w:p>
          <w:p w14:paraId="21C8C145" w14:textId="77777777" w:rsidR="004A6815" w:rsidRPr="0058711D" w:rsidRDefault="002E6CB8">
            <w:pPr>
              <w:spacing w:line="360" w:lineRule="auto"/>
              <w:ind w:firstLineChars="200" w:firstLine="420"/>
              <w:rPr>
                <w:bCs/>
                <w:szCs w:val="21"/>
              </w:rPr>
            </w:pPr>
            <w:r w:rsidRPr="0058711D">
              <w:rPr>
                <w:bCs/>
                <w:szCs w:val="21"/>
              </w:rPr>
              <w:t>项目所需设备</w:t>
            </w:r>
            <w:r w:rsidRPr="0058711D">
              <w:rPr>
                <w:rFonts w:hint="eastAsia"/>
                <w:bCs/>
                <w:szCs w:val="21"/>
              </w:rPr>
              <w:t>设施</w:t>
            </w:r>
            <w:r w:rsidRPr="0058711D">
              <w:rPr>
                <w:bCs/>
                <w:szCs w:val="21"/>
              </w:rPr>
              <w:t>详见表</w:t>
            </w:r>
            <w:r w:rsidRPr="0058711D">
              <w:rPr>
                <w:bCs/>
                <w:szCs w:val="21"/>
              </w:rPr>
              <w:t>2-3</w:t>
            </w:r>
            <w:r w:rsidRPr="0058711D">
              <w:rPr>
                <w:bCs/>
                <w:szCs w:val="21"/>
              </w:rPr>
              <w:t>。</w:t>
            </w:r>
          </w:p>
          <w:p w14:paraId="2DAB25E5" w14:textId="77777777" w:rsidR="004A6815" w:rsidRPr="0058711D" w:rsidRDefault="002E6CB8">
            <w:pPr>
              <w:jc w:val="center"/>
              <w:rPr>
                <w:b/>
                <w:bCs/>
                <w:szCs w:val="21"/>
              </w:rPr>
            </w:pPr>
            <w:r w:rsidRPr="0058711D">
              <w:rPr>
                <w:b/>
                <w:bCs/>
                <w:szCs w:val="21"/>
              </w:rPr>
              <w:t>表</w:t>
            </w:r>
            <w:r w:rsidRPr="0058711D">
              <w:rPr>
                <w:b/>
                <w:bCs/>
                <w:szCs w:val="21"/>
              </w:rPr>
              <w:t xml:space="preserve">2-3  </w:t>
            </w:r>
            <w:r w:rsidRPr="0058711D">
              <w:rPr>
                <w:b/>
                <w:bCs/>
                <w:szCs w:val="21"/>
              </w:rPr>
              <w:t>主要生产设备</w:t>
            </w:r>
            <w:r w:rsidRPr="0058711D">
              <w:rPr>
                <w:rFonts w:hint="eastAsia"/>
                <w:b/>
                <w:bCs/>
                <w:szCs w:val="21"/>
              </w:rPr>
              <w:t>设施</w:t>
            </w:r>
            <w:r w:rsidRPr="0058711D">
              <w:rPr>
                <w:b/>
                <w:bCs/>
                <w:szCs w:val="21"/>
              </w:rPr>
              <w:t>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687"/>
              <w:gridCol w:w="709"/>
              <w:gridCol w:w="1559"/>
              <w:gridCol w:w="1449"/>
              <w:gridCol w:w="819"/>
              <w:gridCol w:w="860"/>
              <w:gridCol w:w="767"/>
              <w:gridCol w:w="972"/>
            </w:tblGrid>
            <w:tr w:rsidR="0058711D" w:rsidRPr="0058711D" w14:paraId="640D815D" w14:textId="77777777">
              <w:trPr>
                <w:trHeight w:val="541"/>
                <w:jc w:val="center"/>
              </w:trPr>
              <w:tc>
                <w:tcPr>
                  <w:tcW w:w="589" w:type="dxa"/>
                  <w:vAlign w:val="center"/>
                </w:tcPr>
                <w:p w14:paraId="19D99404" w14:textId="77777777" w:rsidR="004A6815" w:rsidRPr="0058711D" w:rsidRDefault="002E6CB8">
                  <w:pPr>
                    <w:jc w:val="center"/>
                    <w:textAlignment w:val="baseline"/>
                    <w:rPr>
                      <w:b/>
                      <w:szCs w:val="21"/>
                    </w:rPr>
                  </w:pPr>
                  <w:r w:rsidRPr="0058711D">
                    <w:rPr>
                      <w:b/>
                      <w:szCs w:val="21"/>
                    </w:rPr>
                    <w:t>序号</w:t>
                  </w:r>
                </w:p>
              </w:tc>
              <w:tc>
                <w:tcPr>
                  <w:tcW w:w="687" w:type="dxa"/>
                  <w:vAlign w:val="center"/>
                </w:tcPr>
                <w:p w14:paraId="4B101E6A" w14:textId="77777777" w:rsidR="004A6815" w:rsidRPr="0058711D" w:rsidRDefault="002E6CB8">
                  <w:pPr>
                    <w:jc w:val="center"/>
                    <w:textAlignment w:val="baseline"/>
                    <w:rPr>
                      <w:b/>
                      <w:szCs w:val="21"/>
                    </w:rPr>
                  </w:pPr>
                  <w:r w:rsidRPr="0058711D">
                    <w:rPr>
                      <w:b/>
                      <w:szCs w:val="21"/>
                    </w:rPr>
                    <w:t>生产单元</w:t>
                  </w:r>
                </w:p>
              </w:tc>
              <w:tc>
                <w:tcPr>
                  <w:tcW w:w="709" w:type="dxa"/>
                  <w:vAlign w:val="center"/>
                </w:tcPr>
                <w:p w14:paraId="446BB4DB" w14:textId="77777777" w:rsidR="004A6815" w:rsidRPr="0058711D" w:rsidRDefault="002E6CB8">
                  <w:pPr>
                    <w:jc w:val="center"/>
                    <w:textAlignment w:val="baseline"/>
                    <w:rPr>
                      <w:b/>
                      <w:szCs w:val="21"/>
                    </w:rPr>
                  </w:pPr>
                  <w:r w:rsidRPr="0058711D">
                    <w:rPr>
                      <w:b/>
                      <w:szCs w:val="21"/>
                    </w:rPr>
                    <w:t>生产工艺</w:t>
                  </w:r>
                </w:p>
              </w:tc>
              <w:tc>
                <w:tcPr>
                  <w:tcW w:w="1559" w:type="dxa"/>
                  <w:vAlign w:val="center"/>
                </w:tcPr>
                <w:p w14:paraId="7306020F" w14:textId="77777777" w:rsidR="004A6815" w:rsidRPr="0058711D" w:rsidRDefault="002E6CB8">
                  <w:pPr>
                    <w:jc w:val="center"/>
                    <w:textAlignment w:val="baseline"/>
                    <w:rPr>
                      <w:b/>
                      <w:szCs w:val="21"/>
                    </w:rPr>
                  </w:pPr>
                  <w:r w:rsidRPr="0058711D">
                    <w:rPr>
                      <w:b/>
                      <w:szCs w:val="21"/>
                    </w:rPr>
                    <w:t>设备名称</w:t>
                  </w:r>
                </w:p>
              </w:tc>
              <w:tc>
                <w:tcPr>
                  <w:tcW w:w="1449" w:type="dxa"/>
                  <w:vAlign w:val="center"/>
                </w:tcPr>
                <w:p w14:paraId="4889E4BF" w14:textId="77777777" w:rsidR="004A6815" w:rsidRPr="0058711D" w:rsidRDefault="002E6CB8">
                  <w:pPr>
                    <w:jc w:val="center"/>
                    <w:textAlignment w:val="baseline"/>
                    <w:rPr>
                      <w:b/>
                      <w:szCs w:val="21"/>
                    </w:rPr>
                  </w:pPr>
                  <w:r w:rsidRPr="0058711D">
                    <w:rPr>
                      <w:b/>
                      <w:szCs w:val="21"/>
                    </w:rPr>
                    <w:t>型号</w:t>
                  </w:r>
                </w:p>
              </w:tc>
              <w:tc>
                <w:tcPr>
                  <w:tcW w:w="819" w:type="dxa"/>
                  <w:vAlign w:val="center"/>
                </w:tcPr>
                <w:p w14:paraId="6D19516B" w14:textId="77777777" w:rsidR="004A6815" w:rsidRPr="0058711D" w:rsidRDefault="002E6CB8">
                  <w:pPr>
                    <w:jc w:val="center"/>
                    <w:rPr>
                      <w:b/>
                      <w:szCs w:val="21"/>
                    </w:rPr>
                  </w:pPr>
                  <w:r w:rsidRPr="0058711D">
                    <w:rPr>
                      <w:b/>
                      <w:szCs w:val="21"/>
                    </w:rPr>
                    <w:t>单位</w:t>
                  </w:r>
                </w:p>
              </w:tc>
              <w:tc>
                <w:tcPr>
                  <w:tcW w:w="860" w:type="dxa"/>
                  <w:vAlign w:val="center"/>
                </w:tcPr>
                <w:p w14:paraId="7F55747F" w14:textId="77777777" w:rsidR="004A6815" w:rsidRPr="0058711D" w:rsidRDefault="002E6CB8">
                  <w:pPr>
                    <w:jc w:val="center"/>
                    <w:textAlignment w:val="baseline"/>
                    <w:rPr>
                      <w:b/>
                      <w:szCs w:val="21"/>
                    </w:rPr>
                  </w:pPr>
                  <w:r w:rsidRPr="0058711D">
                    <w:rPr>
                      <w:rFonts w:hint="eastAsia"/>
                      <w:b/>
                      <w:szCs w:val="21"/>
                    </w:rPr>
                    <w:t>现有项目</w:t>
                  </w:r>
                  <w:r w:rsidRPr="0058711D">
                    <w:rPr>
                      <w:b/>
                      <w:szCs w:val="21"/>
                    </w:rPr>
                    <w:t>数量</w:t>
                  </w:r>
                </w:p>
              </w:tc>
              <w:tc>
                <w:tcPr>
                  <w:tcW w:w="767" w:type="dxa"/>
                  <w:vAlign w:val="center"/>
                </w:tcPr>
                <w:p w14:paraId="0C632B72" w14:textId="77777777" w:rsidR="004A6815" w:rsidRPr="0058711D" w:rsidRDefault="002E6CB8">
                  <w:pPr>
                    <w:jc w:val="center"/>
                    <w:textAlignment w:val="baseline"/>
                    <w:rPr>
                      <w:b/>
                      <w:szCs w:val="21"/>
                    </w:rPr>
                  </w:pPr>
                  <w:r w:rsidRPr="0058711D">
                    <w:rPr>
                      <w:b/>
                      <w:szCs w:val="21"/>
                    </w:rPr>
                    <w:t>技改</w:t>
                  </w:r>
                  <w:r w:rsidRPr="0058711D">
                    <w:rPr>
                      <w:rFonts w:hint="eastAsia"/>
                      <w:b/>
                      <w:szCs w:val="21"/>
                    </w:rPr>
                    <w:t>项目</w:t>
                  </w:r>
                  <w:r w:rsidRPr="0058711D">
                    <w:rPr>
                      <w:b/>
                      <w:szCs w:val="21"/>
                    </w:rPr>
                    <w:lastRenderedPageBreak/>
                    <w:t>数量</w:t>
                  </w:r>
                </w:p>
              </w:tc>
              <w:tc>
                <w:tcPr>
                  <w:tcW w:w="972" w:type="dxa"/>
                  <w:vAlign w:val="center"/>
                </w:tcPr>
                <w:p w14:paraId="538658E7" w14:textId="77777777" w:rsidR="004A6815" w:rsidRPr="0058711D" w:rsidRDefault="002E6CB8">
                  <w:pPr>
                    <w:jc w:val="center"/>
                    <w:textAlignment w:val="baseline"/>
                    <w:rPr>
                      <w:b/>
                      <w:szCs w:val="21"/>
                    </w:rPr>
                  </w:pPr>
                  <w:r w:rsidRPr="0058711D">
                    <w:rPr>
                      <w:b/>
                      <w:szCs w:val="21"/>
                    </w:rPr>
                    <w:lastRenderedPageBreak/>
                    <w:t>技改后</w:t>
                  </w:r>
                  <w:r w:rsidRPr="0058711D">
                    <w:rPr>
                      <w:rFonts w:hint="eastAsia"/>
                      <w:b/>
                      <w:szCs w:val="21"/>
                    </w:rPr>
                    <w:t>全厂</w:t>
                  </w:r>
                  <w:r w:rsidRPr="0058711D">
                    <w:rPr>
                      <w:b/>
                      <w:szCs w:val="21"/>
                    </w:rPr>
                    <w:t>数</w:t>
                  </w:r>
                  <w:r w:rsidRPr="0058711D">
                    <w:rPr>
                      <w:b/>
                      <w:szCs w:val="21"/>
                    </w:rPr>
                    <w:lastRenderedPageBreak/>
                    <w:t>量</w:t>
                  </w:r>
                </w:p>
              </w:tc>
            </w:tr>
            <w:tr w:rsidR="0058711D" w:rsidRPr="0058711D" w14:paraId="1AD465BE" w14:textId="77777777">
              <w:trPr>
                <w:trHeight w:val="541"/>
                <w:jc w:val="center"/>
              </w:trPr>
              <w:tc>
                <w:tcPr>
                  <w:tcW w:w="589" w:type="dxa"/>
                  <w:vAlign w:val="center"/>
                </w:tcPr>
                <w:p w14:paraId="7528B8C1" w14:textId="77777777" w:rsidR="004A6815" w:rsidRPr="0058711D" w:rsidRDefault="002E6CB8">
                  <w:pPr>
                    <w:jc w:val="center"/>
                    <w:rPr>
                      <w:szCs w:val="21"/>
                    </w:rPr>
                  </w:pPr>
                  <w:r w:rsidRPr="0058711D">
                    <w:rPr>
                      <w:szCs w:val="21"/>
                    </w:rPr>
                    <w:lastRenderedPageBreak/>
                    <w:t>1</w:t>
                  </w:r>
                </w:p>
              </w:tc>
              <w:tc>
                <w:tcPr>
                  <w:tcW w:w="687" w:type="dxa"/>
                  <w:vMerge w:val="restart"/>
                  <w:vAlign w:val="center"/>
                </w:tcPr>
                <w:p w14:paraId="3644BA80" w14:textId="77777777" w:rsidR="004A6815" w:rsidRPr="0058711D" w:rsidRDefault="002E6CB8">
                  <w:pPr>
                    <w:wordWrap w:val="0"/>
                    <w:jc w:val="center"/>
                    <w:rPr>
                      <w:szCs w:val="21"/>
                    </w:rPr>
                  </w:pPr>
                  <w:r w:rsidRPr="0058711D">
                    <w:rPr>
                      <w:szCs w:val="21"/>
                    </w:rPr>
                    <w:t>涂装</w:t>
                  </w:r>
                </w:p>
              </w:tc>
              <w:tc>
                <w:tcPr>
                  <w:tcW w:w="709" w:type="dxa"/>
                  <w:vMerge w:val="restart"/>
                  <w:vAlign w:val="center"/>
                </w:tcPr>
                <w:p w14:paraId="05B39A0B" w14:textId="77777777" w:rsidR="004A6815" w:rsidRPr="0058711D" w:rsidRDefault="002E6CB8">
                  <w:pPr>
                    <w:wordWrap w:val="0"/>
                    <w:jc w:val="center"/>
                    <w:rPr>
                      <w:szCs w:val="21"/>
                    </w:rPr>
                  </w:pPr>
                  <w:r w:rsidRPr="0058711D">
                    <w:rPr>
                      <w:szCs w:val="21"/>
                    </w:rPr>
                    <w:t>喷涂</w:t>
                  </w:r>
                </w:p>
              </w:tc>
              <w:tc>
                <w:tcPr>
                  <w:tcW w:w="1559" w:type="dxa"/>
                  <w:vAlign w:val="center"/>
                </w:tcPr>
                <w:p w14:paraId="56294DCB" w14:textId="77777777" w:rsidR="004A6815" w:rsidRPr="0058711D" w:rsidRDefault="002E6CB8">
                  <w:pPr>
                    <w:jc w:val="center"/>
                    <w:rPr>
                      <w:szCs w:val="21"/>
                    </w:rPr>
                  </w:pPr>
                  <w:r w:rsidRPr="0058711D">
                    <w:rPr>
                      <w:szCs w:val="21"/>
                    </w:rPr>
                    <w:t>喷漆室</w:t>
                  </w:r>
                </w:p>
              </w:tc>
              <w:tc>
                <w:tcPr>
                  <w:tcW w:w="1449" w:type="dxa"/>
                  <w:vAlign w:val="center"/>
                </w:tcPr>
                <w:p w14:paraId="099A4EA0" w14:textId="77777777" w:rsidR="004A6815" w:rsidRPr="0058711D" w:rsidRDefault="002E6CB8">
                  <w:pPr>
                    <w:jc w:val="center"/>
                  </w:pPr>
                  <w:r w:rsidRPr="0058711D">
                    <w:t>19</w:t>
                  </w:r>
                  <w:r w:rsidRPr="0058711D">
                    <w:rPr>
                      <w:rFonts w:hint="eastAsia"/>
                      <w:szCs w:val="21"/>
                    </w:rPr>
                    <w:t>×</w:t>
                  </w:r>
                  <w:r w:rsidRPr="0058711D">
                    <w:t>8</w:t>
                  </w:r>
                  <w:r w:rsidRPr="0058711D">
                    <w:rPr>
                      <w:rFonts w:hint="eastAsia"/>
                      <w:szCs w:val="21"/>
                    </w:rPr>
                    <w:t>×</w:t>
                  </w:r>
                  <w:r w:rsidRPr="0058711D">
                    <w:rPr>
                      <w:szCs w:val="21"/>
                    </w:rPr>
                    <w:t>4</w:t>
                  </w:r>
                  <w:r w:rsidRPr="0058711D">
                    <w:t>m</w:t>
                  </w:r>
                </w:p>
              </w:tc>
              <w:tc>
                <w:tcPr>
                  <w:tcW w:w="819" w:type="dxa"/>
                  <w:vAlign w:val="center"/>
                </w:tcPr>
                <w:p w14:paraId="7FC6F67C" w14:textId="77777777" w:rsidR="004A6815" w:rsidRPr="0058711D" w:rsidRDefault="002E6CB8">
                  <w:pPr>
                    <w:jc w:val="center"/>
                    <w:rPr>
                      <w:kern w:val="0"/>
                      <w:szCs w:val="21"/>
                    </w:rPr>
                  </w:pPr>
                  <w:r w:rsidRPr="0058711D">
                    <w:rPr>
                      <w:kern w:val="0"/>
                      <w:szCs w:val="21"/>
                    </w:rPr>
                    <w:t>座</w:t>
                  </w:r>
                </w:p>
              </w:tc>
              <w:tc>
                <w:tcPr>
                  <w:tcW w:w="860" w:type="dxa"/>
                  <w:vAlign w:val="center"/>
                </w:tcPr>
                <w:p w14:paraId="0EEAF341" w14:textId="77777777" w:rsidR="004A6815" w:rsidRPr="0058711D" w:rsidRDefault="002E6CB8">
                  <w:pPr>
                    <w:jc w:val="center"/>
                    <w:rPr>
                      <w:szCs w:val="21"/>
                    </w:rPr>
                  </w:pPr>
                  <w:r w:rsidRPr="0058711D">
                    <w:rPr>
                      <w:szCs w:val="21"/>
                    </w:rPr>
                    <w:t>1</w:t>
                  </w:r>
                </w:p>
              </w:tc>
              <w:tc>
                <w:tcPr>
                  <w:tcW w:w="767" w:type="dxa"/>
                  <w:vAlign w:val="center"/>
                </w:tcPr>
                <w:p w14:paraId="6682AFFF" w14:textId="77777777" w:rsidR="004A6815" w:rsidRPr="0058711D" w:rsidRDefault="002E6CB8">
                  <w:pPr>
                    <w:jc w:val="center"/>
                    <w:rPr>
                      <w:kern w:val="0"/>
                      <w:szCs w:val="21"/>
                    </w:rPr>
                  </w:pPr>
                  <w:r w:rsidRPr="0058711D">
                    <w:rPr>
                      <w:kern w:val="0"/>
                      <w:szCs w:val="21"/>
                    </w:rPr>
                    <w:t>-1</w:t>
                  </w:r>
                </w:p>
              </w:tc>
              <w:tc>
                <w:tcPr>
                  <w:tcW w:w="972" w:type="dxa"/>
                  <w:vAlign w:val="center"/>
                </w:tcPr>
                <w:p w14:paraId="3EA6A9FF" w14:textId="77777777" w:rsidR="004A6815" w:rsidRPr="0058711D" w:rsidRDefault="002E6CB8">
                  <w:pPr>
                    <w:jc w:val="center"/>
                    <w:rPr>
                      <w:szCs w:val="21"/>
                    </w:rPr>
                  </w:pPr>
                  <w:r w:rsidRPr="0058711D">
                    <w:rPr>
                      <w:szCs w:val="21"/>
                    </w:rPr>
                    <w:t>0</w:t>
                  </w:r>
                </w:p>
              </w:tc>
            </w:tr>
            <w:tr w:rsidR="0058711D" w:rsidRPr="0058711D" w14:paraId="579B4496" w14:textId="77777777">
              <w:trPr>
                <w:trHeight w:val="541"/>
                <w:jc w:val="center"/>
              </w:trPr>
              <w:tc>
                <w:tcPr>
                  <w:tcW w:w="589" w:type="dxa"/>
                  <w:vAlign w:val="center"/>
                </w:tcPr>
                <w:p w14:paraId="614FF626" w14:textId="77777777" w:rsidR="004A6815" w:rsidRPr="0058711D" w:rsidRDefault="002E6CB8">
                  <w:pPr>
                    <w:jc w:val="center"/>
                    <w:rPr>
                      <w:szCs w:val="21"/>
                    </w:rPr>
                  </w:pPr>
                  <w:r w:rsidRPr="0058711D">
                    <w:rPr>
                      <w:rFonts w:hint="eastAsia"/>
                      <w:szCs w:val="21"/>
                    </w:rPr>
                    <w:t>2</w:t>
                  </w:r>
                </w:p>
              </w:tc>
              <w:tc>
                <w:tcPr>
                  <w:tcW w:w="687" w:type="dxa"/>
                  <w:vMerge/>
                  <w:vAlign w:val="center"/>
                </w:tcPr>
                <w:p w14:paraId="53A2FE9F" w14:textId="77777777" w:rsidR="004A6815" w:rsidRPr="0058711D" w:rsidRDefault="004A6815">
                  <w:pPr>
                    <w:wordWrap w:val="0"/>
                    <w:jc w:val="center"/>
                    <w:rPr>
                      <w:szCs w:val="21"/>
                    </w:rPr>
                  </w:pPr>
                </w:p>
              </w:tc>
              <w:tc>
                <w:tcPr>
                  <w:tcW w:w="709" w:type="dxa"/>
                  <w:vMerge/>
                  <w:vAlign w:val="center"/>
                </w:tcPr>
                <w:p w14:paraId="2F0F0C67" w14:textId="77777777" w:rsidR="004A6815" w:rsidRPr="0058711D" w:rsidRDefault="004A6815">
                  <w:pPr>
                    <w:wordWrap w:val="0"/>
                    <w:jc w:val="center"/>
                    <w:rPr>
                      <w:szCs w:val="21"/>
                    </w:rPr>
                  </w:pPr>
                </w:p>
              </w:tc>
              <w:tc>
                <w:tcPr>
                  <w:tcW w:w="1559" w:type="dxa"/>
                  <w:vAlign w:val="center"/>
                </w:tcPr>
                <w:p w14:paraId="6F5BA1CF" w14:textId="77777777" w:rsidR="004A6815" w:rsidRPr="0058711D" w:rsidRDefault="002E6CB8">
                  <w:pPr>
                    <w:jc w:val="center"/>
                    <w:rPr>
                      <w:szCs w:val="21"/>
                    </w:rPr>
                  </w:pPr>
                  <w:r w:rsidRPr="0058711D">
                    <w:rPr>
                      <w:rFonts w:hint="eastAsia"/>
                      <w:szCs w:val="21"/>
                    </w:rPr>
                    <w:t>烘干室</w:t>
                  </w:r>
                </w:p>
              </w:tc>
              <w:tc>
                <w:tcPr>
                  <w:tcW w:w="1449" w:type="dxa"/>
                  <w:vAlign w:val="center"/>
                </w:tcPr>
                <w:p w14:paraId="295B6C99" w14:textId="77777777" w:rsidR="004A6815" w:rsidRPr="0058711D" w:rsidRDefault="002E6CB8">
                  <w:pPr>
                    <w:jc w:val="center"/>
                  </w:pPr>
                  <w:r w:rsidRPr="0058711D">
                    <w:t>15</w:t>
                  </w:r>
                  <w:r w:rsidRPr="0058711D">
                    <w:rPr>
                      <w:rFonts w:hint="eastAsia"/>
                      <w:szCs w:val="21"/>
                    </w:rPr>
                    <w:t>×</w:t>
                  </w:r>
                  <w:r w:rsidRPr="0058711D">
                    <w:t>6</w:t>
                  </w:r>
                  <w:r w:rsidRPr="0058711D">
                    <w:rPr>
                      <w:rFonts w:hint="eastAsia"/>
                      <w:szCs w:val="21"/>
                    </w:rPr>
                    <w:t>×</w:t>
                  </w:r>
                  <w:r w:rsidRPr="0058711D">
                    <w:rPr>
                      <w:szCs w:val="21"/>
                    </w:rPr>
                    <w:t>4</w:t>
                  </w:r>
                  <w:r w:rsidRPr="0058711D">
                    <w:t>m</w:t>
                  </w:r>
                </w:p>
              </w:tc>
              <w:tc>
                <w:tcPr>
                  <w:tcW w:w="819" w:type="dxa"/>
                  <w:vAlign w:val="center"/>
                </w:tcPr>
                <w:p w14:paraId="336200BA" w14:textId="77777777" w:rsidR="004A6815" w:rsidRPr="0058711D" w:rsidRDefault="002E6CB8">
                  <w:pPr>
                    <w:jc w:val="center"/>
                    <w:rPr>
                      <w:kern w:val="0"/>
                      <w:szCs w:val="21"/>
                    </w:rPr>
                  </w:pPr>
                  <w:r w:rsidRPr="0058711D">
                    <w:rPr>
                      <w:rFonts w:hint="eastAsia"/>
                      <w:kern w:val="0"/>
                      <w:szCs w:val="21"/>
                    </w:rPr>
                    <w:t>座</w:t>
                  </w:r>
                </w:p>
              </w:tc>
              <w:tc>
                <w:tcPr>
                  <w:tcW w:w="860" w:type="dxa"/>
                  <w:vAlign w:val="center"/>
                </w:tcPr>
                <w:p w14:paraId="51C29C90" w14:textId="77777777" w:rsidR="004A6815" w:rsidRPr="0058711D" w:rsidRDefault="002E6CB8">
                  <w:pPr>
                    <w:jc w:val="center"/>
                    <w:rPr>
                      <w:szCs w:val="21"/>
                    </w:rPr>
                  </w:pPr>
                  <w:r w:rsidRPr="0058711D">
                    <w:rPr>
                      <w:rFonts w:hint="eastAsia"/>
                      <w:szCs w:val="21"/>
                    </w:rPr>
                    <w:t>1</w:t>
                  </w:r>
                </w:p>
              </w:tc>
              <w:tc>
                <w:tcPr>
                  <w:tcW w:w="767" w:type="dxa"/>
                  <w:vAlign w:val="center"/>
                </w:tcPr>
                <w:p w14:paraId="31FD149C" w14:textId="77777777" w:rsidR="004A6815" w:rsidRPr="0058711D" w:rsidRDefault="002E6CB8">
                  <w:pPr>
                    <w:jc w:val="center"/>
                    <w:rPr>
                      <w:kern w:val="0"/>
                      <w:szCs w:val="21"/>
                    </w:rPr>
                  </w:pPr>
                  <w:r w:rsidRPr="0058711D">
                    <w:rPr>
                      <w:kern w:val="0"/>
                      <w:szCs w:val="21"/>
                    </w:rPr>
                    <w:t>-1</w:t>
                  </w:r>
                </w:p>
              </w:tc>
              <w:tc>
                <w:tcPr>
                  <w:tcW w:w="972" w:type="dxa"/>
                  <w:vAlign w:val="center"/>
                </w:tcPr>
                <w:p w14:paraId="550C6569" w14:textId="77777777" w:rsidR="004A6815" w:rsidRPr="0058711D" w:rsidRDefault="002E6CB8">
                  <w:pPr>
                    <w:jc w:val="center"/>
                    <w:rPr>
                      <w:szCs w:val="21"/>
                    </w:rPr>
                  </w:pPr>
                  <w:r w:rsidRPr="0058711D">
                    <w:rPr>
                      <w:szCs w:val="21"/>
                    </w:rPr>
                    <w:t>0</w:t>
                  </w:r>
                </w:p>
              </w:tc>
            </w:tr>
            <w:tr w:rsidR="0058711D" w:rsidRPr="0058711D" w14:paraId="5DF928FF" w14:textId="77777777">
              <w:trPr>
                <w:trHeight w:val="541"/>
                <w:jc w:val="center"/>
              </w:trPr>
              <w:tc>
                <w:tcPr>
                  <w:tcW w:w="589" w:type="dxa"/>
                  <w:vAlign w:val="center"/>
                </w:tcPr>
                <w:p w14:paraId="7AA3075B" w14:textId="77777777" w:rsidR="004A6815" w:rsidRPr="0058711D" w:rsidRDefault="002E6CB8">
                  <w:pPr>
                    <w:jc w:val="center"/>
                    <w:rPr>
                      <w:szCs w:val="21"/>
                    </w:rPr>
                  </w:pPr>
                  <w:r w:rsidRPr="0058711D">
                    <w:rPr>
                      <w:rStyle w:val="afd"/>
                      <w:kern w:val="0"/>
                      <w:szCs w:val="20"/>
                      <w:lang w:val="zh-CN"/>
                    </w:rPr>
                    <w:t>3</w:t>
                  </w:r>
                </w:p>
              </w:tc>
              <w:tc>
                <w:tcPr>
                  <w:tcW w:w="687" w:type="dxa"/>
                  <w:vMerge/>
                  <w:vAlign w:val="center"/>
                </w:tcPr>
                <w:p w14:paraId="5B5E183B" w14:textId="77777777" w:rsidR="004A6815" w:rsidRPr="0058711D" w:rsidRDefault="004A6815">
                  <w:pPr>
                    <w:widowControl/>
                    <w:wordWrap w:val="0"/>
                    <w:jc w:val="center"/>
                    <w:rPr>
                      <w:szCs w:val="21"/>
                    </w:rPr>
                  </w:pPr>
                </w:p>
              </w:tc>
              <w:tc>
                <w:tcPr>
                  <w:tcW w:w="709" w:type="dxa"/>
                  <w:vMerge/>
                  <w:vAlign w:val="center"/>
                </w:tcPr>
                <w:p w14:paraId="43D4781C" w14:textId="77777777" w:rsidR="004A6815" w:rsidRPr="0058711D" w:rsidRDefault="004A6815">
                  <w:pPr>
                    <w:wordWrap w:val="0"/>
                    <w:jc w:val="center"/>
                    <w:rPr>
                      <w:szCs w:val="21"/>
                    </w:rPr>
                  </w:pPr>
                </w:p>
              </w:tc>
              <w:tc>
                <w:tcPr>
                  <w:tcW w:w="1559" w:type="dxa"/>
                  <w:vAlign w:val="center"/>
                </w:tcPr>
                <w:p w14:paraId="49109A7F" w14:textId="77777777" w:rsidR="004A6815" w:rsidRPr="0058711D" w:rsidRDefault="002E6CB8">
                  <w:pPr>
                    <w:jc w:val="center"/>
                    <w:rPr>
                      <w:szCs w:val="21"/>
                    </w:rPr>
                  </w:pPr>
                  <w:r w:rsidRPr="0058711D">
                    <w:rPr>
                      <w:szCs w:val="21"/>
                    </w:rPr>
                    <w:t>喷塑室</w:t>
                  </w:r>
                </w:p>
              </w:tc>
              <w:tc>
                <w:tcPr>
                  <w:tcW w:w="1449" w:type="dxa"/>
                  <w:vAlign w:val="center"/>
                </w:tcPr>
                <w:p w14:paraId="1D03C930" w14:textId="77777777" w:rsidR="004A6815" w:rsidRPr="0058711D" w:rsidRDefault="002E6CB8">
                  <w:pPr>
                    <w:jc w:val="center"/>
                    <w:rPr>
                      <w:szCs w:val="21"/>
                    </w:rPr>
                  </w:pPr>
                  <w:r w:rsidRPr="0058711D">
                    <w:t>20</w:t>
                  </w:r>
                  <w:r w:rsidRPr="0058711D">
                    <w:rPr>
                      <w:rFonts w:hint="eastAsia"/>
                      <w:szCs w:val="21"/>
                    </w:rPr>
                    <w:t>×</w:t>
                  </w:r>
                  <w:r w:rsidRPr="0058711D">
                    <w:t>7</w:t>
                  </w:r>
                  <w:r w:rsidRPr="0058711D">
                    <w:rPr>
                      <w:rFonts w:hint="eastAsia"/>
                      <w:szCs w:val="21"/>
                    </w:rPr>
                    <w:t>×</w:t>
                  </w:r>
                  <w:r w:rsidRPr="0058711D">
                    <w:rPr>
                      <w:szCs w:val="21"/>
                    </w:rPr>
                    <w:t>5</w:t>
                  </w:r>
                  <w:r w:rsidRPr="0058711D">
                    <w:t>m</w:t>
                  </w:r>
                </w:p>
              </w:tc>
              <w:tc>
                <w:tcPr>
                  <w:tcW w:w="819" w:type="dxa"/>
                  <w:vAlign w:val="center"/>
                </w:tcPr>
                <w:p w14:paraId="354A021E" w14:textId="77777777" w:rsidR="004A6815" w:rsidRPr="0058711D" w:rsidRDefault="002E6CB8">
                  <w:pPr>
                    <w:jc w:val="center"/>
                    <w:rPr>
                      <w:kern w:val="0"/>
                      <w:szCs w:val="21"/>
                    </w:rPr>
                  </w:pPr>
                  <w:r w:rsidRPr="0058711D">
                    <w:rPr>
                      <w:rFonts w:hint="eastAsia"/>
                      <w:kern w:val="0"/>
                      <w:szCs w:val="21"/>
                    </w:rPr>
                    <w:t>座</w:t>
                  </w:r>
                </w:p>
              </w:tc>
              <w:tc>
                <w:tcPr>
                  <w:tcW w:w="860" w:type="dxa"/>
                  <w:vAlign w:val="center"/>
                </w:tcPr>
                <w:p w14:paraId="733FFDE8" w14:textId="77777777" w:rsidR="004A6815" w:rsidRPr="0058711D" w:rsidRDefault="002E6CB8">
                  <w:pPr>
                    <w:jc w:val="center"/>
                    <w:rPr>
                      <w:szCs w:val="21"/>
                    </w:rPr>
                  </w:pPr>
                  <w:r w:rsidRPr="0058711D">
                    <w:rPr>
                      <w:rFonts w:hint="eastAsia"/>
                      <w:szCs w:val="21"/>
                    </w:rPr>
                    <w:t>0</w:t>
                  </w:r>
                </w:p>
              </w:tc>
              <w:tc>
                <w:tcPr>
                  <w:tcW w:w="767" w:type="dxa"/>
                  <w:vAlign w:val="center"/>
                </w:tcPr>
                <w:p w14:paraId="78FC9248" w14:textId="77777777" w:rsidR="004A6815" w:rsidRPr="0058711D" w:rsidRDefault="002E6CB8">
                  <w:pPr>
                    <w:jc w:val="center"/>
                    <w:rPr>
                      <w:kern w:val="0"/>
                      <w:szCs w:val="21"/>
                    </w:rPr>
                  </w:pPr>
                  <w:r w:rsidRPr="0058711D">
                    <w:rPr>
                      <w:kern w:val="0"/>
                      <w:szCs w:val="21"/>
                    </w:rPr>
                    <w:t>+</w:t>
                  </w:r>
                  <w:r w:rsidRPr="0058711D">
                    <w:rPr>
                      <w:rFonts w:hint="eastAsia"/>
                      <w:kern w:val="0"/>
                      <w:szCs w:val="21"/>
                    </w:rPr>
                    <w:t>1</w:t>
                  </w:r>
                </w:p>
              </w:tc>
              <w:tc>
                <w:tcPr>
                  <w:tcW w:w="972" w:type="dxa"/>
                  <w:vAlign w:val="center"/>
                </w:tcPr>
                <w:p w14:paraId="0C84CEAB" w14:textId="77777777" w:rsidR="004A6815" w:rsidRPr="0058711D" w:rsidRDefault="002E6CB8">
                  <w:pPr>
                    <w:jc w:val="center"/>
                    <w:rPr>
                      <w:szCs w:val="21"/>
                    </w:rPr>
                  </w:pPr>
                  <w:r w:rsidRPr="0058711D">
                    <w:rPr>
                      <w:rFonts w:hint="eastAsia"/>
                      <w:szCs w:val="21"/>
                    </w:rPr>
                    <w:t>1</w:t>
                  </w:r>
                </w:p>
              </w:tc>
            </w:tr>
            <w:tr w:rsidR="0058711D" w:rsidRPr="0058711D" w14:paraId="428ECDB1" w14:textId="77777777">
              <w:trPr>
                <w:trHeight w:val="541"/>
                <w:jc w:val="center"/>
              </w:trPr>
              <w:tc>
                <w:tcPr>
                  <w:tcW w:w="589" w:type="dxa"/>
                  <w:vAlign w:val="center"/>
                </w:tcPr>
                <w:p w14:paraId="3AA6A54A" w14:textId="77777777" w:rsidR="004A6815" w:rsidRPr="0058711D" w:rsidRDefault="002E6CB8">
                  <w:pPr>
                    <w:jc w:val="center"/>
                    <w:rPr>
                      <w:rStyle w:val="afd"/>
                      <w:kern w:val="0"/>
                      <w:szCs w:val="20"/>
                      <w:lang w:val="zh-CN"/>
                    </w:rPr>
                  </w:pPr>
                  <w:r w:rsidRPr="0058711D">
                    <w:rPr>
                      <w:szCs w:val="21"/>
                    </w:rPr>
                    <w:t>4</w:t>
                  </w:r>
                </w:p>
              </w:tc>
              <w:tc>
                <w:tcPr>
                  <w:tcW w:w="687" w:type="dxa"/>
                  <w:vMerge/>
                  <w:vAlign w:val="center"/>
                </w:tcPr>
                <w:p w14:paraId="261FDBE1" w14:textId="77777777" w:rsidR="004A6815" w:rsidRPr="0058711D" w:rsidRDefault="004A6815">
                  <w:pPr>
                    <w:widowControl/>
                    <w:wordWrap w:val="0"/>
                    <w:jc w:val="center"/>
                    <w:rPr>
                      <w:szCs w:val="21"/>
                    </w:rPr>
                  </w:pPr>
                </w:p>
              </w:tc>
              <w:tc>
                <w:tcPr>
                  <w:tcW w:w="709" w:type="dxa"/>
                  <w:vMerge/>
                  <w:vAlign w:val="center"/>
                </w:tcPr>
                <w:p w14:paraId="2F4311F8" w14:textId="77777777" w:rsidR="004A6815" w:rsidRPr="0058711D" w:rsidRDefault="004A6815">
                  <w:pPr>
                    <w:wordWrap w:val="0"/>
                    <w:jc w:val="center"/>
                    <w:rPr>
                      <w:szCs w:val="21"/>
                    </w:rPr>
                  </w:pPr>
                </w:p>
              </w:tc>
              <w:tc>
                <w:tcPr>
                  <w:tcW w:w="1559" w:type="dxa"/>
                  <w:vAlign w:val="center"/>
                </w:tcPr>
                <w:p w14:paraId="3B1518A8" w14:textId="77777777" w:rsidR="004A6815" w:rsidRPr="0058711D" w:rsidRDefault="002E6CB8">
                  <w:pPr>
                    <w:jc w:val="center"/>
                    <w:rPr>
                      <w:szCs w:val="21"/>
                    </w:rPr>
                  </w:pPr>
                  <w:r w:rsidRPr="0058711D">
                    <w:rPr>
                      <w:rFonts w:hint="eastAsia"/>
                      <w:szCs w:val="21"/>
                    </w:rPr>
                    <w:t>喷塑机</w:t>
                  </w:r>
                </w:p>
              </w:tc>
              <w:tc>
                <w:tcPr>
                  <w:tcW w:w="1449" w:type="dxa"/>
                  <w:vAlign w:val="center"/>
                </w:tcPr>
                <w:p w14:paraId="335FBC66" w14:textId="77777777" w:rsidR="004A6815" w:rsidRPr="0058711D" w:rsidRDefault="002E6CB8">
                  <w:pPr>
                    <w:jc w:val="center"/>
                  </w:pPr>
                  <w:r w:rsidRPr="0058711D">
                    <w:rPr>
                      <w:rFonts w:hint="eastAsia"/>
                    </w:rPr>
                    <w:t>/</w:t>
                  </w:r>
                </w:p>
              </w:tc>
              <w:tc>
                <w:tcPr>
                  <w:tcW w:w="819" w:type="dxa"/>
                  <w:vAlign w:val="center"/>
                </w:tcPr>
                <w:p w14:paraId="7ACB66F3" w14:textId="77777777" w:rsidR="004A6815" w:rsidRPr="0058711D" w:rsidRDefault="002E6CB8">
                  <w:pPr>
                    <w:jc w:val="center"/>
                    <w:rPr>
                      <w:kern w:val="0"/>
                      <w:szCs w:val="21"/>
                    </w:rPr>
                  </w:pPr>
                  <w:r w:rsidRPr="0058711D">
                    <w:rPr>
                      <w:rFonts w:hint="eastAsia"/>
                      <w:kern w:val="0"/>
                      <w:szCs w:val="21"/>
                    </w:rPr>
                    <w:t>台</w:t>
                  </w:r>
                  <w:r w:rsidRPr="0058711D">
                    <w:rPr>
                      <w:rFonts w:hint="eastAsia"/>
                      <w:kern w:val="0"/>
                      <w:szCs w:val="21"/>
                    </w:rPr>
                    <w:t>/</w:t>
                  </w:r>
                  <w:r w:rsidRPr="0058711D">
                    <w:rPr>
                      <w:rFonts w:hint="eastAsia"/>
                      <w:kern w:val="0"/>
                      <w:szCs w:val="21"/>
                    </w:rPr>
                    <w:t>套</w:t>
                  </w:r>
                </w:p>
              </w:tc>
              <w:tc>
                <w:tcPr>
                  <w:tcW w:w="860" w:type="dxa"/>
                  <w:vAlign w:val="center"/>
                </w:tcPr>
                <w:p w14:paraId="68396692" w14:textId="77777777" w:rsidR="004A6815" w:rsidRPr="0058711D" w:rsidRDefault="002E6CB8">
                  <w:pPr>
                    <w:jc w:val="center"/>
                    <w:rPr>
                      <w:szCs w:val="21"/>
                    </w:rPr>
                  </w:pPr>
                  <w:r w:rsidRPr="0058711D">
                    <w:rPr>
                      <w:rFonts w:hint="eastAsia"/>
                      <w:szCs w:val="21"/>
                    </w:rPr>
                    <w:t>0</w:t>
                  </w:r>
                </w:p>
              </w:tc>
              <w:tc>
                <w:tcPr>
                  <w:tcW w:w="767" w:type="dxa"/>
                  <w:vAlign w:val="center"/>
                </w:tcPr>
                <w:p w14:paraId="7D20D743" w14:textId="77777777" w:rsidR="004A6815" w:rsidRPr="0058711D" w:rsidRDefault="002E6CB8">
                  <w:pPr>
                    <w:jc w:val="center"/>
                    <w:rPr>
                      <w:kern w:val="0"/>
                      <w:szCs w:val="21"/>
                    </w:rPr>
                  </w:pPr>
                  <w:r w:rsidRPr="0058711D">
                    <w:rPr>
                      <w:kern w:val="0"/>
                      <w:szCs w:val="21"/>
                    </w:rPr>
                    <w:t>+4</w:t>
                  </w:r>
                </w:p>
              </w:tc>
              <w:tc>
                <w:tcPr>
                  <w:tcW w:w="972" w:type="dxa"/>
                  <w:vAlign w:val="center"/>
                </w:tcPr>
                <w:p w14:paraId="6FEF1894" w14:textId="77777777" w:rsidR="004A6815" w:rsidRPr="0058711D" w:rsidRDefault="002E6CB8">
                  <w:pPr>
                    <w:jc w:val="center"/>
                    <w:rPr>
                      <w:szCs w:val="21"/>
                    </w:rPr>
                  </w:pPr>
                  <w:r w:rsidRPr="0058711D">
                    <w:rPr>
                      <w:szCs w:val="21"/>
                    </w:rPr>
                    <w:t>4</w:t>
                  </w:r>
                </w:p>
              </w:tc>
            </w:tr>
            <w:tr w:rsidR="0058711D" w:rsidRPr="0058711D" w14:paraId="3C29963F" w14:textId="77777777">
              <w:trPr>
                <w:trHeight w:val="541"/>
                <w:jc w:val="center"/>
              </w:trPr>
              <w:tc>
                <w:tcPr>
                  <w:tcW w:w="589" w:type="dxa"/>
                  <w:vAlign w:val="center"/>
                </w:tcPr>
                <w:p w14:paraId="7B75D6BD" w14:textId="77777777" w:rsidR="004A6815" w:rsidRPr="0058711D" w:rsidRDefault="002E6CB8">
                  <w:pPr>
                    <w:jc w:val="center"/>
                    <w:rPr>
                      <w:szCs w:val="21"/>
                    </w:rPr>
                  </w:pPr>
                  <w:r w:rsidRPr="0058711D">
                    <w:rPr>
                      <w:rFonts w:hint="eastAsia"/>
                      <w:szCs w:val="21"/>
                    </w:rPr>
                    <w:t>5</w:t>
                  </w:r>
                </w:p>
              </w:tc>
              <w:tc>
                <w:tcPr>
                  <w:tcW w:w="687" w:type="dxa"/>
                  <w:vMerge/>
                  <w:vAlign w:val="center"/>
                </w:tcPr>
                <w:p w14:paraId="72BC0FE3" w14:textId="77777777" w:rsidR="004A6815" w:rsidRPr="0058711D" w:rsidRDefault="004A6815">
                  <w:pPr>
                    <w:widowControl/>
                    <w:wordWrap w:val="0"/>
                    <w:jc w:val="center"/>
                    <w:rPr>
                      <w:szCs w:val="21"/>
                    </w:rPr>
                  </w:pPr>
                </w:p>
              </w:tc>
              <w:tc>
                <w:tcPr>
                  <w:tcW w:w="709" w:type="dxa"/>
                  <w:vMerge/>
                  <w:vAlign w:val="center"/>
                </w:tcPr>
                <w:p w14:paraId="33BA61CA" w14:textId="77777777" w:rsidR="004A6815" w:rsidRPr="0058711D" w:rsidRDefault="004A6815">
                  <w:pPr>
                    <w:wordWrap w:val="0"/>
                    <w:jc w:val="center"/>
                    <w:rPr>
                      <w:szCs w:val="21"/>
                    </w:rPr>
                  </w:pPr>
                </w:p>
              </w:tc>
              <w:tc>
                <w:tcPr>
                  <w:tcW w:w="1559" w:type="dxa"/>
                  <w:vAlign w:val="center"/>
                </w:tcPr>
                <w:p w14:paraId="104652A2" w14:textId="77777777" w:rsidR="004A6815" w:rsidRPr="0058711D" w:rsidRDefault="002E6CB8">
                  <w:pPr>
                    <w:jc w:val="center"/>
                    <w:rPr>
                      <w:szCs w:val="21"/>
                    </w:rPr>
                  </w:pPr>
                  <w:r w:rsidRPr="0058711D">
                    <w:rPr>
                      <w:rFonts w:hint="eastAsia"/>
                      <w:szCs w:val="21"/>
                    </w:rPr>
                    <w:t>气化器</w:t>
                  </w:r>
                </w:p>
              </w:tc>
              <w:tc>
                <w:tcPr>
                  <w:tcW w:w="1449" w:type="dxa"/>
                  <w:vAlign w:val="center"/>
                </w:tcPr>
                <w:p w14:paraId="74DCD8EE" w14:textId="77777777" w:rsidR="004A6815" w:rsidRPr="0058711D" w:rsidRDefault="002E6CB8">
                  <w:pPr>
                    <w:jc w:val="center"/>
                  </w:pPr>
                  <w:r w:rsidRPr="0058711D">
                    <w:rPr>
                      <w:rFonts w:hint="eastAsia"/>
                    </w:rPr>
                    <w:t>/</w:t>
                  </w:r>
                </w:p>
              </w:tc>
              <w:tc>
                <w:tcPr>
                  <w:tcW w:w="819" w:type="dxa"/>
                  <w:vAlign w:val="center"/>
                </w:tcPr>
                <w:p w14:paraId="577B189F" w14:textId="77777777" w:rsidR="004A6815" w:rsidRPr="0058711D" w:rsidRDefault="002E6CB8">
                  <w:pPr>
                    <w:jc w:val="center"/>
                    <w:rPr>
                      <w:kern w:val="0"/>
                      <w:szCs w:val="21"/>
                    </w:rPr>
                  </w:pPr>
                  <w:r w:rsidRPr="0058711D">
                    <w:rPr>
                      <w:rFonts w:hint="eastAsia"/>
                      <w:kern w:val="0"/>
                      <w:szCs w:val="21"/>
                    </w:rPr>
                    <w:t>套</w:t>
                  </w:r>
                </w:p>
              </w:tc>
              <w:tc>
                <w:tcPr>
                  <w:tcW w:w="860" w:type="dxa"/>
                  <w:vAlign w:val="center"/>
                </w:tcPr>
                <w:p w14:paraId="286C76D6" w14:textId="77777777" w:rsidR="004A6815" w:rsidRPr="0058711D" w:rsidRDefault="002E6CB8">
                  <w:pPr>
                    <w:jc w:val="center"/>
                    <w:rPr>
                      <w:szCs w:val="21"/>
                    </w:rPr>
                  </w:pPr>
                  <w:r w:rsidRPr="0058711D">
                    <w:rPr>
                      <w:rFonts w:hint="eastAsia"/>
                      <w:szCs w:val="21"/>
                    </w:rPr>
                    <w:t>0</w:t>
                  </w:r>
                </w:p>
              </w:tc>
              <w:tc>
                <w:tcPr>
                  <w:tcW w:w="767" w:type="dxa"/>
                  <w:vAlign w:val="center"/>
                </w:tcPr>
                <w:p w14:paraId="6417B8DF" w14:textId="77777777" w:rsidR="004A6815" w:rsidRPr="0058711D" w:rsidRDefault="002E6CB8">
                  <w:pPr>
                    <w:jc w:val="center"/>
                    <w:rPr>
                      <w:kern w:val="0"/>
                      <w:szCs w:val="21"/>
                    </w:rPr>
                  </w:pPr>
                  <w:r w:rsidRPr="0058711D">
                    <w:rPr>
                      <w:rFonts w:hint="eastAsia"/>
                      <w:kern w:val="0"/>
                      <w:szCs w:val="21"/>
                    </w:rPr>
                    <w:t>+</w:t>
                  </w:r>
                  <w:r w:rsidRPr="0058711D">
                    <w:rPr>
                      <w:kern w:val="0"/>
                      <w:szCs w:val="21"/>
                    </w:rPr>
                    <w:t>2</w:t>
                  </w:r>
                </w:p>
              </w:tc>
              <w:tc>
                <w:tcPr>
                  <w:tcW w:w="972" w:type="dxa"/>
                  <w:vAlign w:val="center"/>
                </w:tcPr>
                <w:p w14:paraId="7D1C27A3" w14:textId="77777777" w:rsidR="004A6815" w:rsidRPr="0058711D" w:rsidRDefault="002E6CB8">
                  <w:pPr>
                    <w:jc w:val="center"/>
                    <w:rPr>
                      <w:szCs w:val="21"/>
                    </w:rPr>
                  </w:pPr>
                  <w:r w:rsidRPr="0058711D">
                    <w:rPr>
                      <w:rFonts w:hint="eastAsia"/>
                      <w:szCs w:val="21"/>
                    </w:rPr>
                    <w:t>2</w:t>
                  </w:r>
                </w:p>
              </w:tc>
            </w:tr>
            <w:tr w:rsidR="0058711D" w:rsidRPr="0058711D" w14:paraId="58CEE37F" w14:textId="77777777">
              <w:trPr>
                <w:trHeight w:val="541"/>
                <w:jc w:val="center"/>
              </w:trPr>
              <w:tc>
                <w:tcPr>
                  <w:tcW w:w="589" w:type="dxa"/>
                  <w:vAlign w:val="center"/>
                </w:tcPr>
                <w:p w14:paraId="2275B672" w14:textId="77777777" w:rsidR="004A6815" w:rsidRPr="0058711D" w:rsidRDefault="002E6CB8">
                  <w:pPr>
                    <w:jc w:val="center"/>
                    <w:rPr>
                      <w:szCs w:val="21"/>
                    </w:rPr>
                  </w:pPr>
                  <w:r w:rsidRPr="0058711D">
                    <w:rPr>
                      <w:szCs w:val="21"/>
                    </w:rPr>
                    <w:t>6</w:t>
                  </w:r>
                </w:p>
              </w:tc>
              <w:tc>
                <w:tcPr>
                  <w:tcW w:w="687" w:type="dxa"/>
                  <w:vMerge/>
                  <w:vAlign w:val="center"/>
                </w:tcPr>
                <w:p w14:paraId="18E4F8CD" w14:textId="77777777" w:rsidR="004A6815" w:rsidRPr="0058711D" w:rsidRDefault="004A6815">
                  <w:pPr>
                    <w:widowControl/>
                    <w:wordWrap w:val="0"/>
                    <w:jc w:val="center"/>
                    <w:rPr>
                      <w:szCs w:val="21"/>
                    </w:rPr>
                  </w:pPr>
                </w:p>
              </w:tc>
              <w:tc>
                <w:tcPr>
                  <w:tcW w:w="709" w:type="dxa"/>
                  <w:vMerge/>
                  <w:vAlign w:val="center"/>
                </w:tcPr>
                <w:p w14:paraId="23298B98" w14:textId="77777777" w:rsidR="004A6815" w:rsidRPr="0058711D" w:rsidRDefault="004A6815">
                  <w:pPr>
                    <w:wordWrap w:val="0"/>
                    <w:jc w:val="center"/>
                    <w:rPr>
                      <w:szCs w:val="21"/>
                    </w:rPr>
                  </w:pPr>
                </w:p>
              </w:tc>
              <w:tc>
                <w:tcPr>
                  <w:tcW w:w="1559" w:type="dxa"/>
                  <w:vAlign w:val="center"/>
                </w:tcPr>
                <w:p w14:paraId="0BDD05C3" w14:textId="77777777" w:rsidR="004A6815" w:rsidRPr="0058711D" w:rsidRDefault="002E6CB8">
                  <w:pPr>
                    <w:jc w:val="center"/>
                    <w:rPr>
                      <w:szCs w:val="21"/>
                    </w:rPr>
                  </w:pPr>
                  <w:r w:rsidRPr="0058711D">
                    <w:rPr>
                      <w:rFonts w:hint="eastAsia"/>
                      <w:szCs w:val="21"/>
                    </w:rPr>
                    <w:t>1</w:t>
                  </w:r>
                  <w:r w:rsidRPr="0058711D">
                    <w:rPr>
                      <w:szCs w:val="21"/>
                    </w:rPr>
                    <w:t>#</w:t>
                  </w:r>
                  <w:r w:rsidRPr="0058711D">
                    <w:rPr>
                      <w:szCs w:val="21"/>
                    </w:rPr>
                    <w:t>固化室（</w:t>
                  </w:r>
                  <w:r w:rsidRPr="0058711D">
                    <w:rPr>
                      <w:rFonts w:hint="eastAsia"/>
                      <w:szCs w:val="21"/>
                    </w:rPr>
                    <w:t>液化气</w:t>
                  </w:r>
                  <w:r w:rsidRPr="0058711D">
                    <w:rPr>
                      <w:szCs w:val="21"/>
                    </w:rPr>
                    <w:t>加热）</w:t>
                  </w:r>
                </w:p>
              </w:tc>
              <w:tc>
                <w:tcPr>
                  <w:tcW w:w="1449" w:type="dxa"/>
                  <w:vAlign w:val="center"/>
                </w:tcPr>
                <w:p w14:paraId="3932BE84" w14:textId="77777777" w:rsidR="004A6815" w:rsidRPr="0058711D" w:rsidRDefault="002E6CB8">
                  <w:pPr>
                    <w:jc w:val="center"/>
                    <w:rPr>
                      <w:szCs w:val="21"/>
                    </w:rPr>
                  </w:pPr>
                  <w:r w:rsidRPr="0058711D">
                    <w:t>20</w:t>
                  </w:r>
                  <w:r w:rsidRPr="0058711D">
                    <w:rPr>
                      <w:rFonts w:hint="eastAsia"/>
                      <w:szCs w:val="21"/>
                    </w:rPr>
                    <w:t>×</w:t>
                  </w:r>
                  <w:r w:rsidRPr="0058711D">
                    <w:t>5</w:t>
                  </w:r>
                  <w:r w:rsidRPr="0058711D">
                    <w:rPr>
                      <w:rFonts w:hint="eastAsia"/>
                      <w:szCs w:val="21"/>
                    </w:rPr>
                    <w:t>×</w:t>
                  </w:r>
                  <w:r w:rsidRPr="0058711D">
                    <w:rPr>
                      <w:szCs w:val="21"/>
                    </w:rPr>
                    <w:t>4</w:t>
                  </w:r>
                  <w:r w:rsidRPr="0058711D">
                    <w:t>m</w:t>
                  </w:r>
                </w:p>
              </w:tc>
              <w:tc>
                <w:tcPr>
                  <w:tcW w:w="819" w:type="dxa"/>
                  <w:vAlign w:val="center"/>
                </w:tcPr>
                <w:p w14:paraId="6AC39C07" w14:textId="77777777" w:rsidR="004A6815" w:rsidRPr="0058711D" w:rsidRDefault="002E6CB8">
                  <w:pPr>
                    <w:jc w:val="center"/>
                    <w:rPr>
                      <w:kern w:val="0"/>
                      <w:szCs w:val="21"/>
                    </w:rPr>
                  </w:pPr>
                  <w:r w:rsidRPr="0058711D">
                    <w:rPr>
                      <w:kern w:val="0"/>
                      <w:szCs w:val="21"/>
                    </w:rPr>
                    <w:t>座</w:t>
                  </w:r>
                </w:p>
              </w:tc>
              <w:tc>
                <w:tcPr>
                  <w:tcW w:w="860" w:type="dxa"/>
                  <w:vAlign w:val="center"/>
                </w:tcPr>
                <w:p w14:paraId="6D459CB8" w14:textId="77777777" w:rsidR="004A6815" w:rsidRPr="0058711D" w:rsidRDefault="002E6CB8">
                  <w:pPr>
                    <w:jc w:val="center"/>
                    <w:rPr>
                      <w:szCs w:val="21"/>
                    </w:rPr>
                  </w:pPr>
                  <w:r w:rsidRPr="0058711D">
                    <w:rPr>
                      <w:szCs w:val="21"/>
                    </w:rPr>
                    <w:t>0</w:t>
                  </w:r>
                </w:p>
              </w:tc>
              <w:tc>
                <w:tcPr>
                  <w:tcW w:w="767" w:type="dxa"/>
                  <w:vAlign w:val="center"/>
                </w:tcPr>
                <w:p w14:paraId="229A396E" w14:textId="77777777" w:rsidR="004A6815" w:rsidRPr="0058711D" w:rsidRDefault="002E6CB8">
                  <w:pPr>
                    <w:jc w:val="center"/>
                    <w:rPr>
                      <w:szCs w:val="21"/>
                    </w:rPr>
                  </w:pPr>
                  <w:r w:rsidRPr="0058711D">
                    <w:rPr>
                      <w:kern w:val="0"/>
                      <w:szCs w:val="21"/>
                    </w:rPr>
                    <w:t>+1</w:t>
                  </w:r>
                </w:p>
              </w:tc>
              <w:tc>
                <w:tcPr>
                  <w:tcW w:w="972" w:type="dxa"/>
                  <w:vAlign w:val="center"/>
                </w:tcPr>
                <w:p w14:paraId="1199EABC" w14:textId="77777777" w:rsidR="004A6815" w:rsidRPr="0058711D" w:rsidRDefault="002E6CB8">
                  <w:pPr>
                    <w:jc w:val="center"/>
                    <w:rPr>
                      <w:szCs w:val="21"/>
                    </w:rPr>
                  </w:pPr>
                  <w:r w:rsidRPr="0058711D">
                    <w:rPr>
                      <w:szCs w:val="21"/>
                    </w:rPr>
                    <w:t>1</w:t>
                  </w:r>
                </w:p>
              </w:tc>
            </w:tr>
            <w:tr w:rsidR="0058711D" w:rsidRPr="0058711D" w14:paraId="46F9D643" w14:textId="77777777">
              <w:trPr>
                <w:trHeight w:val="541"/>
                <w:jc w:val="center"/>
              </w:trPr>
              <w:tc>
                <w:tcPr>
                  <w:tcW w:w="589" w:type="dxa"/>
                  <w:vAlign w:val="center"/>
                </w:tcPr>
                <w:p w14:paraId="13FA57A1" w14:textId="77777777" w:rsidR="004A6815" w:rsidRPr="0058711D" w:rsidRDefault="002E6CB8">
                  <w:pPr>
                    <w:jc w:val="center"/>
                    <w:rPr>
                      <w:szCs w:val="21"/>
                    </w:rPr>
                  </w:pPr>
                  <w:r w:rsidRPr="0058711D">
                    <w:rPr>
                      <w:szCs w:val="21"/>
                    </w:rPr>
                    <w:t>7</w:t>
                  </w:r>
                </w:p>
              </w:tc>
              <w:tc>
                <w:tcPr>
                  <w:tcW w:w="687" w:type="dxa"/>
                  <w:vMerge/>
                  <w:vAlign w:val="center"/>
                </w:tcPr>
                <w:p w14:paraId="060082D3" w14:textId="77777777" w:rsidR="004A6815" w:rsidRPr="0058711D" w:rsidRDefault="004A6815">
                  <w:pPr>
                    <w:widowControl/>
                    <w:wordWrap w:val="0"/>
                    <w:jc w:val="center"/>
                    <w:rPr>
                      <w:szCs w:val="21"/>
                    </w:rPr>
                  </w:pPr>
                </w:p>
              </w:tc>
              <w:tc>
                <w:tcPr>
                  <w:tcW w:w="709" w:type="dxa"/>
                  <w:vMerge/>
                  <w:vAlign w:val="center"/>
                </w:tcPr>
                <w:p w14:paraId="5CA78921" w14:textId="77777777" w:rsidR="004A6815" w:rsidRPr="0058711D" w:rsidRDefault="004A6815">
                  <w:pPr>
                    <w:wordWrap w:val="0"/>
                    <w:jc w:val="center"/>
                    <w:rPr>
                      <w:szCs w:val="21"/>
                    </w:rPr>
                  </w:pPr>
                </w:p>
              </w:tc>
              <w:tc>
                <w:tcPr>
                  <w:tcW w:w="1559" w:type="dxa"/>
                  <w:vAlign w:val="center"/>
                </w:tcPr>
                <w:p w14:paraId="2244A4D6" w14:textId="77777777" w:rsidR="004A6815" w:rsidRPr="0058711D" w:rsidRDefault="002E6CB8">
                  <w:pPr>
                    <w:jc w:val="center"/>
                    <w:rPr>
                      <w:szCs w:val="21"/>
                    </w:rPr>
                  </w:pPr>
                  <w:r w:rsidRPr="0058711D">
                    <w:rPr>
                      <w:rFonts w:hint="eastAsia"/>
                      <w:szCs w:val="21"/>
                    </w:rPr>
                    <w:t>2#</w:t>
                  </w:r>
                  <w:r w:rsidRPr="0058711D">
                    <w:rPr>
                      <w:szCs w:val="21"/>
                    </w:rPr>
                    <w:t>固化室（</w:t>
                  </w:r>
                  <w:r w:rsidRPr="0058711D">
                    <w:rPr>
                      <w:rFonts w:hint="eastAsia"/>
                      <w:szCs w:val="21"/>
                    </w:rPr>
                    <w:t>液化气</w:t>
                  </w:r>
                  <w:r w:rsidRPr="0058711D">
                    <w:rPr>
                      <w:szCs w:val="21"/>
                    </w:rPr>
                    <w:t>加热）</w:t>
                  </w:r>
                </w:p>
              </w:tc>
              <w:tc>
                <w:tcPr>
                  <w:tcW w:w="1449" w:type="dxa"/>
                  <w:vAlign w:val="center"/>
                </w:tcPr>
                <w:p w14:paraId="3E746428" w14:textId="77777777" w:rsidR="004A6815" w:rsidRPr="0058711D" w:rsidRDefault="002E6CB8">
                  <w:pPr>
                    <w:jc w:val="center"/>
                    <w:rPr>
                      <w:szCs w:val="21"/>
                    </w:rPr>
                  </w:pPr>
                  <w:r w:rsidRPr="0058711D">
                    <w:t>15</w:t>
                  </w:r>
                  <w:r w:rsidRPr="0058711D">
                    <w:rPr>
                      <w:rFonts w:hint="eastAsia"/>
                      <w:szCs w:val="21"/>
                    </w:rPr>
                    <w:t>×</w:t>
                  </w:r>
                  <w:r w:rsidRPr="0058711D">
                    <w:t>5</w:t>
                  </w:r>
                  <w:r w:rsidRPr="0058711D">
                    <w:rPr>
                      <w:rFonts w:hint="eastAsia"/>
                      <w:szCs w:val="21"/>
                    </w:rPr>
                    <w:t>×</w:t>
                  </w:r>
                  <w:r w:rsidRPr="0058711D">
                    <w:rPr>
                      <w:szCs w:val="21"/>
                    </w:rPr>
                    <w:t>4</w:t>
                  </w:r>
                  <w:r w:rsidRPr="0058711D">
                    <w:t>m</w:t>
                  </w:r>
                </w:p>
              </w:tc>
              <w:tc>
                <w:tcPr>
                  <w:tcW w:w="819" w:type="dxa"/>
                  <w:vAlign w:val="center"/>
                </w:tcPr>
                <w:p w14:paraId="12333823" w14:textId="77777777" w:rsidR="004A6815" w:rsidRPr="0058711D" w:rsidRDefault="002E6CB8">
                  <w:pPr>
                    <w:jc w:val="center"/>
                    <w:rPr>
                      <w:kern w:val="0"/>
                      <w:szCs w:val="21"/>
                    </w:rPr>
                  </w:pPr>
                  <w:r w:rsidRPr="0058711D">
                    <w:rPr>
                      <w:kern w:val="0"/>
                      <w:szCs w:val="21"/>
                    </w:rPr>
                    <w:t>座</w:t>
                  </w:r>
                </w:p>
              </w:tc>
              <w:tc>
                <w:tcPr>
                  <w:tcW w:w="860" w:type="dxa"/>
                  <w:vAlign w:val="center"/>
                </w:tcPr>
                <w:p w14:paraId="51FD55E1" w14:textId="77777777" w:rsidR="004A6815" w:rsidRPr="0058711D" w:rsidRDefault="002E6CB8">
                  <w:pPr>
                    <w:jc w:val="center"/>
                    <w:rPr>
                      <w:szCs w:val="21"/>
                    </w:rPr>
                  </w:pPr>
                  <w:r w:rsidRPr="0058711D">
                    <w:rPr>
                      <w:szCs w:val="21"/>
                    </w:rPr>
                    <w:t>0</w:t>
                  </w:r>
                </w:p>
              </w:tc>
              <w:tc>
                <w:tcPr>
                  <w:tcW w:w="767" w:type="dxa"/>
                  <w:vAlign w:val="center"/>
                </w:tcPr>
                <w:p w14:paraId="7ED4774B" w14:textId="77777777" w:rsidR="004A6815" w:rsidRPr="0058711D" w:rsidRDefault="002E6CB8">
                  <w:pPr>
                    <w:jc w:val="center"/>
                    <w:rPr>
                      <w:szCs w:val="21"/>
                    </w:rPr>
                  </w:pPr>
                  <w:r w:rsidRPr="0058711D">
                    <w:rPr>
                      <w:kern w:val="0"/>
                      <w:szCs w:val="21"/>
                    </w:rPr>
                    <w:t>+1</w:t>
                  </w:r>
                </w:p>
              </w:tc>
              <w:tc>
                <w:tcPr>
                  <w:tcW w:w="972" w:type="dxa"/>
                  <w:vAlign w:val="center"/>
                </w:tcPr>
                <w:p w14:paraId="37F1814A" w14:textId="77777777" w:rsidR="004A6815" w:rsidRPr="0058711D" w:rsidRDefault="002E6CB8">
                  <w:pPr>
                    <w:jc w:val="center"/>
                    <w:rPr>
                      <w:szCs w:val="21"/>
                    </w:rPr>
                  </w:pPr>
                  <w:r w:rsidRPr="0058711D">
                    <w:rPr>
                      <w:szCs w:val="21"/>
                    </w:rPr>
                    <w:t>1</w:t>
                  </w:r>
                </w:p>
              </w:tc>
            </w:tr>
          </w:tbl>
          <w:p w14:paraId="799DB522" w14:textId="77777777" w:rsidR="004A6815" w:rsidRPr="0058711D" w:rsidRDefault="004A6815">
            <w:pPr>
              <w:jc w:val="center"/>
              <w:rPr>
                <w:b/>
                <w:bCs/>
                <w:szCs w:val="21"/>
              </w:rPr>
            </w:pPr>
          </w:p>
          <w:p w14:paraId="323ACFAA" w14:textId="77777777" w:rsidR="004A6815" w:rsidRPr="0058711D" w:rsidRDefault="002E6CB8">
            <w:pPr>
              <w:spacing w:line="360" w:lineRule="auto"/>
              <w:ind w:firstLine="420"/>
              <w:jc w:val="left"/>
              <w:rPr>
                <w:b/>
                <w:bCs/>
                <w:szCs w:val="21"/>
              </w:rPr>
            </w:pPr>
            <w:r w:rsidRPr="0058711D">
              <w:rPr>
                <w:b/>
                <w:bCs/>
                <w:szCs w:val="21"/>
              </w:rPr>
              <w:t>5</w:t>
            </w:r>
            <w:r w:rsidRPr="0058711D">
              <w:rPr>
                <w:b/>
                <w:bCs/>
                <w:szCs w:val="21"/>
              </w:rPr>
              <w:t>、主要原材料</w:t>
            </w:r>
          </w:p>
          <w:p w14:paraId="153D7F68" w14:textId="77777777" w:rsidR="004A6815" w:rsidRPr="0058711D" w:rsidRDefault="002E6CB8">
            <w:pPr>
              <w:spacing w:line="360" w:lineRule="auto"/>
              <w:ind w:rightChars="50" w:right="105" w:firstLineChars="200" w:firstLine="420"/>
              <w:rPr>
                <w:szCs w:val="21"/>
              </w:rPr>
            </w:pPr>
            <w:r w:rsidRPr="0058711D">
              <w:rPr>
                <w:rFonts w:hint="eastAsia"/>
                <w:szCs w:val="21"/>
              </w:rPr>
              <w:t>本技改项目完成后，</w:t>
            </w:r>
            <w:proofErr w:type="gramStart"/>
            <w:r w:rsidRPr="0058711D">
              <w:rPr>
                <w:rFonts w:hint="eastAsia"/>
                <w:szCs w:val="21"/>
              </w:rPr>
              <w:t>仅涂装</w:t>
            </w:r>
            <w:proofErr w:type="gramEnd"/>
            <w:r w:rsidRPr="0058711D">
              <w:rPr>
                <w:rFonts w:hint="eastAsia"/>
                <w:szCs w:val="21"/>
              </w:rPr>
              <w:t>工艺原辅料（水性漆、塑粉、液化气）发生变化，其他原辅料未变化。本</w:t>
            </w:r>
            <w:r w:rsidRPr="0058711D">
              <w:rPr>
                <w:szCs w:val="21"/>
              </w:rPr>
              <w:t>项目具体</w:t>
            </w:r>
            <w:r w:rsidRPr="0058711D">
              <w:rPr>
                <w:rFonts w:hint="eastAsia"/>
                <w:szCs w:val="21"/>
              </w:rPr>
              <w:t>原辅料</w:t>
            </w:r>
            <w:r w:rsidRPr="0058711D">
              <w:rPr>
                <w:szCs w:val="21"/>
              </w:rPr>
              <w:t>消耗见表</w:t>
            </w:r>
            <w:r w:rsidRPr="0058711D">
              <w:rPr>
                <w:szCs w:val="21"/>
              </w:rPr>
              <w:t>2-4</w:t>
            </w:r>
            <w:r w:rsidRPr="0058711D">
              <w:rPr>
                <w:szCs w:val="21"/>
              </w:rPr>
              <w:t>。</w:t>
            </w:r>
          </w:p>
          <w:p w14:paraId="734D79AB" w14:textId="77777777" w:rsidR="004A6815" w:rsidRPr="0058711D" w:rsidRDefault="002E6CB8">
            <w:pPr>
              <w:jc w:val="center"/>
              <w:rPr>
                <w:b/>
                <w:bCs/>
                <w:szCs w:val="21"/>
              </w:rPr>
            </w:pPr>
            <w:r w:rsidRPr="0058711D">
              <w:rPr>
                <w:b/>
                <w:bCs/>
                <w:szCs w:val="21"/>
              </w:rPr>
              <w:t>表</w:t>
            </w:r>
            <w:r w:rsidRPr="0058711D">
              <w:rPr>
                <w:b/>
                <w:bCs/>
                <w:szCs w:val="21"/>
              </w:rPr>
              <w:t xml:space="preserve">2-4  </w:t>
            </w:r>
            <w:r w:rsidRPr="0058711D">
              <w:rPr>
                <w:rFonts w:hint="eastAsia"/>
                <w:b/>
                <w:bCs/>
                <w:szCs w:val="21"/>
              </w:rPr>
              <w:t>涂装原辅料</w:t>
            </w:r>
            <w:r w:rsidRPr="0058711D">
              <w:rPr>
                <w:b/>
                <w:bCs/>
                <w:szCs w:val="21"/>
              </w:rPr>
              <w:t>消耗情况表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121"/>
              <w:gridCol w:w="850"/>
              <w:gridCol w:w="1116"/>
              <w:gridCol w:w="1127"/>
              <w:gridCol w:w="1427"/>
              <w:gridCol w:w="1193"/>
              <w:gridCol w:w="1193"/>
            </w:tblGrid>
            <w:tr w:rsidR="0058711D" w:rsidRPr="0058711D" w14:paraId="565DC714" w14:textId="77777777">
              <w:trPr>
                <w:trHeight w:val="337"/>
                <w:jc w:val="center"/>
              </w:trPr>
              <w:tc>
                <w:tcPr>
                  <w:tcW w:w="494" w:type="dxa"/>
                  <w:vAlign w:val="center"/>
                </w:tcPr>
                <w:p w14:paraId="7E417A7F" w14:textId="77777777" w:rsidR="004A6815" w:rsidRPr="0058711D" w:rsidRDefault="002E6CB8">
                  <w:pPr>
                    <w:jc w:val="center"/>
                    <w:rPr>
                      <w:b/>
                      <w:szCs w:val="21"/>
                    </w:rPr>
                  </w:pPr>
                  <w:r w:rsidRPr="0058711D">
                    <w:rPr>
                      <w:rFonts w:hAnsi="宋体"/>
                      <w:b/>
                      <w:szCs w:val="21"/>
                    </w:rPr>
                    <w:t>序号</w:t>
                  </w:r>
                </w:p>
              </w:tc>
              <w:tc>
                <w:tcPr>
                  <w:tcW w:w="1121" w:type="dxa"/>
                  <w:vAlign w:val="center"/>
                </w:tcPr>
                <w:p w14:paraId="31055133" w14:textId="77777777" w:rsidR="004A6815" w:rsidRPr="0058711D" w:rsidRDefault="002E6CB8">
                  <w:pPr>
                    <w:jc w:val="center"/>
                    <w:rPr>
                      <w:b/>
                      <w:szCs w:val="21"/>
                    </w:rPr>
                  </w:pPr>
                  <w:r w:rsidRPr="0058711D">
                    <w:rPr>
                      <w:rFonts w:hAnsi="宋体"/>
                      <w:b/>
                      <w:szCs w:val="21"/>
                    </w:rPr>
                    <w:t>名称</w:t>
                  </w:r>
                </w:p>
              </w:tc>
              <w:tc>
                <w:tcPr>
                  <w:tcW w:w="850" w:type="dxa"/>
                  <w:vAlign w:val="center"/>
                </w:tcPr>
                <w:p w14:paraId="3408DD22" w14:textId="77777777" w:rsidR="004A6815" w:rsidRPr="0058711D" w:rsidRDefault="002E6CB8">
                  <w:pPr>
                    <w:jc w:val="center"/>
                    <w:rPr>
                      <w:b/>
                      <w:szCs w:val="21"/>
                    </w:rPr>
                  </w:pPr>
                  <w:r w:rsidRPr="0058711D">
                    <w:rPr>
                      <w:rFonts w:hAnsi="宋体"/>
                      <w:b/>
                      <w:szCs w:val="21"/>
                    </w:rPr>
                    <w:t>单位</w:t>
                  </w:r>
                </w:p>
              </w:tc>
              <w:tc>
                <w:tcPr>
                  <w:tcW w:w="1116" w:type="dxa"/>
                  <w:vAlign w:val="center"/>
                </w:tcPr>
                <w:p w14:paraId="53181F64" w14:textId="77777777" w:rsidR="004A6815" w:rsidRPr="0058711D" w:rsidRDefault="002E6CB8">
                  <w:pPr>
                    <w:jc w:val="center"/>
                    <w:rPr>
                      <w:b/>
                      <w:szCs w:val="21"/>
                    </w:rPr>
                  </w:pPr>
                  <w:r w:rsidRPr="0058711D">
                    <w:rPr>
                      <w:rFonts w:hAnsi="宋体" w:hint="eastAsia"/>
                      <w:b/>
                      <w:szCs w:val="21"/>
                    </w:rPr>
                    <w:t>现有项目</w:t>
                  </w:r>
                  <w:r w:rsidRPr="0058711D">
                    <w:rPr>
                      <w:rFonts w:hAnsi="宋体"/>
                      <w:b/>
                      <w:szCs w:val="21"/>
                    </w:rPr>
                    <w:t>用量</w:t>
                  </w:r>
                </w:p>
              </w:tc>
              <w:tc>
                <w:tcPr>
                  <w:tcW w:w="1127" w:type="dxa"/>
                  <w:vAlign w:val="center"/>
                </w:tcPr>
                <w:p w14:paraId="5F792873" w14:textId="77777777" w:rsidR="004A6815" w:rsidRPr="0058711D" w:rsidRDefault="002E6CB8">
                  <w:pPr>
                    <w:jc w:val="center"/>
                    <w:rPr>
                      <w:b/>
                      <w:szCs w:val="21"/>
                    </w:rPr>
                  </w:pPr>
                  <w:r w:rsidRPr="0058711D">
                    <w:rPr>
                      <w:rFonts w:hAnsi="宋体" w:hint="eastAsia"/>
                      <w:b/>
                      <w:szCs w:val="21"/>
                    </w:rPr>
                    <w:t>技改</w:t>
                  </w:r>
                  <w:r w:rsidRPr="0058711D">
                    <w:rPr>
                      <w:rFonts w:hAnsi="宋体"/>
                      <w:b/>
                      <w:szCs w:val="21"/>
                    </w:rPr>
                    <w:t>用量</w:t>
                  </w:r>
                </w:p>
              </w:tc>
              <w:tc>
                <w:tcPr>
                  <w:tcW w:w="1427" w:type="dxa"/>
                  <w:vAlign w:val="center"/>
                </w:tcPr>
                <w:p w14:paraId="4611BDE9" w14:textId="77777777" w:rsidR="004A6815" w:rsidRPr="0058711D" w:rsidRDefault="002E6CB8">
                  <w:pPr>
                    <w:jc w:val="center"/>
                    <w:rPr>
                      <w:b/>
                      <w:szCs w:val="21"/>
                    </w:rPr>
                  </w:pPr>
                  <w:r w:rsidRPr="0058711D">
                    <w:rPr>
                      <w:rFonts w:hAnsi="宋体" w:hint="eastAsia"/>
                      <w:b/>
                      <w:bCs/>
                      <w:kern w:val="0"/>
                      <w:szCs w:val="21"/>
                    </w:rPr>
                    <w:t>技改</w:t>
                  </w:r>
                  <w:r w:rsidRPr="0058711D">
                    <w:rPr>
                      <w:rFonts w:hAnsi="宋体"/>
                      <w:b/>
                      <w:bCs/>
                      <w:kern w:val="0"/>
                      <w:szCs w:val="21"/>
                    </w:rPr>
                    <w:t>实施后用量</w:t>
                  </w:r>
                </w:p>
              </w:tc>
              <w:tc>
                <w:tcPr>
                  <w:tcW w:w="1193" w:type="dxa"/>
                  <w:vAlign w:val="center"/>
                </w:tcPr>
                <w:p w14:paraId="31AF7055" w14:textId="77777777" w:rsidR="004A6815" w:rsidRPr="0058711D" w:rsidRDefault="002E6CB8">
                  <w:pPr>
                    <w:jc w:val="center"/>
                    <w:rPr>
                      <w:rFonts w:hAnsi="宋体"/>
                      <w:b/>
                      <w:bCs/>
                      <w:kern w:val="0"/>
                      <w:szCs w:val="21"/>
                    </w:rPr>
                  </w:pPr>
                  <w:r w:rsidRPr="0058711D">
                    <w:rPr>
                      <w:rFonts w:hAnsi="宋体" w:hint="eastAsia"/>
                      <w:b/>
                      <w:bCs/>
                      <w:kern w:val="0"/>
                      <w:szCs w:val="21"/>
                    </w:rPr>
                    <w:t>变化量</w:t>
                  </w:r>
                </w:p>
              </w:tc>
              <w:tc>
                <w:tcPr>
                  <w:tcW w:w="1193" w:type="dxa"/>
                  <w:vAlign w:val="center"/>
                </w:tcPr>
                <w:p w14:paraId="32753ACE" w14:textId="77777777" w:rsidR="004A6815" w:rsidRPr="0058711D" w:rsidRDefault="002E6CB8">
                  <w:pPr>
                    <w:jc w:val="center"/>
                    <w:rPr>
                      <w:rFonts w:hAnsi="宋体"/>
                      <w:b/>
                      <w:bCs/>
                      <w:kern w:val="0"/>
                      <w:szCs w:val="21"/>
                    </w:rPr>
                  </w:pPr>
                  <w:r w:rsidRPr="0058711D">
                    <w:rPr>
                      <w:rFonts w:hAnsi="宋体" w:hint="eastAsia"/>
                      <w:b/>
                      <w:bCs/>
                      <w:kern w:val="0"/>
                      <w:szCs w:val="21"/>
                    </w:rPr>
                    <w:t>最大储存量</w:t>
                  </w:r>
                </w:p>
              </w:tc>
            </w:tr>
            <w:tr w:rsidR="0058711D" w:rsidRPr="0058711D" w14:paraId="0D39AC55" w14:textId="77777777">
              <w:trPr>
                <w:trHeight w:val="337"/>
                <w:jc w:val="center"/>
              </w:trPr>
              <w:tc>
                <w:tcPr>
                  <w:tcW w:w="494" w:type="dxa"/>
                  <w:vAlign w:val="center"/>
                </w:tcPr>
                <w:p w14:paraId="66AB26BA" w14:textId="77777777" w:rsidR="004A6815" w:rsidRPr="0058711D" w:rsidRDefault="002E6CB8">
                  <w:pPr>
                    <w:jc w:val="center"/>
                    <w:rPr>
                      <w:szCs w:val="21"/>
                    </w:rPr>
                  </w:pPr>
                  <w:r w:rsidRPr="0058711D">
                    <w:rPr>
                      <w:bCs/>
                      <w:szCs w:val="21"/>
                    </w:rPr>
                    <w:t>1</w:t>
                  </w:r>
                </w:p>
              </w:tc>
              <w:tc>
                <w:tcPr>
                  <w:tcW w:w="1121" w:type="dxa"/>
                  <w:vAlign w:val="center"/>
                </w:tcPr>
                <w:p w14:paraId="4EF98CF4"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rPr>
                    <w:t>水性</w:t>
                  </w:r>
                  <w:r w:rsidRPr="0058711D">
                    <w:rPr>
                      <w:rFonts w:eastAsia="宋体"/>
                      <w:szCs w:val="21"/>
                    </w:rPr>
                    <w:t>底漆</w:t>
                  </w:r>
                </w:p>
              </w:tc>
              <w:tc>
                <w:tcPr>
                  <w:tcW w:w="850" w:type="dxa"/>
                  <w:vAlign w:val="center"/>
                </w:tcPr>
                <w:p w14:paraId="56A14F3F" w14:textId="77777777" w:rsidR="004A6815" w:rsidRPr="0058711D" w:rsidRDefault="002E6CB8">
                  <w:pPr>
                    <w:jc w:val="center"/>
                    <w:rPr>
                      <w:szCs w:val="21"/>
                    </w:rPr>
                  </w:pPr>
                  <w:r w:rsidRPr="0058711D">
                    <w:rPr>
                      <w:szCs w:val="21"/>
                    </w:rPr>
                    <w:t>t/a</w:t>
                  </w:r>
                </w:p>
              </w:tc>
              <w:tc>
                <w:tcPr>
                  <w:tcW w:w="1116" w:type="dxa"/>
                  <w:vAlign w:val="center"/>
                </w:tcPr>
                <w:p w14:paraId="0569FF3A" w14:textId="77777777" w:rsidR="004A6815" w:rsidRPr="0058711D" w:rsidRDefault="002E6CB8">
                  <w:pPr>
                    <w:pStyle w:val="TableParagraph"/>
                    <w:spacing w:before="53"/>
                    <w:ind w:left="193" w:right="167"/>
                    <w:rPr>
                      <w:rFonts w:eastAsia="宋体"/>
                      <w:szCs w:val="21"/>
                      <w:lang w:val="en-US"/>
                    </w:rPr>
                  </w:pPr>
                  <w:r w:rsidRPr="0058711D">
                    <w:rPr>
                      <w:rFonts w:eastAsia="宋体"/>
                      <w:szCs w:val="21"/>
                      <w:lang w:val="en-US"/>
                    </w:rPr>
                    <w:t>15</w:t>
                  </w:r>
                </w:p>
              </w:tc>
              <w:tc>
                <w:tcPr>
                  <w:tcW w:w="1127" w:type="dxa"/>
                  <w:vAlign w:val="center"/>
                </w:tcPr>
                <w:p w14:paraId="4E7117A8" w14:textId="77777777" w:rsidR="004A6815" w:rsidRPr="0058711D" w:rsidRDefault="002E6CB8">
                  <w:pPr>
                    <w:jc w:val="center"/>
                    <w:rPr>
                      <w:szCs w:val="21"/>
                    </w:rPr>
                  </w:pPr>
                  <w:r w:rsidRPr="0058711D">
                    <w:rPr>
                      <w:szCs w:val="21"/>
                    </w:rPr>
                    <w:t>-15</w:t>
                  </w:r>
                </w:p>
              </w:tc>
              <w:tc>
                <w:tcPr>
                  <w:tcW w:w="1427" w:type="dxa"/>
                  <w:vAlign w:val="center"/>
                </w:tcPr>
                <w:p w14:paraId="63A55BB9" w14:textId="77777777" w:rsidR="004A6815" w:rsidRPr="0058711D" w:rsidRDefault="002E6CB8">
                  <w:pPr>
                    <w:pStyle w:val="TableParagraph"/>
                    <w:spacing w:before="53"/>
                    <w:ind w:left="193" w:right="167"/>
                    <w:rPr>
                      <w:rFonts w:eastAsia="宋体"/>
                      <w:szCs w:val="21"/>
                      <w:lang w:val="en-US"/>
                    </w:rPr>
                  </w:pPr>
                  <w:r w:rsidRPr="0058711D">
                    <w:rPr>
                      <w:rFonts w:eastAsia="宋体"/>
                      <w:szCs w:val="21"/>
                      <w:lang w:val="en-US"/>
                    </w:rPr>
                    <w:t>0</w:t>
                  </w:r>
                </w:p>
              </w:tc>
              <w:tc>
                <w:tcPr>
                  <w:tcW w:w="1193" w:type="dxa"/>
                  <w:vAlign w:val="center"/>
                </w:tcPr>
                <w:p w14:paraId="59BCC449" w14:textId="77777777" w:rsidR="004A6815" w:rsidRPr="0058711D" w:rsidRDefault="002E6CB8">
                  <w:pPr>
                    <w:pStyle w:val="TableParagraph"/>
                    <w:spacing w:before="53"/>
                    <w:ind w:left="193" w:right="167"/>
                    <w:rPr>
                      <w:rFonts w:eastAsia="宋体"/>
                      <w:szCs w:val="21"/>
                      <w:lang w:val="en-US"/>
                    </w:rPr>
                  </w:pPr>
                  <w:r w:rsidRPr="0058711D">
                    <w:rPr>
                      <w:szCs w:val="21"/>
                      <w:lang w:val="en-US"/>
                    </w:rPr>
                    <w:t>-</w:t>
                  </w:r>
                  <w:r w:rsidRPr="0058711D">
                    <w:rPr>
                      <w:rFonts w:eastAsia="宋体"/>
                      <w:szCs w:val="21"/>
                      <w:lang w:val="en-US"/>
                    </w:rPr>
                    <w:t>15</w:t>
                  </w:r>
                </w:p>
              </w:tc>
              <w:tc>
                <w:tcPr>
                  <w:tcW w:w="1193" w:type="dxa"/>
                  <w:vAlign w:val="center"/>
                </w:tcPr>
                <w:p w14:paraId="39C31CEE" w14:textId="77777777" w:rsidR="004A6815" w:rsidRPr="0058711D" w:rsidRDefault="002E6CB8">
                  <w:pPr>
                    <w:pStyle w:val="TableParagraph"/>
                    <w:spacing w:before="53"/>
                    <w:ind w:left="193" w:right="167"/>
                    <w:rPr>
                      <w:szCs w:val="21"/>
                      <w:lang w:val="en-US"/>
                    </w:rPr>
                  </w:pPr>
                  <w:r w:rsidRPr="0058711D">
                    <w:rPr>
                      <w:rFonts w:hint="eastAsia"/>
                      <w:szCs w:val="21"/>
                      <w:lang w:val="en-US"/>
                    </w:rPr>
                    <w:t>0</w:t>
                  </w:r>
                </w:p>
              </w:tc>
            </w:tr>
            <w:tr w:rsidR="0058711D" w:rsidRPr="0058711D" w14:paraId="6984CD13" w14:textId="77777777">
              <w:trPr>
                <w:trHeight w:val="337"/>
                <w:jc w:val="center"/>
              </w:trPr>
              <w:tc>
                <w:tcPr>
                  <w:tcW w:w="494" w:type="dxa"/>
                  <w:vAlign w:val="center"/>
                </w:tcPr>
                <w:p w14:paraId="7894F27F" w14:textId="77777777" w:rsidR="004A6815" w:rsidRPr="0058711D" w:rsidRDefault="002E6CB8">
                  <w:pPr>
                    <w:jc w:val="center"/>
                    <w:rPr>
                      <w:bCs/>
                      <w:szCs w:val="21"/>
                    </w:rPr>
                  </w:pPr>
                  <w:r w:rsidRPr="0058711D">
                    <w:rPr>
                      <w:bCs/>
                      <w:szCs w:val="21"/>
                    </w:rPr>
                    <w:t>2</w:t>
                  </w:r>
                </w:p>
              </w:tc>
              <w:tc>
                <w:tcPr>
                  <w:tcW w:w="1121" w:type="dxa"/>
                  <w:vAlign w:val="center"/>
                </w:tcPr>
                <w:p w14:paraId="0527E621"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rPr>
                    <w:t>水性</w:t>
                  </w:r>
                  <w:r w:rsidRPr="0058711D">
                    <w:rPr>
                      <w:rFonts w:eastAsia="宋体"/>
                      <w:szCs w:val="21"/>
                    </w:rPr>
                    <w:t>面漆</w:t>
                  </w:r>
                </w:p>
              </w:tc>
              <w:tc>
                <w:tcPr>
                  <w:tcW w:w="850" w:type="dxa"/>
                  <w:vAlign w:val="center"/>
                </w:tcPr>
                <w:p w14:paraId="66B43A5B" w14:textId="77777777" w:rsidR="004A6815" w:rsidRPr="0058711D" w:rsidRDefault="002E6CB8">
                  <w:pPr>
                    <w:jc w:val="center"/>
                    <w:rPr>
                      <w:szCs w:val="21"/>
                    </w:rPr>
                  </w:pPr>
                  <w:r w:rsidRPr="0058711D">
                    <w:rPr>
                      <w:szCs w:val="21"/>
                    </w:rPr>
                    <w:t>t/a</w:t>
                  </w:r>
                </w:p>
              </w:tc>
              <w:tc>
                <w:tcPr>
                  <w:tcW w:w="1116" w:type="dxa"/>
                  <w:vAlign w:val="center"/>
                </w:tcPr>
                <w:p w14:paraId="2B2FA202" w14:textId="77777777" w:rsidR="004A6815" w:rsidRPr="0058711D" w:rsidRDefault="002E6CB8">
                  <w:pPr>
                    <w:pStyle w:val="TableParagraph"/>
                    <w:spacing w:before="53"/>
                    <w:ind w:left="193" w:right="167"/>
                    <w:rPr>
                      <w:rFonts w:eastAsia="宋体"/>
                      <w:szCs w:val="21"/>
                      <w:lang w:val="en-US"/>
                    </w:rPr>
                  </w:pPr>
                  <w:r w:rsidRPr="0058711D">
                    <w:rPr>
                      <w:rFonts w:eastAsia="宋体"/>
                      <w:szCs w:val="21"/>
                      <w:lang w:val="en-US"/>
                    </w:rPr>
                    <w:t>16</w:t>
                  </w:r>
                </w:p>
              </w:tc>
              <w:tc>
                <w:tcPr>
                  <w:tcW w:w="1127" w:type="dxa"/>
                  <w:vAlign w:val="center"/>
                </w:tcPr>
                <w:p w14:paraId="5D66DE3F" w14:textId="77777777" w:rsidR="004A6815" w:rsidRPr="0058711D" w:rsidRDefault="002E6CB8">
                  <w:pPr>
                    <w:jc w:val="center"/>
                    <w:rPr>
                      <w:szCs w:val="21"/>
                    </w:rPr>
                  </w:pPr>
                  <w:r w:rsidRPr="0058711D">
                    <w:rPr>
                      <w:szCs w:val="21"/>
                    </w:rPr>
                    <w:t>-16</w:t>
                  </w:r>
                </w:p>
              </w:tc>
              <w:tc>
                <w:tcPr>
                  <w:tcW w:w="1427" w:type="dxa"/>
                  <w:vAlign w:val="center"/>
                </w:tcPr>
                <w:p w14:paraId="4E690794" w14:textId="77777777" w:rsidR="004A6815" w:rsidRPr="0058711D" w:rsidRDefault="002E6CB8">
                  <w:pPr>
                    <w:pStyle w:val="TableParagraph"/>
                    <w:spacing w:before="53"/>
                    <w:ind w:left="193" w:right="167"/>
                    <w:rPr>
                      <w:rFonts w:eastAsia="宋体"/>
                      <w:szCs w:val="21"/>
                      <w:lang w:val="en-US"/>
                    </w:rPr>
                  </w:pPr>
                  <w:r w:rsidRPr="0058711D">
                    <w:rPr>
                      <w:rFonts w:eastAsia="宋体"/>
                      <w:szCs w:val="21"/>
                      <w:lang w:val="en-US"/>
                    </w:rPr>
                    <w:t>0</w:t>
                  </w:r>
                </w:p>
              </w:tc>
              <w:tc>
                <w:tcPr>
                  <w:tcW w:w="1193" w:type="dxa"/>
                  <w:vAlign w:val="center"/>
                </w:tcPr>
                <w:p w14:paraId="2E5499CD" w14:textId="77777777" w:rsidR="004A6815" w:rsidRPr="0058711D" w:rsidRDefault="002E6CB8">
                  <w:pPr>
                    <w:pStyle w:val="TableParagraph"/>
                    <w:spacing w:before="53"/>
                    <w:ind w:left="193" w:right="167"/>
                    <w:rPr>
                      <w:rFonts w:eastAsia="宋体"/>
                      <w:szCs w:val="21"/>
                      <w:lang w:val="en-US"/>
                    </w:rPr>
                  </w:pPr>
                  <w:r w:rsidRPr="0058711D">
                    <w:rPr>
                      <w:szCs w:val="21"/>
                      <w:lang w:val="en-US"/>
                    </w:rPr>
                    <w:t>-</w:t>
                  </w:r>
                  <w:r w:rsidRPr="0058711D">
                    <w:rPr>
                      <w:rFonts w:eastAsia="宋体"/>
                      <w:szCs w:val="21"/>
                      <w:lang w:val="en-US"/>
                    </w:rPr>
                    <w:t>16</w:t>
                  </w:r>
                </w:p>
              </w:tc>
              <w:tc>
                <w:tcPr>
                  <w:tcW w:w="1193" w:type="dxa"/>
                  <w:vAlign w:val="center"/>
                </w:tcPr>
                <w:p w14:paraId="7E9D0990" w14:textId="77777777" w:rsidR="004A6815" w:rsidRPr="0058711D" w:rsidRDefault="002E6CB8">
                  <w:pPr>
                    <w:pStyle w:val="TableParagraph"/>
                    <w:spacing w:before="53"/>
                    <w:ind w:left="193" w:right="167"/>
                    <w:rPr>
                      <w:szCs w:val="21"/>
                      <w:lang w:val="en-US"/>
                    </w:rPr>
                  </w:pPr>
                  <w:r w:rsidRPr="0058711D">
                    <w:rPr>
                      <w:rFonts w:hint="eastAsia"/>
                      <w:szCs w:val="21"/>
                      <w:lang w:val="en-US"/>
                    </w:rPr>
                    <w:t>0</w:t>
                  </w:r>
                </w:p>
              </w:tc>
            </w:tr>
            <w:tr w:rsidR="0058711D" w:rsidRPr="0058711D" w14:paraId="59E6E7BF" w14:textId="77777777">
              <w:trPr>
                <w:trHeight w:val="337"/>
                <w:jc w:val="center"/>
              </w:trPr>
              <w:tc>
                <w:tcPr>
                  <w:tcW w:w="494" w:type="dxa"/>
                  <w:vAlign w:val="center"/>
                </w:tcPr>
                <w:p w14:paraId="26BC442B" w14:textId="77777777" w:rsidR="004A6815" w:rsidRPr="0058711D" w:rsidRDefault="002E6CB8">
                  <w:pPr>
                    <w:jc w:val="center"/>
                    <w:rPr>
                      <w:bCs/>
                      <w:szCs w:val="21"/>
                    </w:rPr>
                  </w:pPr>
                  <w:r w:rsidRPr="0058711D">
                    <w:rPr>
                      <w:bCs/>
                      <w:szCs w:val="21"/>
                    </w:rPr>
                    <w:t>3</w:t>
                  </w:r>
                </w:p>
              </w:tc>
              <w:tc>
                <w:tcPr>
                  <w:tcW w:w="1121" w:type="dxa"/>
                  <w:vAlign w:val="center"/>
                </w:tcPr>
                <w:p w14:paraId="1F8FFF8A" w14:textId="77777777" w:rsidR="004A6815" w:rsidRPr="0058711D" w:rsidRDefault="002E6CB8">
                  <w:pPr>
                    <w:pStyle w:val="TableParagraph"/>
                    <w:spacing w:before="53"/>
                    <w:ind w:left="241" w:right="215"/>
                    <w:rPr>
                      <w:rFonts w:eastAsia="宋体"/>
                      <w:szCs w:val="21"/>
                      <w:lang w:val="en-US"/>
                    </w:rPr>
                  </w:pPr>
                  <w:proofErr w:type="gramStart"/>
                  <w:r w:rsidRPr="0058711D">
                    <w:rPr>
                      <w:rFonts w:eastAsia="宋体" w:hint="eastAsia"/>
                      <w:szCs w:val="21"/>
                    </w:rPr>
                    <w:t>塑粉</w:t>
                  </w:r>
                  <w:proofErr w:type="gramEnd"/>
                </w:p>
              </w:tc>
              <w:tc>
                <w:tcPr>
                  <w:tcW w:w="850" w:type="dxa"/>
                  <w:vAlign w:val="center"/>
                </w:tcPr>
                <w:p w14:paraId="724B0368" w14:textId="77777777" w:rsidR="004A6815" w:rsidRPr="0058711D" w:rsidRDefault="002E6CB8">
                  <w:pPr>
                    <w:jc w:val="center"/>
                    <w:rPr>
                      <w:szCs w:val="21"/>
                    </w:rPr>
                  </w:pPr>
                  <w:r w:rsidRPr="0058711D">
                    <w:rPr>
                      <w:szCs w:val="21"/>
                    </w:rPr>
                    <w:t>t/a</w:t>
                  </w:r>
                </w:p>
              </w:tc>
              <w:tc>
                <w:tcPr>
                  <w:tcW w:w="1116" w:type="dxa"/>
                  <w:vAlign w:val="center"/>
                </w:tcPr>
                <w:p w14:paraId="42CEA86A" w14:textId="77777777" w:rsidR="004A6815" w:rsidRPr="0058711D" w:rsidRDefault="002E6CB8">
                  <w:pPr>
                    <w:pStyle w:val="TableParagraph"/>
                    <w:spacing w:before="67"/>
                    <w:ind w:left="195" w:right="162"/>
                    <w:rPr>
                      <w:rFonts w:eastAsia="宋体"/>
                      <w:szCs w:val="21"/>
                      <w:lang w:val="en-US"/>
                    </w:rPr>
                  </w:pPr>
                  <w:r w:rsidRPr="0058711D">
                    <w:rPr>
                      <w:rFonts w:eastAsia="宋体"/>
                      <w:szCs w:val="21"/>
                      <w:lang w:val="en-US"/>
                    </w:rPr>
                    <w:t>0</w:t>
                  </w:r>
                </w:p>
              </w:tc>
              <w:tc>
                <w:tcPr>
                  <w:tcW w:w="1127" w:type="dxa"/>
                  <w:vAlign w:val="center"/>
                </w:tcPr>
                <w:p w14:paraId="0D1FB943" w14:textId="77777777" w:rsidR="004A6815" w:rsidRPr="0058711D" w:rsidRDefault="002E6CB8">
                  <w:pPr>
                    <w:jc w:val="center"/>
                    <w:rPr>
                      <w:szCs w:val="21"/>
                    </w:rPr>
                  </w:pPr>
                  <w:r w:rsidRPr="0058711D">
                    <w:rPr>
                      <w:szCs w:val="21"/>
                    </w:rPr>
                    <w:t>40</w:t>
                  </w:r>
                  <w:r w:rsidRPr="0058711D">
                    <w:rPr>
                      <w:rFonts w:hint="eastAsia"/>
                      <w:szCs w:val="21"/>
                    </w:rPr>
                    <w:t>（外购</w:t>
                  </w:r>
                  <w:r w:rsidRPr="0058711D">
                    <w:rPr>
                      <w:rFonts w:hint="eastAsia"/>
                      <w:szCs w:val="21"/>
                    </w:rPr>
                    <w:t>30.29</w:t>
                  </w:r>
                  <w:r w:rsidRPr="0058711D">
                    <w:rPr>
                      <w:rFonts w:hint="eastAsia"/>
                      <w:szCs w:val="21"/>
                    </w:rPr>
                    <w:t>、回用</w:t>
                  </w:r>
                  <w:r w:rsidRPr="0058711D">
                    <w:rPr>
                      <w:rFonts w:hint="eastAsia"/>
                      <w:szCs w:val="21"/>
                    </w:rPr>
                    <w:t>9.71</w:t>
                  </w:r>
                  <w:r w:rsidRPr="0058711D">
                    <w:rPr>
                      <w:rFonts w:hint="eastAsia"/>
                      <w:szCs w:val="21"/>
                    </w:rPr>
                    <w:t>）</w:t>
                  </w:r>
                </w:p>
              </w:tc>
              <w:tc>
                <w:tcPr>
                  <w:tcW w:w="1427" w:type="dxa"/>
                  <w:vAlign w:val="center"/>
                </w:tcPr>
                <w:p w14:paraId="1512EF26" w14:textId="77777777" w:rsidR="004A6815" w:rsidRPr="0058711D" w:rsidRDefault="002E6CB8">
                  <w:pPr>
                    <w:jc w:val="center"/>
                    <w:rPr>
                      <w:szCs w:val="21"/>
                    </w:rPr>
                  </w:pPr>
                  <w:r w:rsidRPr="0058711D">
                    <w:rPr>
                      <w:szCs w:val="21"/>
                    </w:rPr>
                    <w:t>40</w:t>
                  </w:r>
                  <w:r w:rsidRPr="0058711D">
                    <w:rPr>
                      <w:rFonts w:hint="eastAsia"/>
                      <w:szCs w:val="21"/>
                    </w:rPr>
                    <w:t>（外购</w:t>
                  </w:r>
                  <w:r w:rsidRPr="0058711D">
                    <w:rPr>
                      <w:rFonts w:hint="eastAsia"/>
                      <w:szCs w:val="21"/>
                    </w:rPr>
                    <w:t>30.29</w:t>
                  </w:r>
                  <w:r w:rsidRPr="0058711D">
                    <w:rPr>
                      <w:rFonts w:hint="eastAsia"/>
                      <w:szCs w:val="21"/>
                    </w:rPr>
                    <w:t>、回用</w:t>
                  </w:r>
                  <w:r w:rsidRPr="0058711D">
                    <w:rPr>
                      <w:rFonts w:hint="eastAsia"/>
                      <w:szCs w:val="21"/>
                    </w:rPr>
                    <w:t>9.71</w:t>
                  </w:r>
                  <w:r w:rsidRPr="0058711D">
                    <w:rPr>
                      <w:rFonts w:hint="eastAsia"/>
                      <w:szCs w:val="21"/>
                    </w:rPr>
                    <w:t>）</w:t>
                  </w:r>
                </w:p>
              </w:tc>
              <w:tc>
                <w:tcPr>
                  <w:tcW w:w="1193" w:type="dxa"/>
                  <w:vAlign w:val="center"/>
                </w:tcPr>
                <w:p w14:paraId="126D33F0" w14:textId="77777777" w:rsidR="004A6815" w:rsidRPr="0058711D" w:rsidRDefault="002E6CB8">
                  <w:pPr>
                    <w:pStyle w:val="TableParagraph"/>
                    <w:spacing w:before="67"/>
                    <w:ind w:left="195" w:right="162"/>
                    <w:rPr>
                      <w:rFonts w:eastAsia="宋体"/>
                      <w:szCs w:val="21"/>
                      <w:lang w:val="en-US"/>
                    </w:rPr>
                  </w:pPr>
                  <w:r w:rsidRPr="0058711D">
                    <w:rPr>
                      <w:rFonts w:eastAsia="宋体" w:hint="eastAsia"/>
                      <w:szCs w:val="21"/>
                      <w:lang w:val="en-US"/>
                    </w:rPr>
                    <w:t>+</w:t>
                  </w:r>
                  <w:r w:rsidRPr="0058711D">
                    <w:rPr>
                      <w:rFonts w:eastAsia="宋体"/>
                      <w:szCs w:val="21"/>
                      <w:lang w:val="en-US"/>
                    </w:rPr>
                    <w:t>40</w:t>
                  </w:r>
                </w:p>
              </w:tc>
              <w:tc>
                <w:tcPr>
                  <w:tcW w:w="1193" w:type="dxa"/>
                  <w:vAlign w:val="center"/>
                </w:tcPr>
                <w:p w14:paraId="026E3B55" w14:textId="77777777" w:rsidR="004A6815" w:rsidRPr="0058711D" w:rsidRDefault="002E6CB8">
                  <w:pPr>
                    <w:pStyle w:val="TableParagraph"/>
                    <w:spacing w:before="67"/>
                    <w:ind w:left="195" w:right="162"/>
                    <w:rPr>
                      <w:rFonts w:eastAsia="宋体"/>
                      <w:szCs w:val="21"/>
                      <w:lang w:val="en-US"/>
                    </w:rPr>
                  </w:pPr>
                  <w:r w:rsidRPr="0058711D">
                    <w:rPr>
                      <w:rFonts w:eastAsia="宋体" w:hint="eastAsia"/>
                      <w:szCs w:val="21"/>
                      <w:lang w:val="en-US"/>
                    </w:rPr>
                    <w:t>5t</w:t>
                  </w:r>
                </w:p>
              </w:tc>
            </w:tr>
            <w:tr w:rsidR="0058711D" w:rsidRPr="0058711D" w14:paraId="3C9640C0" w14:textId="77777777">
              <w:trPr>
                <w:trHeight w:val="337"/>
                <w:jc w:val="center"/>
              </w:trPr>
              <w:tc>
                <w:tcPr>
                  <w:tcW w:w="494" w:type="dxa"/>
                  <w:vAlign w:val="center"/>
                </w:tcPr>
                <w:p w14:paraId="0A556940" w14:textId="77777777" w:rsidR="004A6815" w:rsidRPr="0058711D" w:rsidRDefault="002E6CB8">
                  <w:pPr>
                    <w:jc w:val="center"/>
                    <w:rPr>
                      <w:bCs/>
                      <w:szCs w:val="21"/>
                    </w:rPr>
                  </w:pPr>
                  <w:r w:rsidRPr="0058711D">
                    <w:rPr>
                      <w:bCs/>
                      <w:szCs w:val="21"/>
                    </w:rPr>
                    <w:t>4</w:t>
                  </w:r>
                </w:p>
              </w:tc>
              <w:tc>
                <w:tcPr>
                  <w:tcW w:w="1121" w:type="dxa"/>
                  <w:vAlign w:val="center"/>
                </w:tcPr>
                <w:p w14:paraId="09B38515"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rPr>
                    <w:t>液化气</w:t>
                  </w:r>
                </w:p>
              </w:tc>
              <w:tc>
                <w:tcPr>
                  <w:tcW w:w="850" w:type="dxa"/>
                  <w:vAlign w:val="center"/>
                </w:tcPr>
                <w:p w14:paraId="47053F62" w14:textId="77777777" w:rsidR="004A6815" w:rsidRPr="0058711D" w:rsidRDefault="002E6CB8">
                  <w:pPr>
                    <w:jc w:val="center"/>
                    <w:rPr>
                      <w:szCs w:val="21"/>
                    </w:rPr>
                  </w:pPr>
                  <w:r w:rsidRPr="0058711D">
                    <w:rPr>
                      <w:szCs w:val="21"/>
                    </w:rPr>
                    <w:t>t/a</w:t>
                  </w:r>
                </w:p>
              </w:tc>
              <w:tc>
                <w:tcPr>
                  <w:tcW w:w="1116" w:type="dxa"/>
                  <w:vAlign w:val="center"/>
                </w:tcPr>
                <w:p w14:paraId="2F5D7AC1" w14:textId="77777777" w:rsidR="004A6815" w:rsidRPr="0058711D" w:rsidRDefault="002E6CB8">
                  <w:pPr>
                    <w:pStyle w:val="TableParagraph"/>
                    <w:spacing w:before="67"/>
                    <w:ind w:left="195" w:right="162"/>
                    <w:rPr>
                      <w:rFonts w:eastAsia="宋体"/>
                      <w:szCs w:val="21"/>
                      <w:lang w:val="en-US"/>
                    </w:rPr>
                  </w:pPr>
                  <w:r w:rsidRPr="0058711D">
                    <w:rPr>
                      <w:rFonts w:eastAsia="宋体"/>
                      <w:szCs w:val="21"/>
                      <w:lang w:val="en-US"/>
                    </w:rPr>
                    <w:t>0</w:t>
                  </w:r>
                </w:p>
              </w:tc>
              <w:tc>
                <w:tcPr>
                  <w:tcW w:w="1127" w:type="dxa"/>
                  <w:vAlign w:val="center"/>
                </w:tcPr>
                <w:p w14:paraId="303B0406" w14:textId="77777777" w:rsidR="004A6815" w:rsidRPr="0058711D" w:rsidRDefault="002E6CB8">
                  <w:pPr>
                    <w:jc w:val="center"/>
                    <w:rPr>
                      <w:szCs w:val="21"/>
                    </w:rPr>
                  </w:pPr>
                  <w:r w:rsidRPr="0058711D">
                    <w:rPr>
                      <w:szCs w:val="21"/>
                    </w:rPr>
                    <w:t>50</w:t>
                  </w:r>
                </w:p>
              </w:tc>
              <w:tc>
                <w:tcPr>
                  <w:tcW w:w="1427" w:type="dxa"/>
                  <w:vAlign w:val="center"/>
                </w:tcPr>
                <w:p w14:paraId="63161FB6" w14:textId="77777777" w:rsidR="004A6815" w:rsidRPr="0058711D" w:rsidRDefault="002E6CB8">
                  <w:pPr>
                    <w:pStyle w:val="TableParagraph"/>
                    <w:spacing w:before="67"/>
                    <w:ind w:left="195" w:right="162"/>
                    <w:rPr>
                      <w:rFonts w:eastAsia="宋体"/>
                      <w:szCs w:val="21"/>
                      <w:lang w:val="en-US"/>
                    </w:rPr>
                  </w:pPr>
                  <w:r w:rsidRPr="0058711D">
                    <w:rPr>
                      <w:rFonts w:eastAsia="宋体"/>
                      <w:szCs w:val="21"/>
                      <w:lang w:val="en-US"/>
                    </w:rPr>
                    <w:t>50</w:t>
                  </w:r>
                </w:p>
              </w:tc>
              <w:tc>
                <w:tcPr>
                  <w:tcW w:w="1193" w:type="dxa"/>
                  <w:vAlign w:val="center"/>
                </w:tcPr>
                <w:p w14:paraId="62CB7889" w14:textId="77777777" w:rsidR="004A6815" w:rsidRPr="0058711D" w:rsidRDefault="002E6CB8">
                  <w:pPr>
                    <w:pStyle w:val="TableParagraph"/>
                    <w:spacing w:before="67"/>
                    <w:ind w:left="195" w:right="162"/>
                    <w:rPr>
                      <w:rFonts w:eastAsia="宋体"/>
                      <w:szCs w:val="21"/>
                      <w:lang w:val="en-US"/>
                    </w:rPr>
                  </w:pPr>
                  <w:r w:rsidRPr="0058711D">
                    <w:rPr>
                      <w:rFonts w:eastAsia="宋体"/>
                      <w:szCs w:val="21"/>
                      <w:lang w:val="en-US"/>
                    </w:rPr>
                    <w:t>+50</w:t>
                  </w:r>
                </w:p>
              </w:tc>
              <w:tc>
                <w:tcPr>
                  <w:tcW w:w="1193" w:type="dxa"/>
                  <w:vAlign w:val="center"/>
                </w:tcPr>
                <w:p w14:paraId="32DBFD6E" w14:textId="77777777" w:rsidR="004A6815" w:rsidRPr="0058711D" w:rsidRDefault="002E6CB8">
                  <w:pPr>
                    <w:pStyle w:val="TableParagraph"/>
                    <w:spacing w:before="67"/>
                    <w:ind w:left="195" w:right="162"/>
                    <w:rPr>
                      <w:rFonts w:eastAsia="宋体"/>
                      <w:szCs w:val="21"/>
                      <w:lang w:val="en-US"/>
                    </w:rPr>
                  </w:pPr>
                  <w:r w:rsidRPr="0058711D">
                    <w:rPr>
                      <w:bCs/>
                      <w:szCs w:val="21"/>
                      <w:lang w:val="en-US"/>
                    </w:rPr>
                    <w:t>0.5</w:t>
                  </w:r>
                  <w:r w:rsidRPr="0058711D">
                    <w:rPr>
                      <w:rFonts w:hint="eastAsia"/>
                      <w:bCs/>
                      <w:szCs w:val="21"/>
                      <w:lang w:val="en-US"/>
                    </w:rPr>
                    <w:t>t</w:t>
                  </w:r>
                </w:p>
              </w:tc>
            </w:tr>
          </w:tbl>
          <w:p w14:paraId="6B3ECCC8" w14:textId="77777777" w:rsidR="004A6815" w:rsidRPr="0058711D" w:rsidRDefault="002E6CB8">
            <w:pPr>
              <w:spacing w:line="360" w:lineRule="auto"/>
              <w:ind w:rightChars="50" w:right="105" w:firstLineChars="200" w:firstLine="422"/>
              <w:rPr>
                <w:b/>
                <w:szCs w:val="21"/>
              </w:rPr>
            </w:pPr>
            <w:r w:rsidRPr="0058711D">
              <w:rPr>
                <w:rFonts w:hint="eastAsia"/>
                <w:b/>
                <w:szCs w:val="21"/>
              </w:rPr>
              <w:t>1</w:t>
            </w:r>
            <w:r w:rsidRPr="0058711D">
              <w:rPr>
                <w:rFonts w:hint="eastAsia"/>
                <w:b/>
                <w:szCs w:val="21"/>
              </w:rPr>
              <w:t>）液化气</w:t>
            </w:r>
            <w:r w:rsidRPr="0058711D">
              <w:rPr>
                <w:rFonts w:hint="eastAsia"/>
                <w:szCs w:val="21"/>
              </w:rPr>
              <w:t>：液化气罐装，主要成分是丙烷和丁烷，是一种易燃物质，空气中含量达到一定浓</w:t>
            </w:r>
            <w:r w:rsidRPr="0058711D">
              <w:rPr>
                <w:szCs w:val="21"/>
              </w:rPr>
              <w:t>度范围</w:t>
            </w:r>
            <w:r w:rsidRPr="0058711D">
              <w:rPr>
                <w:rFonts w:hint="eastAsia"/>
                <w:szCs w:val="21"/>
              </w:rPr>
              <w:t>（</w:t>
            </w:r>
            <w:r w:rsidRPr="0058711D">
              <w:rPr>
                <w:szCs w:val="21"/>
              </w:rPr>
              <w:t>1.7%~9.7%</w:t>
            </w:r>
            <w:r w:rsidRPr="0058711D">
              <w:rPr>
                <w:rFonts w:hint="eastAsia"/>
                <w:szCs w:val="21"/>
              </w:rPr>
              <w:t>）</w:t>
            </w:r>
            <w:r w:rsidRPr="0058711D">
              <w:rPr>
                <w:szCs w:val="21"/>
              </w:rPr>
              <w:t>时，遇明火即爆炸</w:t>
            </w:r>
            <w:bookmarkStart w:id="2" w:name="ref_1"/>
            <w:bookmarkEnd w:id="2"/>
            <w:r w:rsidRPr="0058711D">
              <w:rPr>
                <w:rFonts w:hint="eastAsia"/>
                <w:szCs w:val="21"/>
              </w:rPr>
              <w:t>。</w:t>
            </w:r>
            <w:r w:rsidRPr="0058711D">
              <w:rPr>
                <w:rFonts w:hint="eastAsia"/>
                <w:bCs/>
                <w:szCs w:val="21"/>
                <w:lang w:val="zh-CN"/>
              </w:rPr>
              <w:t>液化气液态密度为</w:t>
            </w:r>
            <w:r w:rsidRPr="0058711D">
              <w:rPr>
                <w:bCs/>
                <w:szCs w:val="21"/>
                <w:lang w:val="zh-CN"/>
              </w:rPr>
              <w:t>580</w:t>
            </w:r>
            <w:r w:rsidRPr="0058711D">
              <w:rPr>
                <w:rFonts w:hint="eastAsia"/>
                <w:bCs/>
                <w:szCs w:val="21"/>
                <w:lang w:val="zh-CN"/>
              </w:rPr>
              <w:t>kg/m</w:t>
            </w:r>
            <w:r w:rsidRPr="0058711D">
              <w:rPr>
                <w:rFonts w:hint="eastAsia"/>
                <w:bCs/>
                <w:szCs w:val="21"/>
                <w:vertAlign w:val="superscript"/>
                <w:lang w:val="zh-CN"/>
              </w:rPr>
              <w:t>3</w:t>
            </w:r>
            <w:r w:rsidRPr="0058711D">
              <w:rPr>
                <w:rFonts w:hint="eastAsia"/>
                <w:bCs/>
                <w:szCs w:val="21"/>
                <w:lang w:val="zh-CN"/>
              </w:rPr>
              <w:t>，</w:t>
            </w:r>
            <w:r w:rsidRPr="0058711D">
              <w:rPr>
                <w:szCs w:val="21"/>
              </w:rPr>
              <w:t>气态的</w:t>
            </w:r>
            <w:hyperlink r:id="rId16" w:tgtFrame="https://baike.baidu.com/item/%E6%B6%B2%E5%8C%96%E7%9F%B3%E6%B2%B9%E6%B0%94/_blank" w:history="1">
              <w:r w:rsidRPr="0058711D">
                <w:rPr>
                  <w:szCs w:val="21"/>
                </w:rPr>
                <w:t>液化石油</w:t>
              </w:r>
            </w:hyperlink>
            <w:r w:rsidRPr="0058711D">
              <w:rPr>
                <w:szCs w:val="21"/>
              </w:rPr>
              <w:t>比空气重约</w:t>
            </w:r>
            <w:r w:rsidRPr="0058711D">
              <w:rPr>
                <w:szCs w:val="21"/>
              </w:rPr>
              <w:t>1.5</w:t>
            </w:r>
            <w:r w:rsidRPr="0058711D">
              <w:rPr>
                <w:szCs w:val="21"/>
              </w:rPr>
              <w:t>倍</w:t>
            </w:r>
            <w:r w:rsidRPr="0058711D">
              <w:rPr>
                <w:rFonts w:hint="eastAsia"/>
                <w:szCs w:val="21"/>
              </w:rPr>
              <w:t>，</w:t>
            </w:r>
            <w:r w:rsidRPr="0058711D">
              <w:rPr>
                <w:rFonts w:hint="eastAsia"/>
                <w:bCs/>
                <w:szCs w:val="21"/>
                <w:lang w:val="zh-CN"/>
              </w:rPr>
              <w:t>液化气气态密度为</w:t>
            </w:r>
            <w:r w:rsidRPr="0058711D">
              <w:rPr>
                <w:rFonts w:hint="eastAsia"/>
                <w:bCs/>
                <w:szCs w:val="21"/>
                <w:lang w:val="zh-CN"/>
              </w:rPr>
              <w:t>2.</w:t>
            </w:r>
            <w:r w:rsidRPr="0058711D">
              <w:rPr>
                <w:bCs/>
                <w:szCs w:val="21"/>
                <w:lang w:val="zh-CN"/>
              </w:rPr>
              <w:t>35</w:t>
            </w:r>
            <w:r w:rsidRPr="0058711D">
              <w:rPr>
                <w:rFonts w:hint="eastAsia"/>
                <w:bCs/>
                <w:szCs w:val="21"/>
                <w:lang w:val="zh-CN"/>
              </w:rPr>
              <w:t>kg/m</w:t>
            </w:r>
            <w:r w:rsidRPr="0058711D">
              <w:rPr>
                <w:rFonts w:hint="eastAsia"/>
                <w:bCs/>
                <w:szCs w:val="21"/>
                <w:vertAlign w:val="superscript"/>
                <w:lang w:val="zh-CN"/>
              </w:rPr>
              <w:t>3</w:t>
            </w:r>
            <w:r w:rsidRPr="0058711D">
              <w:rPr>
                <w:rFonts w:hint="eastAsia"/>
                <w:bCs/>
                <w:szCs w:val="21"/>
                <w:lang w:val="zh-CN"/>
              </w:rPr>
              <w:t>，液化气消耗量合</w:t>
            </w:r>
            <w:r w:rsidRPr="0058711D">
              <w:rPr>
                <w:bCs/>
                <w:szCs w:val="21"/>
                <w:lang w:val="zh-CN"/>
              </w:rPr>
              <w:t>21277m</w:t>
            </w:r>
            <w:r w:rsidRPr="0058711D">
              <w:rPr>
                <w:bCs/>
                <w:szCs w:val="21"/>
                <w:vertAlign w:val="superscript"/>
                <w:lang w:val="zh-CN"/>
              </w:rPr>
              <w:t>3</w:t>
            </w:r>
            <w:r w:rsidRPr="0058711D">
              <w:rPr>
                <w:rFonts w:hint="eastAsia"/>
                <w:bCs/>
                <w:szCs w:val="21"/>
                <w:lang w:val="zh-CN"/>
              </w:rPr>
              <w:t>/a</w:t>
            </w:r>
            <w:r w:rsidRPr="0058711D">
              <w:rPr>
                <w:rFonts w:hint="eastAsia"/>
                <w:bCs/>
                <w:szCs w:val="21"/>
                <w:lang w:val="zh-CN"/>
              </w:rPr>
              <w:t>。最大储存量为</w:t>
            </w:r>
            <w:r w:rsidRPr="0058711D">
              <w:rPr>
                <w:bCs/>
                <w:szCs w:val="21"/>
                <w:lang w:val="zh-CN"/>
              </w:rPr>
              <w:t>0.5</w:t>
            </w:r>
            <w:r w:rsidRPr="0058711D">
              <w:rPr>
                <w:rFonts w:hint="eastAsia"/>
                <w:bCs/>
                <w:szCs w:val="21"/>
                <w:lang w:val="zh-CN"/>
              </w:rPr>
              <w:t>t</w:t>
            </w:r>
            <w:r w:rsidRPr="0058711D">
              <w:rPr>
                <w:rFonts w:hint="eastAsia"/>
                <w:bCs/>
                <w:szCs w:val="21"/>
                <w:lang w:val="zh-CN"/>
              </w:rPr>
              <w:t>，</w:t>
            </w:r>
            <w:r w:rsidRPr="0058711D">
              <w:rPr>
                <w:rFonts w:hint="eastAsia"/>
                <w:bCs/>
                <w:szCs w:val="21"/>
                <w:lang w:val="zh-CN"/>
              </w:rPr>
              <w:t>0</w:t>
            </w:r>
            <w:r w:rsidRPr="0058711D">
              <w:rPr>
                <w:bCs/>
                <w:szCs w:val="21"/>
                <w:lang w:val="zh-CN"/>
              </w:rPr>
              <w:t>.05t/</w:t>
            </w:r>
            <w:r w:rsidRPr="0058711D">
              <w:rPr>
                <w:rFonts w:hint="eastAsia"/>
                <w:bCs/>
                <w:szCs w:val="21"/>
                <w:lang w:val="zh-CN"/>
              </w:rPr>
              <w:t>罐。</w:t>
            </w:r>
          </w:p>
          <w:p w14:paraId="6342F5FC" w14:textId="77777777" w:rsidR="004A6815" w:rsidRPr="0058711D" w:rsidRDefault="002E6CB8">
            <w:pPr>
              <w:spacing w:line="360" w:lineRule="auto"/>
              <w:ind w:rightChars="50" w:right="105" w:firstLineChars="200" w:firstLine="422"/>
              <w:rPr>
                <w:szCs w:val="21"/>
              </w:rPr>
            </w:pPr>
            <w:r w:rsidRPr="0058711D">
              <w:rPr>
                <w:b/>
                <w:szCs w:val="21"/>
              </w:rPr>
              <w:t>2</w:t>
            </w:r>
            <w:r w:rsidRPr="0058711D">
              <w:rPr>
                <w:rFonts w:hint="eastAsia"/>
                <w:b/>
                <w:szCs w:val="21"/>
              </w:rPr>
              <w:t>）</w:t>
            </w:r>
            <w:r w:rsidRPr="0058711D">
              <w:rPr>
                <w:b/>
                <w:szCs w:val="21"/>
              </w:rPr>
              <w:t>塑粉</w:t>
            </w:r>
            <w:r w:rsidRPr="0058711D">
              <w:rPr>
                <w:szCs w:val="21"/>
              </w:rPr>
              <w:t>：</w:t>
            </w:r>
            <w:proofErr w:type="gramStart"/>
            <w:r w:rsidRPr="0058711D">
              <w:rPr>
                <w:rFonts w:hint="eastAsia"/>
                <w:szCs w:val="21"/>
              </w:rPr>
              <w:t>塑粉主要</w:t>
            </w:r>
            <w:proofErr w:type="gramEnd"/>
            <w:r w:rsidRPr="0058711D">
              <w:rPr>
                <w:rFonts w:hint="eastAsia"/>
                <w:szCs w:val="21"/>
              </w:rPr>
              <w:t>为红、黄、绿、蓝色，</w:t>
            </w:r>
            <w:proofErr w:type="gramStart"/>
            <w:r w:rsidRPr="0058711D">
              <w:rPr>
                <w:rFonts w:hint="eastAsia"/>
                <w:szCs w:val="21"/>
              </w:rPr>
              <w:t>塑粉</w:t>
            </w:r>
            <w:r w:rsidRPr="0058711D">
              <w:rPr>
                <w:szCs w:val="21"/>
              </w:rPr>
              <w:t>为</w:t>
            </w:r>
            <w:proofErr w:type="gramEnd"/>
            <w:r w:rsidRPr="0058711D">
              <w:rPr>
                <w:szCs w:val="21"/>
              </w:rPr>
              <w:t>聚酯材料，细粉状，无刺激性气味。主要成分为：</w:t>
            </w:r>
            <w:r w:rsidRPr="0058711D">
              <w:rPr>
                <w:rFonts w:hint="eastAsia"/>
                <w:szCs w:val="21"/>
              </w:rPr>
              <w:t>户外</w:t>
            </w:r>
            <w:r w:rsidRPr="0058711D">
              <w:rPr>
                <w:szCs w:val="21"/>
              </w:rPr>
              <w:t>聚酯</w:t>
            </w:r>
            <w:r w:rsidRPr="0058711D">
              <w:rPr>
                <w:szCs w:val="21"/>
              </w:rPr>
              <w:t>60%</w:t>
            </w:r>
            <w:r w:rsidRPr="0058711D">
              <w:rPr>
                <w:szCs w:val="21"/>
              </w:rPr>
              <w:t>，固化剂</w:t>
            </w:r>
            <w:r w:rsidRPr="0058711D">
              <w:rPr>
                <w:szCs w:val="21"/>
              </w:rPr>
              <w:t>4%</w:t>
            </w:r>
            <w:r w:rsidRPr="0058711D">
              <w:rPr>
                <w:szCs w:val="21"/>
              </w:rPr>
              <w:t>，助剂</w:t>
            </w:r>
            <w:r w:rsidRPr="0058711D">
              <w:rPr>
                <w:szCs w:val="21"/>
              </w:rPr>
              <w:t>2%</w:t>
            </w:r>
            <w:r w:rsidRPr="0058711D">
              <w:rPr>
                <w:szCs w:val="21"/>
              </w:rPr>
              <w:t>，聚乙烯</w:t>
            </w:r>
            <w:r w:rsidRPr="0058711D">
              <w:rPr>
                <w:szCs w:val="21"/>
              </w:rPr>
              <w:t>0.5%</w:t>
            </w:r>
            <w:r w:rsidRPr="0058711D">
              <w:rPr>
                <w:szCs w:val="21"/>
              </w:rPr>
              <w:t>，硫酸钡</w:t>
            </w:r>
            <w:r w:rsidRPr="0058711D">
              <w:rPr>
                <w:szCs w:val="21"/>
              </w:rPr>
              <w:t>27.6%</w:t>
            </w:r>
            <w:r w:rsidRPr="0058711D">
              <w:rPr>
                <w:szCs w:val="21"/>
              </w:rPr>
              <w:t>，钛白粉</w:t>
            </w:r>
            <w:r w:rsidRPr="0058711D">
              <w:rPr>
                <w:rFonts w:hint="eastAsia"/>
                <w:szCs w:val="21"/>
              </w:rPr>
              <w:t>2</w:t>
            </w:r>
            <w:r w:rsidRPr="0058711D">
              <w:rPr>
                <w:szCs w:val="21"/>
              </w:rPr>
              <w:t>.4%</w:t>
            </w:r>
            <w:r w:rsidRPr="0058711D">
              <w:rPr>
                <w:szCs w:val="21"/>
              </w:rPr>
              <w:t>，</w:t>
            </w:r>
            <w:proofErr w:type="gramStart"/>
            <w:r w:rsidRPr="0058711D">
              <w:rPr>
                <w:szCs w:val="21"/>
              </w:rPr>
              <w:t>永固红</w:t>
            </w:r>
            <w:proofErr w:type="gramEnd"/>
            <w:r w:rsidRPr="0058711D">
              <w:rPr>
                <w:szCs w:val="21"/>
              </w:rPr>
              <w:t>2.5%</w:t>
            </w:r>
            <w:r w:rsidRPr="0058711D">
              <w:rPr>
                <w:szCs w:val="21"/>
              </w:rPr>
              <w:t>，</w:t>
            </w:r>
            <w:proofErr w:type="gramStart"/>
            <w:r w:rsidRPr="0058711D">
              <w:rPr>
                <w:szCs w:val="21"/>
              </w:rPr>
              <w:t>永固黄</w:t>
            </w:r>
            <w:proofErr w:type="gramEnd"/>
            <w:r w:rsidRPr="0058711D">
              <w:rPr>
                <w:szCs w:val="21"/>
              </w:rPr>
              <w:t>1%</w:t>
            </w:r>
            <w:r w:rsidRPr="0058711D">
              <w:rPr>
                <w:szCs w:val="21"/>
              </w:rPr>
              <w:t>。密度</w:t>
            </w:r>
            <w:r w:rsidRPr="0058711D">
              <w:rPr>
                <w:szCs w:val="21"/>
              </w:rPr>
              <w:t>1.2-1.9g/cm</w:t>
            </w:r>
            <w:r w:rsidRPr="0058711D">
              <w:rPr>
                <w:szCs w:val="21"/>
                <w:vertAlign w:val="superscript"/>
              </w:rPr>
              <w:t>3</w:t>
            </w:r>
            <w:r w:rsidRPr="0058711D">
              <w:rPr>
                <w:szCs w:val="21"/>
              </w:rPr>
              <w:t>，粉尘和混合气的较低爆炸极限</w:t>
            </w:r>
            <w:r w:rsidRPr="0058711D">
              <w:rPr>
                <w:szCs w:val="21"/>
              </w:rPr>
              <w:t>20-70g/m</w:t>
            </w:r>
            <w:r w:rsidRPr="0058711D">
              <w:rPr>
                <w:szCs w:val="21"/>
                <w:vertAlign w:val="superscript"/>
              </w:rPr>
              <w:t>3</w:t>
            </w:r>
            <w:r w:rsidRPr="0058711D">
              <w:rPr>
                <w:szCs w:val="21"/>
              </w:rPr>
              <w:t>，软化点：＞</w:t>
            </w:r>
            <w:r w:rsidRPr="0058711D">
              <w:rPr>
                <w:szCs w:val="21"/>
              </w:rPr>
              <w:t>50℃</w:t>
            </w:r>
            <w:r w:rsidRPr="0058711D">
              <w:rPr>
                <w:szCs w:val="21"/>
              </w:rPr>
              <w:t>，不能溶解</w:t>
            </w:r>
            <w:r w:rsidRPr="0058711D">
              <w:rPr>
                <w:rFonts w:hint="eastAsia"/>
                <w:szCs w:val="21"/>
              </w:rPr>
              <w:t>。</w:t>
            </w:r>
          </w:p>
          <w:p w14:paraId="1AE3C2F4" w14:textId="77777777" w:rsidR="004A6815" w:rsidRPr="0058711D" w:rsidRDefault="002E6CB8">
            <w:pPr>
              <w:autoSpaceDE w:val="0"/>
              <w:autoSpaceDN w:val="0"/>
              <w:adjustRightInd w:val="0"/>
              <w:spacing w:line="360" w:lineRule="auto"/>
              <w:ind w:firstLine="420"/>
              <w:outlineLvl w:val="2"/>
              <w:rPr>
                <w:bCs/>
                <w:kern w:val="0"/>
                <w:szCs w:val="21"/>
              </w:rPr>
            </w:pPr>
            <w:r w:rsidRPr="0058711D">
              <w:rPr>
                <w:rFonts w:cs="Calibri"/>
                <w:b/>
                <w:szCs w:val="21"/>
              </w:rPr>
              <w:t>3</w:t>
            </w:r>
            <w:r w:rsidRPr="0058711D">
              <w:rPr>
                <w:rFonts w:cs="Calibri" w:hint="eastAsia"/>
                <w:b/>
                <w:szCs w:val="21"/>
              </w:rPr>
              <w:t>）</w:t>
            </w:r>
            <w:proofErr w:type="gramStart"/>
            <w:r w:rsidRPr="0058711D">
              <w:rPr>
                <w:rFonts w:cs="Calibri" w:hint="eastAsia"/>
                <w:b/>
                <w:szCs w:val="21"/>
              </w:rPr>
              <w:t>塑粉用量</w:t>
            </w:r>
            <w:proofErr w:type="gramEnd"/>
            <w:r w:rsidRPr="0058711D">
              <w:rPr>
                <w:rFonts w:cs="Calibri" w:hint="eastAsia"/>
                <w:b/>
                <w:szCs w:val="21"/>
              </w:rPr>
              <w:t>计算：</w:t>
            </w:r>
            <w:proofErr w:type="gramStart"/>
            <w:r w:rsidRPr="0058711D">
              <w:rPr>
                <w:rFonts w:hint="eastAsia"/>
                <w:bCs/>
                <w:kern w:val="0"/>
                <w:szCs w:val="21"/>
              </w:rPr>
              <w:t>塑粉</w:t>
            </w:r>
            <w:r w:rsidRPr="0058711D">
              <w:rPr>
                <w:bCs/>
                <w:kern w:val="0"/>
                <w:szCs w:val="21"/>
              </w:rPr>
              <w:t>计算</w:t>
            </w:r>
            <w:proofErr w:type="gramEnd"/>
            <w:r w:rsidRPr="0058711D">
              <w:rPr>
                <w:bCs/>
                <w:kern w:val="0"/>
                <w:szCs w:val="21"/>
              </w:rPr>
              <w:t>公式为：</w:t>
            </w:r>
            <w:proofErr w:type="gramStart"/>
            <w:r w:rsidRPr="0058711D">
              <w:rPr>
                <w:bCs/>
                <w:kern w:val="0"/>
                <w:szCs w:val="21"/>
              </w:rPr>
              <w:t>塑粉消耗量</w:t>
            </w:r>
            <w:proofErr w:type="gramEnd"/>
            <w:r w:rsidRPr="0058711D">
              <w:rPr>
                <w:bCs/>
                <w:kern w:val="0"/>
                <w:szCs w:val="21"/>
              </w:rPr>
              <w:t>=</w:t>
            </w:r>
            <w:r w:rsidRPr="0058711D">
              <w:rPr>
                <w:bCs/>
                <w:kern w:val="0"/>
                <w:szCs w:val="21"/>
              </w:rPr>
              <w:t>涂膜厚度（</w:t>
            </w:r>
            <w:proofErr w:type="spellStart"/>
            <w:r w:rsidRPr="0058711D">
              <w:rPr>
                <w:bCs/>
                <w:kern w:val="0"/>
                <w:szCs w:val="21"/>
              </w:rPr>
              <w:t>μm</w:t>
            </w:r>
            <w:proofErr w:type="spellEnd"/>
            <w:r w:rsidRPr="0058711D">
              <w:rPr>
                <w:bCs/>
                <w:kern w:val="0"/>
                <w:szCs w:val="21"/>
              </w:rPr>
              <w:t>）</w:t>
            </w:r>
            <w:r w:rsidRPr="0058711D">
              <w:rPr>
                <w:bCs/>
                <w:kern w:val="0"/>
                <w:szCs w:val="21"/>
              </w:rPr>
              <w:t>×</w:t>
            </w:r>
            <w:r w:rsidRPr="0058711D">
              <w:rPr>
                <w:bCs/>
                <w:kern w:val="0"/>
                <w:szCs w:val="21"/>
              </w:rPr>
              <w:t>面积（</w:t>
            </w:r>
            <w:r w:rsidRPr="0058711D">
              <w:rPr>
                <w:bCs/>
                <w:kern w:val="0"/>
                <w:szCs w:val="21"/>
              </w:rPr>
              <w:t>m</w:t>
            </w:r>
            <w:r w:rsidRPr="0058711D">
              <w:rPr>
                <w:bCs/>
                <w:kern w:val="0"/>
                <w:szCs w:val="21"/>
                <w:vertAlign w:val="superscript"/>
              </w:rPr>
              <w:t>2</w:t>
            </w:r>
            <w:r w:rsidRPr="0058711D">
              <w:rPr>
                <w:bCs/>
                <w:kern w:val="0"/>
                <w:szCs w:val="21"/>
              </w:rPr>
              <w:t>）</w:t>
            </w:r>
            <w:r w:rsidRPr="0058711D">
              <w:rPr>
                <w:bCs/>
                <w:kern w:val="0"/>
                <w:szCs w:val="21"/>
              </w:rPr>
              <w:t>×</w:t>
            </w:r>
            <w:r w:rsidRPr="0058711D">
              <w:rPr>
                <w:bCs/>
                <w:kern w:val="0"/>
                <w:szCs w:val="21"/>
              </w:rPr>
              <w:t>比重</w:t>
            </w:r>
            <w:r w:rsidRPr="0058711D">
              <w:rPr>
                <w:rFonts w:hint="eastAsia"/>
                <w:bCs/>
                <w:kern w:val="0"/>
                <w:szCs w:val="21"/>
              </w:rPr>
              <w:t>（</w:t>
            </w:r>
            <w:r w:rsidRPr="0058711D">
              <w:rPr>
                <w:bCs/>
                <w:kern w:val="0"/>
                <w:szCs w:val="21"/>
              </w:rPr>
              <w:t>kg/m</w:t>
            </w:r>
            <w:r w:rsidRPr="0058711D">
              <w:rPr>
                <w:bCs/>
                <w:kern w:val="0"/>
                <w:szCs w:val="21"/>
                <w:vertAlign w:val="superscript"/>
              </w:rPr>
              <w:t>3</w:t>
            </w:r>
            <w:r w:rsidRPr="0058711D">
              <w:rPr>
                <w:rFonts w:hint="eastAsia"/>
                <w:bCs/>
                <w:kern w:val="0"/>
                <w:szCs w:val="21"/>
              </w:rPr>
              <w:t>）</w:t>
            </w:r>
            <w:r w:rsidRPr="0058711D">
              <w:rPr>
                <w:bCs/>
                <w:kern w:val="0"/>
                <w:szCs w:val="21"/>
              </w:rPr>
              <w:t>/</w:t>
            </w:r>
            <w:r w:rsidRPr="0058711D">
              <w:rPr>
                <w:bCs/>
                <w:kern w:val="0"/>
                <w:szCs w:val="21"/>
              </w:rPr>
              <w:t>附着率</w:t>
            </w:r>
            <w:r w:rsidRPr="0058711D">
              <w:rPr>
                <w:bCs/>
                <w:kern w:val="0"/>
                <w:szCs w:val="21"/>
              </w:rPr>
              <w:t>×10</w:t>
            </w:r>
            <w:r w:rsidRPr="0058711D">
              <w:rPr>
                <w:bCs/>
                <w:kern w:val="0"/>
                <w:szCs w:val="21"/>
                <w:vertAlign w:val="superscript"/>
              </w:rPr>
              <w:t>-9</w:t>
            </w:r>
            <w:r w:rsidRPr="0058711D">
              <w:rPr>
                <w:rFonts w:hint="eastAsia"/>
                <w:bCs/>
                <w:kern w:val="0"/>
                <w:szCs w:val="21"/>
              </w:rPr>
              <w:t>。</w:t>
            </w:r>
            <w:r w:rsidRPr="0058711D">
              <w:rPr>
                <w:bCs/>
                <w:kern w:val="0"/>
                <w:szCs w:val="21"/>
              </w:rPr>
              <w:t>根据企业提供资料，项目产品喷塑厚度约</w:t>
            </w:r>
            <w:r w:rsidRPr="0058711D">
              <w:rPr>
                <w:bCs/>
                <w:kern w:val="0"/>
                <w:szCs w:val="21"/>
              </w:rPr>
              <w:t>125</w:t>
            </w:r>
            <w:r w:rsidRPr="0058711D">
              <w:rPr>
                <w:szCs w:val="21"/>
              </w:rPr>
              <w:t>μm</w:t>
            </w:r>
            <w:r w:rsidRPr="0058711D">
              <w:rPr>
                <w:bCs/>
                <w:kern w:val="0"/>
                <w:szCs w:val="21"/>
              </w:rPr>
              <w:t>，经</w:t>
            </w:r>
            <w:proofErr w:type="gramStart"/>
            <w:r w:rsidRPr="0058711D">
              <w:rPr>
                <w:bCs/>
                <w:kern w:val="0"/>
                <w:szCs w:val="21"/>
              </w:rPr>
              <w:t>查塑粉</w:t>
            </w:r>
            <w:proofErr w:type="gramEnd"/>
            <w:r w:rsidRPr="0058711D">
              <w:rPr>
                <w:bCs/>
                <w:kern w:val="0"/>
                <w:szCs w:val="21"/>
              </w:rPr>
              <w:t>的密度</w:t>
            </w:r>
            <w:r w:rsidRPr="0058711D">
              <w:rPr>
                <w:bCs/>
                <w:kern w:val="0"/>
                <w:szCs w:val="21"/>
              </w:rPr>
              <w:lastRenderedPageBreak/>
              <w:t>为</w:t>
            </w:r>
            <w:r w:rsidRPr="0058711D">
              <w:rPr>
                <w:bCs/>
                <w:kern w:val="0"/>
                <w:szCs w:val="21"/>
              </w:rPr>
              <w:t>1.2-1.9g/cm</w:t>
            </w:r>
            <w:r w:rsidRPr="0058711D">
              <w:rPr>
                <w:bCs/>
                <w:kern w:val="0"/>
                <w:szCs w:val="21"/>
                <w:vertAlign w:val="superscript"/>
              </w:rPr>
              <w:t>3</w:t>
            </w:r>
            <w:r w:rsidRPr="0058711D">
              <w:rPr>
                <w:bCs/>
                <w:kern w:val="0"/>
                <w:szCs w:val="21"/>
              </w:rPr>
              <w:t>，本次按照</w:t>
            </w:r>
            <w:r w:rsidRPr="0058711D">
              <w:rPr>
                <w:bCs/>
                <w:kern w:val="0"/>
                <w:szCs w:val="21"/>
              </w:rPr>
              <w:t>1700kg/m</w:t>
            </w:r>
            <w:r w:rsidRPr="0058711D">
              <w:rPr>
                <w:bCs/>
                <w:kern w:val="0"/>
                <w:szCs w:val="21"/>
                <w:vertAlign w:val="superscript"/>
              </w:rPr>
              <w:t>3</w:t>
            </w:r>
            <w:r w:rsidRPr="0058711D">
              <w:rPr>
                <w:bCs/>
                <w:kern w:val="0"/>
                <w:szCs w:val="21"/>
              </w:rPr>
              <w:t>（</w:t>
            </w:r>
            <w:r w:rsidRPr="0058711D">
              <w:rPr>
                <w:bCs/>
                <w:kern w:val="0"/>
                <w:szCs w:val="21"/>
              </w:rPr>
              <w:t>1.7g/cm</w:t>
            </w:r>
            <w:r w:rsidRPr="0058711D">
              <w:rPr>
                <w:bCs/>
                <w:kern w:val="0"/>
                <w:szCs w:val="21"/>
                <w:vertAlign w:val="superscript"/>
              </w:rPr>
              <w:t>3</w:t>
            </w:r>
            <w:r w:rsidRPr="0058711D">
              <w:rPr>
                <w:bCs/>
                <w:kern w:val="0"/>
                <w:szCs w:val="21"/>
              </w:rPr>
              <w:t>）计算，参考</w:t>
            </w:r>
            <w:r w:rsidRPr="0058711D">
              <w:rPr>
                <w:szCs w:val="21"/>
              </w:rPr>
              <w:t>《污染源源强核算技术指南汽车制造》（</w:t>
            </w:r>
            <w:r w:rsidRPr="0058711D">
              <w:rPr>
                <w:szCs w:val="21"/>
              </w:rPr>
              <w:t>HJ1097—2020</w:t>
            </w:r>
            <w:r w:rsidRPr="0058711D">
              <w:rPr>
                <w:szCs w:val="21"/>
              </w:rPr>
              <w:t>）</w:t>
            </w:r>
            <w:r w:rsidRPr="0058711D">
              <w:rPr>
                <w:bCs/>
                <w:kern w:val="0"/>
                <w:szCs w:val="21"/>
              </w:rPr>
              <w:t>，</w:t>
            </w:r>
            <w:r w:rsidRPr="0058711D">
              <w:rPr>
                <w:rFonts w:hint="eastAsia"/>
                <w:bCs/>
                <w:kern w:val="0"/>
                <w:szCs w:val="21"/>
              </w:rPr>
              <w:t>车身等大件</w:t>
            </w:r>
            <w:r w:rsidRPr="0058711D">
              <w:rPr>
                <w:bCs/>
                <w:kern w:val="0"/>
                <w:szCs w:val="21"/>
              </w:rPr>
              <w:t>喷涂粉末涂料附着率为</w:t>
            </w:r>
            <w:r w:rsidRPr="0058711D">
              <w:rPr>
                <w:bCs/>
                <w:kern w:val="0"/>
                <w:szCs w:val="21"/>
              </w:rPr>
              <w:t>75%</w:t>
            </w:r>
            <w:r w:rsidRPr="0058711D">
              <w:rPr>
                <w:bCs/>
                <w:kern w:val="0"/>
                <w:szCs w:val="21"/>
              </w:rPr>
              <w:t>，</w:t>
            </w:r>
            <w:r w:rsidRPr="0058711D">
              <w:rPr>
                <w:rFonts w:cs="Calibri"/>
                <w:szCs w:val="21"/>
              </w:rPr>
              <w:t>根据建设单位提供的产品技术参数，本项目需</w:t>
            </w:r>
            <w:r w:rsidRPr="0058711D">
              <w:rPr>
                <w:rFonts w:cs="Calibri" w:hint="eastAsia"/>
                <w:szCs w:val="21"/>
              </w:rPr>
              <w:t>喷塑</w:t>
            </w:r>
            <w:r w:rsidRPr="0058711D">
              <w:rPr>
                <w:rFonts w:cs="Calibri"/>
                <w:szCs w:val="21"/>
              </w:rPr>
              <w:t>1000</w:t>
            </w:r>
            <w:r w:rsidRPr="0058711D">
              <w:rPr>
                <w:rFonts w:cs="Calibri"/>
                <w:szCs w:val="21"/>
              </w:rPr>
              <w:t>辆</w:t>
            </w:r>
            <w:r w:rsidRPr="0058711D">
              <w:rPr>
                <w:rFonts w:cs="Calibri" w:hint="eastAsia"/>
                <w:bCs/>
                <w:szCs w:val="21"/>
              </w:rPr>
              <w:t>半挂车</w:t>
            </w:r>
            <w:r w:rsidRPr="0058711D">
              <w:rPr>
                <w:rFonts w:cs="Calibri"/>
                <w:bCs/>
                <w:szCs w:val="21"/>
              </w:rPr>
              <w:t>，</w:t>
            </w:r>
            <w:r w:rsidRPr="0058711D">
              <w:rPr>
                <w:rFonts w:cs="Calibri" w:hint="eastAsia"/>
                <w:bCs/>
                <w:szCs w:val="21"/>
              </w:rPr>
              <w:t>半挂车平均每辆涂</w:t>
            </w:r>
            <w:proofErr w:type="gramStart"/>
            <w:r w:rsidRPr="0058711D">
              <w:rPr>
                <w:rFonts w:cs="Calibri" w:hint="eastAsia"/>
                <w:bCs/>
                <w:szCs w:val="21"/>
              </w:rPr>
              <w:t>装面积</w:t>
            </w:r>
            <w:proofErr w:type="gramEnd"/>
            <w:r w:rsidRPr="0058711D">
              <w:rPr>
                <w:rFonts w:cs="Calibri" w:hint="eastAsia"/>
                <w:bCs/>
                <w:szCs w:val="21"/>
              </w:rPr>
              <w:t>约</w:t>
            </w:r>
            <w:r w:rsidRPr="0058711D">
              <w:rPr>
                <w:rFonts w:cs="Calibri"/>
                <w:bCs/>
                <w:szCs w:val="21"/>
              </w:rPr>
              <w:t>141</w:t>
            </w:r>
            <w:r w:rsidRPr="0058711D">
              <w:rPr>
                <w:rFonts w:cs="Calibri"/>
                <w:szCs w:val="21"/>
              </w:rPr>
              <w:t>m</w:t>
            </w:r>
            <w:r w:rsidRPr="0058711D">
              <w:rPr>
                <w:rFonts w:cs="Calibri"/>
                <w:kern w:val="0"/>
                <w:szCs w:val="21"/>
                <w:vertAlign w:val="superscript"/>
              </w:rPr>
              <w:t>2</w:t>
            </w:r>
            <w:r w:rsidRPr="0058711D">
              <w:rPr>
                <w:rFonts w:cs="Calibri" w:hint="eastAsia"/>
                <w:kern w:val="0"/>
                <w:szCs w:val="21"/>
              </w:rPr>
              <w:t>。</w:t>
            </w:r>
            <w:r w:rsidRPr="0058711D">
              <w:rPr>
                <w:rFonts w:cs="Calibri"/>
                <w:szCs w:val="21"/>
              </w:rPr>
              <w:t>项目</w:t>
            </w:r>
            <w:r w:rsidRPr="0058711D">
              <w:rPr>
                <w:rFonts w:cs="Calibri" w:hint="eastAsia"/>
                <w:szCs w:val="21"/>
              </w:rPr>
              <w:t>喷塑半挂车</w:t>
            </w:r>
            <w:proofErr w:type="gramStart"/>
            <w:r w:rsidRPr="0058711D">
              <w:rPr>
                <w:rFonts w:cs="Calibri"/>
                <w:szCs w:val="21"/>
              </w:rPr>
              <w:t>总涂装面积</w:t>
            </w:r>
            <w:proofErr w:type="gramEnd"/>
            <w:r w:rsidRPr="0058711D">
              <w:rPr>
                <w:rFonts w:cs="Calibri"/>
                <w:szCs w:val="21"/>
              </w:rPr>
              <w:t>为</w:t>
            </w:r>
            <w:r w:rsidRPr="0058711D">
              <w:rPr>
                <w:rFonts w:cs="Calibri"/>
                <w:szCs w:val="21"/>
              </w:rPr>
              <w:t>141000</w:t>
            </w:r>
            <w:r w:rsidRPr="0058711D">
              <w:rPr>
                <w:rFonts w:cs="Calibri"/>
                <w:kern w:val="0"/>
                <w:szCs w:val="21"/>
              </w:rPr>
              <w:t>m</w:t>
            </w:r>
            <w:r w:rsidRPr="0058711D">
              <w:rPr>
                <w:rFonts w:cs="Calibri"/>
                <w:kern w:val="0"/>
                <w:szCs w:val="21"/>
                <w:vertAlign w:val="superscript"/>
              </w:rPr>
              <w:t>2</w:t>
            </w:r>
            <w:r w:rsidRPr="0058711D">
              <w:rPr>
                <w:rFonts w:cs="Calibri"/>
                <w:szCs w:val="21"/>
              </w:rPr>
              <w:t>/a</w:t>
            </w:r>
            <w:r w:rsidRPr="0058711D">
              <w:rPr>
                <w:rFonts w:cs="Calibri" w:hint="eastAsia"/>
                <w:szCs w:val="21"/>
              </w:rPr>
              <w:t>。</w:t>
            </w:r>
            <w:r w:rsidRPr="0058711D">
              <w:rPr>
                <w:bCs/>
                <w:kern w:val="0"/>
                <w:szCs w:val="21"/>
              </w:rPr>
              <w:t>根据计算，</w:t>
            </w:r>
            <w:r w:rsidRPr="0058711D">
              <w:rPr>
                <w:rFonts w:hint="eastAsia"/>
                <w:bCs/>
                <w:kern w:val="0"/>
                <w:szCs w:val="21"/>
              </w:rPr>
              <w:t>喷塑</w:t>
            </w:r>
            <w:proofErr w:type="gramStart"/>
            <w:r w:rsidRPr="0058711D">
              <w:rPr>
                <w:rFonts w:hint="eastAsia"/>
                <w:bCs/>
                <w:kern w:val="0"/>
                <w:szCs w:val="21"/>
              </w:rPr>
              <w:t>室</w:t>
            </w:r>
            <w:r w:rsidRPr="0058711D">
              <w:rPr>
                <w:bCs/>
                <w:kern w:val="0"/>
                <w:szCs w:val="21"/>
              </w:rPr>
              <w:t>塑粉</w:t>
            </w:r>
            <w:proofErr w:type="gramEnd"/>
            <w:r w:rsidRPr="0058711D">
              <w:rPr>
                <w:bCs/>
                <w:kern w:val="0"/>
                <w:szCs w:val="21"/>
              </w:rPr>
              <w:t>用量约</w:t>
            </w:r>
            <w:r w:rsidRPr="0058711D">
              <w:rPr>
                <w:bCs/>
                <w:kern w:val="0"/>
                <w:szCs w:val="21"/>
              </w:rPr>
              <w:t>40t/a</w:t>
            </w:r>
            <w:r w:rsidRPr="0058711D">
              <w:rPr>
                <w:rFonts w:hint="eastAsia"/>
                <w:bCs/>
                <w:kern w:val="0"/>
                <w:szCs w:val="21"/>
              </w:rPr>
              <w:t>（</w:t>
            </w:r>
            <w:r w:rsidRPr="0058711D">
              <w:rPr>
                <w:rFonts w:hint="eastAsia"/>
                <w:szCs w:val="21"/>
              </w:rPr>
              <w:t>外购</w:t>
            </w:r>
            <w:r w:rsidRPr="0058711D">
              <w:rPr>
                <w:rFonts w:hint="eastAsia"/>
                <w:szCs w:val="21"/>
              </w:rPr>
              <w:t>30.29t/a</w:t>
            </w:r>
            <w:r w:rsidRPr="0058711D">
              <w:rPr>
                <w:rFonts w:hint="eastAsia"/>
                <w:szCs w:val="21"/>
              </w:rPr>
              <w:t>、回用</w:t>
            </w:r>
            <w:r w:rsidRPr="0058711D">
              <w:rPr>
                <w:rFonts w:hint="eastAsia"/>
                <w:szCs w:val="21"/>
              </w:rPr>
              <w:t>9.71t/a</w:t>
            </w:r>
            <w:r w:rsidRPr="0058711D">
              <w:rPr>
                <w:rFonts w:hint="eastAsia"/>
                <w:bCs/>
                <w:kern w:val="0"/>
                <w:szCs w:val="21"/>
              </w:rPr>
              <w:t>）</w:t>
            </w:r>
            <w:r w:rsidRPr="0058711D">
              <w:rPr>
                <w:bCs/>
                <w:kern w:val="0"/>
                <w:szCs w:val="21"/>
              </w:rPr>
              <w:t>。</w:t>
            </w:r>
          </w:p>
          <w:p w14:paraId="2EBACE87" w14:textId="77777777" w:rsidR="004A6815" w:rsidRPr="0058711D" w:rsidRDefault="002E6CB8">
            <w:pPr>
              <w:widowControl/>
              <w:jc w:val="center"/>
            </w:pPr>
            <w:r w:rsidRPr="0058711D">
              <w:object w:dxaOrig="7500" w:dyaOrig="4296" w14:anchorId="575D7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4pt;height:214.6pt" o:ole="">
                  <v:imagedata r:id="rId17" o:title=""/>
                </v:shape>
                <o:OLEObject Type="Embed" ProgID="Visio.Drawing.15" ShapeID="_x0000_i1025" DrawAspect="Content" ObjectID="_1780774881" r:id="rId18"/>
              </w:object>
            </w:r>
          </w:p>
          <w:p w14:paraId="4F91DA3F" w14:textId="77777777" w:rsidR="004A6815" w:rsidRPr="0058711D" w:rsidRDefault="002E6CB8">
            <w:pPr>
              <w:widowControl/>
              <w:jc w:val="center"/>
              <w:rPr>
                <w:b/>
                <w:bCs/>
                <w:szCs w:val="21"/>
              </w:rPr>
            </w:pPr>
            <w:r w:rsidRPr="0058711D">
              <w:rPr>
                <w:b/>
                <w:bCs/>
                <w:szCs w:val="21"/>
              </w:rPr>
              <w:t>图</w:t>
            </w:r>
            <w:r w:rsidRPr="0058711D">
              <w:rPr>
                <w:b/>
                <w:bCs/>
                <w:szCs w:val="21"/>
              </w:rPr>
              <w:t xml:space="preserve">2-1  </w:t>
            </w:r>
            <w:proofErr w:type="gramStart"/>
            <w:r w:rsidRPr="0058711D">
              <w:rPr>
                <w:rFonts w:hint="eastAsia"/>
                <w:b/>
                <w:bCs/>
                <w:szCs w:val="21"/>
              </w:rPr>
              <w:t>塑粉物料</w:t>
            </w:r>
            <w:r w:rsidRPr="0058711D">
              <w:rPr>
                <w:b/>
                <w:bCs/>
                <w:szCs w:val="21"/>
              </w:rPr>
              <w:t>平衡</w:t>
            </w:r>
            <w:proofErr w:type="gramEnd"/>
            <w:r w:rsidRPr="0058711D">
              <w:rPr>
                <w:b/>
                <w:bCs/>
                <w:szCs w:val="21"/>
              </w:rPr>
              <w:t>图（单位：</w:t>
            </w:r>
            <w:r w:rsidRPr="0058711D">
              <w:rPr>
                <w:rFonts w:hint="eastAsia"/>
                <w:b/>
                <w:bCs/>
                <w:szCs w:val="21"/>
              </w:rPr>
              <w:t>t</w:t>
            </w:r>
            <w:r w:rsidRPr="0058711D">
              <w:rPr>
                <w:b/>
                <w:bCs/>
                <w:szCs w:val="21"/>
              </w:rPr>
              <w:t>/a</w:t>
            </w:r>
            <w:r w:rsidRPr="0058711D">
              <w:rPr>
                <w:b/>
                <w:bCs/>
                <w:szCs w:val="21"/>
              </w:rPr>
              <w:t>）</w:t>
            </w:r>
          </w:p>
          <w:p w14:paraId="296E8E7C" w14:textId="77777777" w:rsidR="004A6815" w:rsidRPr="0058711D" w:rsidRDefault="002E6CB8">
            <w:pPr>
              <w:spacing w:line="360" w:lineRule="auto"/>
              <w:ind w:firstLine="420"/>
              <w:jc w:val="left"/>
              <w:rPr>
                <w:b/>
                <w:bCs/>
                <w:szCs w:val="21"/>
              </w:rPr>
            </w:pPr>
            <w:r w:rsidRPr="0058711D">
              <w:rPr>
                <w:b/>
                <w:bCs/>
                <w:szCs w:val="21"/>
              </w:rPr>
              <w:t>6</w:t>
            </w:r>
            <w:r w:rsidRPr="0058711D">
              <w:rPr>
                <w:b/>
                <w:bCs/>
                <w:szCs w:val="21"/>
              </w:rPr>
              <w:t>、</w:t>
            </w:r>
            <w:r w:rsidRPr="0058711D">
              <w:rPr>
                <w:rFonts w:hint="eastAsia"/>
                <w:b/>
                <w:bCs/>
                <w:szCs w:val="21"/>
              </w:rPr>
              <w:t>给排水</w:t>
            </w:r>
          </w:p>
          <w:p w14:paraId="115CFE98" w14:textId="77777777" w:rsidR="004A6815" w:rsidRPr="0058711D" w:rsidRDefault="002E6CB8">
            <w:pPr>
              <w:spacing w:line="360" w:lineRule="auto"/>
              <w:ind w:firstLineChars="200" w:firstLine="420"/>
              <w:rPr>
                <w:szCs w:val="21"/>
              </w:rPr>
            </w:pPr>
            <w:r w:rsidRPr="0058711D">
              <w:rPr>
                <w:szCs w:val="21"/>
              </w:rPr>
              <w:t>（</w:t>
            </w:r>
            <w:r w:rsidRPr="0058711D">
              <w:rPr>
                <w:szCs w:val="21"/>
              </w:rPr>
              <w:t>1</w:t>
            </w:r>
            <w:r w:rsidRPr="0058711D">
              <w:rPr>
                <w:szCs w:val="21"/>
              </w:rPr>
              <w:t>）给水</w:t>
            </w:r>
          </w:p>
          <w:p w14:paraId="379FD500" w14:textId="77777777" w:rsidR="004A6815" w:rsidRPr="0058711D" w:rsidRDefault="002E6CB8">
            <w:pPr>
              <w:widowControl/>
              <w:spacing w:line="360" w:lineRule="auto"/>
              <w:ind w:firstLine="480"/>
              <w:jc w:val="left"/>
              <w:rPr>
                <w:szCs w:val="21"/>
              </w:rPr>
            </w:pPr>
            <w:r w:rsidRPr="0058711D">
              <w:rPr>
                <w:rFonts w:cs="Calibri" w:hint="eastAsia"/>
                <w:szCs w:val="21"/>
              </w:rPr>
              <w:t>本项目</w:t>
            </w:r>
            <w:proofErr w:type="gramStart"/>
            <w:r w:rsidRPr="0058711D">
              <w:rPr>
                <w:rFonts w:cs="Calibri" w:hint="eastAsia"/>
                <w:szCs w:val="21"/>
              </w:rPr>
              <w:t>不</w:t>
            </w:r>
            <w:proofErr w:type="gramEnd"/>
            <w:r w:rsidRPr="0058711D">
              <w:rPr>
                <w:rFonts w:cs="Calibri" w:hint="eastAsia"/>
                <w:szCs w:val="21"/>
              </w:rPr>
              <w:t>新增劳动员工，无新增生活用水，无新增生产用水</w:t>
            </w:r>
            <w:r w:rsidRPr="0058711D">
              <w:rPr>
                <w:rFonts w:hint="eastAsia"/>
                <w:szCs w:val="21"/>
              </w:rPr>
              <w:t>。</w:t>
            </w:r>
          </w:p>
          <w:p w14:paraId="09BB3B4B" w14:textId="77777777" w:rsidR="004A6815" w:rsidRPr="0058711D" w:rsidRDefault="002E6CB8">
            <w:pPr>
              <w:spacing w:line="360" w:lineRule="auto"/>
              <w:ind w:firstLineChars="200" w:firstLine="420"/>
              <w:rPr>
                <w:szCs w:val="21"/>
              </w:rPr>
            </w:pPr>
            <w:r w:rsidRPr="0058711D">
              <w:rPr>
                <w:szCs w:val="21"/>
              </w:rPr>
              <w:t>（</w:t>
            </w:r>
            <w:r w:rsidRPr="0058711D">
              <w:rPr>
                <w:szCs w:val="21"/>
              </w:rPr>
              <w:t>2</w:t>
            </w:r>
            <w:r w:rsidRPr="0058711D">
              <w:rPr>
                <w:szCs w:val="21"/>
              </w:rPr>
              <w:t>）排水</w:t>
            </w:r>
          </w:p>
          <w:p w14:paraId="6EDE5B00" w14:textId="77777777" w:rsidR="004A6815" w:rsidRPr="0058711D" w:rsidRDefault="002E6CB8">
            <w:pPr>
              <w:spacing w:line="360" w:lineRule="auto"/>
              <w:ind w:firstLineChars="200" w:firstLine="420"/>
              <w:rPr>
                <w:szCs w:val="21"/>
              </w:rPr>
            </w:pPr>
            <w:r w:rsidRPr="0058711D">
              <w:rPr>
                <w:szCs w:val="21"/>
              </w:rPr>
              <w:t>本项目排水实行</w:t>
            </w:r>
            <w:r w:rsidRPr="0058711D">
              <w:rPr>
                <w:szCs w:val="21"/>
              </w:rPr>
              <w:t>“</w:t>
            </w:r>
            <w:r w:rsidRPr="0058711D">
              <w:rPr>
                <w:szCs w:val="21"/>
              </w:rPr>
              <w:t>雨污分流、清污分流</w:t>
            </w:r>
            <w:r w:rsidRPr="0058711D">
              <w:rPr>
                <w:szCs w:val="21"/>
              </w:rPr>
              <w:t>”</w:t>
            </w:r>
            <w:r w:rsidRPr="0058711D">
              <w:rPr>
                <w:szCs w:val="21"/>
              </w:rPr>
              <w:t>，厂区雨水由雨水管道汇集就近排入雨水管网。</w:t>
            </w:r>
          </w:p>
          <w:p w14:paraId="6355F606" w14:textId="77777777" w:rsidR="004A6815" w:rsidRPr="0058711D" w:rsidRDefault="002E6CB8">
            <w:pPr>
              <w:spacing w:line="360" w:lineRule="auto"/>
              <w:ind w:firstLineChars="200" w:firstLine="420"/>
              <w:jc w:val="left"/>
              <w:rPr>
                <w:szCs w:val="21"/>
              </w:rPr>
            </w:pPr>
            <w:r w:rsidRPr="0058711D">
              <w:rPr>
                <w:rFonts w:cs="Calibri" w:hint="eastAsia"/>
                <w:szCs w:val="21"/>
              </w:rPr>
              <w:t>本项目无生产废水，</w:t>
            </w:r>
            <w:proofErr w:type="gramStart"/>
            <w:r w:rsidRPr="0058711D">
              <w:rPr>
                <w:rFonts w:cs="Calibri" w:hint="eastAsia"/>
                <w:szCs w:val="21"/>
              </w:rPr>
              <w:t>不</w:t>
            </w:r>
            <w:proofErr w:type="gramEnd"/>
            <w:r w:rsidRPr="0058711D">
              <w:rPr>
                <w:rFonts w:cs="Calibri" w:hint="eastAsia"/>
                <w:szCs w:val="21"/>
              </w:rPr>
              <w:t>新增劳动员工，无新增生活废水，无新增生产废水</w:t>
            </w:r>
            <w:r w:rsidRPr="0058711D">
              <w:rPr>
                <w:rFonts w:hint="eastAsia"/>
                <w:szCs w:val="21"/>
              </w:rPr>
              <w:t>。</w:t>
            </w:r>
          </w:p>
          <w:p w14:paraId="73CC3B17" w14:textId="77777777" w:rsidR="004A6815" w:rsidRPr="0058711D" w:rsidRDefault="002E6CB8">
            <w:pPr>
              <w:spacing w:line="360" w:lineRule="auto"/>
              <w:ind w:firstLine="420"/>
              <w:jc w:val="left"/>
              <w:rPr>
                <w:b/>
                <w:bCs/>
                <w:kern w:val="0"/>
                <w:szCs w:val="21"/>
              </w:rPr>
            </w:pPr>
            <w:r w:rsidRPr="0058711D">
              <w:rPr>
                <w:b/>
                <w:bCs/>
                <w:kern w:val="0"/>
                <w:szCs w:val="21"/>
              </w:rPr>
              <w:t>7</w:t>
            </w:r>
            <w:r w:rsidRPr="0058711D">
              <w:rPr>
                <w:rFonts w:hint="eastAsia"/>
                <w:b/>
                <w:bCs/>
                <w:kern w:val="0"/>
                <w:szCs w:val="21"/>
              </w:rPr>
              <w:t>、</w:t>
            </w:r>
            <w:r w:rsidRPr="0058711D">
              <w:rPr>
                <w:b/>
                <w:bCs/>
                <w:kern w:val="0"/>
                <w:szCs w:val="21"/>
              </w:rPr>
              <w:t>劳动定员及工作制度</w:t>
            </w:r>
          </w:p>
          <w:p w14:paraId="7D03C54E" w14:textId="77777777" w:rsidR="004A6815" w:rsidRPr="0058711D" w:rsidRDefault="002E6CB8">
            <w:pPr>
              <w:spacing w:line="360" w:lineRule="auto"/>
              <w:ind w:firstLineChars="200" w:firstLine="420"/>
              <w:jc w:val="left"/>
              <w:rPr>
                <w:kern w:val="0"/>
                <w:szCs w:val="21"/>
              </w:rPr>
            </w:pPr>
            <w:r w:rsidRPr="0058711D">
              <w:rPr>
                <w:kern w:val="0"/>
                <w:szCs w:val="21"/>
              </w:rPr>
              <w:t>本</w:t>
            </w:r>
            <w:proofErr w:type="gramStart"/>
            <w:r w:rsidRPr="0058711D">
              <w:rPr>
                <w:kern w:val="0"/>
                <w:szCs w:val="21"/>
              </w:rPr>
              <w:t>项目项目</w:t>
            </w:r>
            <w:proofErr w:type="gramEnd"/>
            <w:r w:rsidRPr="0058711D">
              <w:rPr>
                <w:kern w:val="0"/>
                <w:szCs w:val="21"/>
              </w:rPr>
              <w:t>劳动定员</w:t>
            </w:r>
            <w:r w:rsidRPr="0058711D">
              <w:rPr>
                <w:kern w:val="0"/>
                <w:szCs w:val="21"/>
              </w:rPr>
              <w:t>5</w:t>
            </w:r>
            <w:r w:rsidRPr="0058711D">
              <w:rPr>
                <w:kern w:val="0"/>
                <w:szCs w:val="21"/>
              </w:rPr>
              <w:t>人</w:t>
            </w:r>
            <w:r w:rsidRPr="0058711D">
              <w:rPr>
                <w:rFonts w:hint="eastAsia"/>
                <w:kern w:val="0"/>
                <w:szCs w:val="21"/>
              </w:rPr>
              <w:t>（</w:t>
            </w:r>
            <w:proofErr w:type="gramStart"/>
            <w:r w:rsidRPr="0058711D">
              <w:rPr>
                <w:rFonts w:hint="eastAsia"/>
                <w:szCs w:val="21"/>
              </w:rPr>
              <w:t>不</w:t>
            </w:r>
            <w:proofErr w:type="gramEnd"/>
            <w:r w:rsidRPr="0058711D">
              <w:rPr>
                <w:rFonts w:hint="eastAsia"/>
                <w:szCs w:val="21"/>
              </w:rPr>
              <w:t>新增劳动定员，从现有项目中调配</w:t>
            </w:r>
            <w:r w:rsidRPr="0058711D">
              <w:rPr>
                <w:rFonts w:hint="eastAsia"/>
                <w:kern w:val="0"/>
                <w:szCs w:val="21"/>
              </w:rPr>
              <w:t>）</w:t>
            </w:r>
            <w:r w:rsidRPr="0058711D">
              <w:rPr>
                <w:kern w:val="0"/>
                <w:szCs w:val="21"/>
              </w:rPr>
              <w:t>，年生产天数为</w:t>
            </w:r>
            <w:r w:rsidRPr="0058711D">
              <w:rPr>
                <w:kern w:val="0"/>
                <w:szCs w:val="21"/>
              </w:rPr>
              <w:t>300</w:t>
            </w:r>
            <w:r w:rsidRPr="0058711D">
              <w:rPr>
                <w:kern w:val="0"/>
                <w:szCs w:val="21"/>
              </w:rPr>
              <w:t>天，单班</w:t>
            </w:r>
            <w:r w:rsidRPr="0058711D">
              <w:rPr>
                <w:kern w:val="0"/>
                <w:szCs w:val="21"/>
              </w:rPr>
              <w:t>8</w:t>
            </w:r>
            <w:r w:rsidRPr="0058711D">
              <w:rPr>
                <w:kern w:val="0"/>
                <w:szCs w:val="21"/>
              </w:rPr>
              <w:t>小时工作制。</w:t>
            </w:r>
          </w:p>
          <w:p w14:paraId="14B54D88" w14:textId="77777777" w:rsidR="004A6815" w:rsidRPr="0058711D" w:rsidRDefault="002E6CB8">
            <w:pPr>
              <w:spacing w:line="360" w:lineRule="auto"/>
              <w:ind w:firstLineChars="200" w:firstLine="422"/>
              <w:rPr>
                <w:b/>
                <w:bCs/>
                <w:szCs w:val="21"/>
                <w:lang w:val="zh-CN"/>
              </w:rPr>
            </w:pPr>
            <w:r w:rsidRPr="0058711D">
              <w:rPr>
                <w:b/>
                <w:bCs/>
                <w:szCs w:val="21"/>
              </w:rPr>
              <w:t>8</w:t>
            </w:r>
            <w:r w:rsidRPr="0058711D">
              <w:rPr>
                <w:b/>
                <w:bCs/>
                <w:szCs w:val="21"/>
                <w:lang w:val="zh-CN"/>
              </w:rPr>
              <w:t>、项目平面布置合理性</w:t>
            </w:r>
          </w:p>
          <w:p w14:paraId="0A6C0831" w14:textId="77777777" w:rsidR="004A6815" w:rsidRPr="0058711D" w:rsidRDefault="002E6CB8">
            <w:pPr>
              <w:spacing w:line="360" w:lineRule="auto"/>
              <w:ind w:firstLineChars="200" w:firstLine="420"/>
              <w:rPr>
                <w:spacing w:val="6"/>
                <w:szCs w:val="21"/>
              </w:rPr>
            </w:pPr>
            <w:r w:rsidRPr="0058711D">
              <w:rPr>
                <w:szCs w:val="21"/>
              </w:rPr>
              <w:t>本项</w:t>
            </w:r>
            <w:r w:rsidRPr="0058711D">
              <w:rPr>
                <w:spacing w:val="6"/>
                <w:szCs w:val="21"/>
              </w:rPr>
              <w:t>目位于山东省济宁市梁山</w:t>
            </w:r>
            <w:proofErr w:type="gramStart"/>
            <w:r w:rsidRPr="0058711D">
              <w:rPr>
                <w:spacing w:val="6"/>
                <w:szCs w:val="21"/>
              </w:rPr>
              <w:t>县拳铺</w:t>
            </w:r>
            <w:proofErr w:type="gramEnd"/>
            <w:r w:rsidRPr="0058711D">
              <w:rPr>
                <w:spacing w:val="6"/>
                <w:szCs w:val="21"/>
              </w:rPr>
              <w:t>镇郭堂村北（</w:t>
            </w:r>
            <w:r w:rsidRPr="0058711D">
              <w:rPr>
                <w:spacing w:val="6"/>
                <w:szCs w:val="21"/>
              </w:rPr>
              <w:t>220</w:t>
            </w:r>
            <w:r w:rsidRPr="0058711D">
              <w:rPr>
                <w:spacing w:val="6"/>
                <w:szCs w:val="21"/>
              </w:rPr>
              <w:t>国道西），</w:t>
            </w:r>
            <w:r w:rsidRPr="0058711D">
              <w:rPr>
                <w:rFonts w:hint="eastAsia"/>
                <w:spacing w:val="6"/>
                <w:szCs w:val="21"/>
              </w:rPr>
              <w:t>本</w:t>
            </w:r>
            <w:r w:rsidRPr="0058711D">
              <w:rPr>
                <w:szCs w:val="21"/>
              </w:rPr>
              <w:t>项目</w:t>
            </w:r>
            <w:proofErr w:type="gramStart"/>
            <w:r w:rsidRPr="0058711D">
              <w:rPr>
                <w:rFonts w:hint="eastAsia"/>
                <w:szCs w:val="21"/>
              </w:rPr>
              <w:t>不</w:t>
            </w:r>
            <w:proofErr w:type="gramEnd"/>
            <w:r w:rsidRPr="0058711D">
              <w:rPr>
                <w:rFonts w:hint="eastAsia"/>
                <w:szCs w:val="21"/>
              </w:rPr>
              <w:t>新增用地，依托现有厂房面积</w:t>
            </w:r>
            <w:r w:rsidRPr="0058711D">
              <w:rPr>
                <w:szCs w:val="21"/>
              </w:rPr>
              <w:t>3456m</w:t>
            </w:r>
            <w:r w:rsidRPr="0058711D">
              <w:rPr>
                <w:spacing w:val="6"/>
                <w:szCs w:val="21"/>
                <w:vertAlign w:val="superscript"/>
              </w:rPr>
              <w:t>2</w:t>
            </w:r>
            <w:r w:rsidRPr="0058711D">
              <w:rPr>
                <w:spacing w:val="6"/>
                <w:szCs w:val="21"/>
              </w:rPr>
              <w:t>，</w:t>
            </w:r>
            <w:r w:rsidRPr="0058711D">
              <w:rPr>
                <w:szCs w:val="21"/>
              </w:rPr>
              <w:t>场地地形较为平坦，厂区平面布置考虑了工艺流程及厂内货物运输和消防、环保安全卫生的要求。</w:t>
            </w:r>
            <w:r w:rsidRPr="0058711D">
              <w:rPr>
                <w:rFonts w:hint="eastAsia"/>
                <w:szCs w:val="21"/>
              </w:rPr>
              <w:t>项目喷塑固化工序位于</w:t>
            </w:r>
            <w:r w:rsidRPr="0058711D">
              <w:rPr>
                <w:rFonts w:hint="eastAsia"/>
                <w:szCs w:val="21"/>
              </w:rPr>
              <w:t>2</w:t>
            </w:r>
            <w:r w:rsidRPr="0058711D">
              <w:rPr>
                <w:szCs w:val="21"/>
              </w:rPr>
              <w:t>#</w:t>
            </w:r>
            <w:r w:rsidRPr="0058711D">
              <w:rPr>
                <w:rFonts w:hint="eastAsia"/>
                <w:szCs w:val="21"/>
              </w:rPr>
              <w:t>生产车间内西侧，仓库位于</w:t>
            </w:r>
            <w:r w:rsidRPr="0058711D">
              <w:rPr>
                <w:rFonts w:hint="eastAsia"/>
                <w:szCs w:val="21"/>
              </w:rPr>
              <w:t>2</w:t>
            </w:r>
            <w:r w:rsidRPr="0058711D">
              <w:rPr>
                <w:szCs w:val="21"/>
              </w:rPr>
              <w:t>#</w:t>
            </w:r>
            <w:r w:rsidRPr="0058711D">
              <w:rPr>
                <w:rFonts w:hint="eastAsia"/>
                <w:szCs w:val="21"/>
              </w:rPr>
              <w:t>生产车间东侧，危废库位于</w:t>
            </w:r>
            <w:r w:rsidRPr="0058711D">
              <w:rPr>
                <w:rFonts w:hint="eastAsia"/>
                <w:szCs w:val="21"/>
              </w:rPr>
              <w:t>2</w:t>
            </w:r>
            <w:r w:rsidRPr="0058711D">
              <w:rPr>
                <w:szCs w:val="21"/>
              </w:rPr>
              <w:t>#</w:t>
            </w:r>
            <w:r w:rsidRPr="0058711D">
              <w:rPr>
                <w:rFonts w:hint="eastAsia"/>
                <w:szCs w:val="21"/>
              </w:rPr>
              <w:t>生产车间南侧。</w:t>
            </w:r>
          </w:p>
          <w:p w14:paraId="6D82F29A" w14:textId="77777777" w:rsidR="004A6815" w:rsidRPr="0058711D" w:rsidRDefault="002E6CB8">
            <w:pPr>
              <w:spacing w:line="360" w:lineRule="auto"/>
              <w:ind w:firstLine="420"/>
              <w:rPr>
                <w:rFonts w:hAnsi="宋体"/>
                <w:sz w:val="24"/>
              </w:rPr>
            </w:pPr>
            <w:r w:rsidRPr="0058711D">
              <w:rPr>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58711D">
              <w:rPr>
                <w:szCs w:val="21"/>
              </w:rPr>
              <w:t>2</w:t>
            </w:r>
            <w:r w:rsidRPr="0058711D">
              <w:rPr>
                <w:rFonts w:hAnsi="宋体"/>
                <w:sz w:val="24"/>
              </w:rPr>
              <w:t>。</w:t>
            </w:r>
          </w:p>
        </w:tc>
      </w:tr>
      <w:tr w:rsidR="0058711D" w:rsidRPr="0058711D" w14:paraId="7F025750" w14:textId="77777777">
        <w:trPr>
          <w:trHeight w:val="274"/>
          <w:jc w:val="center"/>
        </w:trPr>
        <w:tc>
          <w:tcPr>
            <w:tcW w:w="423" w:type="dxa"/>
            <w:vAlign w:val="center"/>
          </w:tcPr>
          <w:p w14:paraId="03C041AF" w14:textId="77777777" w:rsidR="004A6815" w:rsidRPr="0058711D" w:rsidRDefault="002E6CB8">
            <w:pPr>
              <w:pStyle w:val="af3"/>
              <w:adjustRightInd w:val="0"/>
              <w:snapToGrid w:val="0"/>
              <w:spacing w:before="0" w:beforeAutospacing="0" w:after="0" w:afterAutospacing="0"/>
              <w:jc w:val="center"/>
              <w:rPr>
                <w:rFonts w:cs="宋体"/>
                <w:sz w:val="21"/>
                <w:szCs w:val="21"/>
                <w:lang w:val="en-US"/>
              </w:rPr>
            </w:pPr>
            <w:r w:rsidRPr="0058711D">
              <w:rPr>
                <w:rFonts w:cs="宋体" w:hint="eastAsia"/>
                <w:sz w:val="21"/>
                <w:szCs w:val="21"/>
                <w:lang w:val="en-US"/>
              </w:rPr>
              <w:lastRenderedPageBreak/>
              <w:t>工艺流程和产排污环节</w:t>
            </w:r>
          </w:p>
        </w:tc>
        <w:tc>
          <w:tcPr>
            <w:tcW w:w="8637" w:type="dxa"/>
          </w:tcPr>
          <w:p w14:paraId="01A48209" w14:textId="77777777" w:rsidR="004A6815" w:rsidRPr="0058711D" w:rsidRDefault="002E6CB8">
            <w:pPr>
              <w:spacing w:line="360" w:lineRule="auto"/>
              <w:rPr>
                <w:szCs w:val="21"/>
              </w:rPr>
            </w:pPr>
            <w:r w:rsidRPr="0058711D">
              <w:rPr>
                <w:szCs w:val="21"/>
              </w:rPr>
              <w:t>本项目生产工艺流程图：</w:t>
            </w:r>
          </w:p>
          <w:p w14:paraId="1F1D543C" w14:textId="77777777" w:rsidR="004A6815" w:rsidRPr="0058711D" w:rsidRDefault="002E6CB8">
            <w:pPr>
              <w:spacing w:line="360" w:lineRule="auto"/>
              <w:jc w:val="center"/>
            </w:pPr>
            <w:r w:rsidRPr="0058711D">
              <w:object w:dxaOrig="7476" w:dyaOrig="6792" w14:anchorId="382C6FD8">
                <v:shape id="_x0000_i1026" type="#_x0000_t75" style="width:374.15pt;height:339.25pt" o:ole="">
                  <v:imagedata r:id="rId19" o:title=""/>
                </v:shape>
                <o:OLEObject Type="Embed" ProgID="Visio.Drawing.15" ShapeID="_x0000_i1026" DrawAspect="Content" ObjectID="_1780774882" r:id="rId20"/>
              </w:object>
            </w:r>
          </w:p>
          <w:p w14:paraId="433547C8" w14:textId="77777777" w:rsidR="004A6815" w:rsidRPr="0058711D" w:rsidRDefault="002E6CB8">
            <w:pPr>
              <w:spacing w:line="360" w:lineRule="auto"/>
              <w:jc w:val="center"/>
              <w:rPr>
                <w:b/>
                <w:szCs w:val="21"/>
              </w:rPr>
            </w:pPr>
            <w:r w:rsidRPr="0058711D">
              <w:rPr>
                <w:b/>
                <w:szCs w:val="21"/>
              </w:rPr>
              <w:t>图</w:t>
            </w:r>
            <w:r w:rsidRPr="0058711D">
              <w:rPr>
                <w:b/>
                <w:szCs w:val="21"/>
              </w:rPr>
              <w:t xml:space="preserve">2-2  </w:t>
            </w:r>
            <w:r w:rsidRPr="0058711D">
              <w:rPr>
                <w:rFonts w:hint="eastAsia"/>
                <w:b/>
                <w:szCs w:val="21"/>
              </w:rPr>
              <w:t>本项目</w:t>
            </w:r>
            <w:r w:rsidRPr="0058711D">
              <w:rPr>
                <w:b/>
                <w:szCs w:val="21"/>
              </w:rPr>
              <w:t>生产工艺流程</w:t>
            </w:r>
            <w:proofErr w:type="gramStart"/>
            <w:r w:rsidRPr="0058711D">
              <w:rPr>
                <w:b/>
                <w:szCs w:val="21"/>
              </w:rPr>
              <w:t>及产污环节</w:t>
            </w:r>
            <w:proofErr w:type="gramEnd"/>
            <w:r w:rsidRPr="0058711D">
              <w:rPr>
                <w:b/>
                <w:szCs w:val="21"/>
              </w:rPr>
              <w:t>图</w:t>
            </w:r>
          </w:p>
          <w:p w14:paraId="6E0F9BA8" w14:textId="77777777" w:rsidR="004A6815" w:rsidRPr="0058711D" w:rsidRDefault="002E6CB8">
            <w:pPr>
              <w:spacing w:line="360" w:lineRule="auto"/>
              <w:ind w:firstLine="480"/>
              <w:rPr>
                <w:rFonts w:cs="Calibri"/>
                <w:szCs w:val="21"/>
              </w:rPr>
            </w:pPr>
            <w:r w:rsidRPr="0058711D">
              <w:rPr>
                <w:rFonts w:hint="eastAsia"/>
                <w:b/>
                <w:szCs w:val="21"/>
              </w:rPr>
              <w:t>本项目</w:t>
            </w:r>
            <w:r w:rsidRPr="0058711D">
              <w:rPr>
                <w:b/>
                <w:szCs w:val="21"/>
              </w:rPr>
              <w:t>生产工艺</w:t>
            </w:r>
            <w:proofErr w:type="gramStart"/>
            <w:r w:rsidRPr="0058711D">
              <w:rPr>
                <w:rFonts w:hint="eastAsia"/>
                <w:b/>
                <w:szCs w:val="21"/>
              </w:rPr>
              <w:t>及产污环节</w:t>
            </w:r>
            <w:proofErr w:type="gramEnd"/>
            <w:r w:rsidRPr="0058711D">
              <w:rPr>
                <w:b/>
                <w:szCs w:val="21"/>
              </w:rPr>
              <w:t>介绍如下</w:t>
            </w:r>
            <w:r w:rsidRPr="0058711D">
              <w:rPr>
                <w:rFonts w:hint="eastAsia"/>
                <w:b/>
                <w:szCs w:val="21"/>
              </w:rPr>
              <w:t>：</w:t>
            </w:r>
          </w:p>
          <w:p w14:paraId="67D37603" w14:textId="77777777" w:rsidR="004A6815" w:rsidRPr="0058711D" w:rsidRDefault="002E6CB8">
            <w:pPr>
              <w:tabs>
                <w:tab w:val="left" w:pos="567"/>
              </w:tabs>
              <w:adjustRightInd w:val="0"/>
              <w:spacing w:line="360" w:lineRule="auto"/>
              <w:ind w:firstLine="420"/>
            </w:pPr>
            <w:r w:rsidRPr="0058711D">
              <w:rPr>
                <w:bCs/>
                <w:szCs w:val="21"/>
              </w:rPr>
              <w:t>1</w:t>
            </w:r>
            <w:r w:rsidRPr="0058711D">
              <w:rPr>
                <w:bCs/>
                <w:szCs w:val="21"/>
              </w:rPr>
              <w:t>）喷塑</w:t>
            </w:r>
            <w:r w:rsidRPr="0058711D">
              <w:rPr>
                <w:rFonts w:hint="eastAsia"/>
                <w:bCs/>
                <w:szCs w:val="21"/>
              </w:rPr>
              <w:t>：</w:t>
            </w:r>
            <w:r w:rsidRPr="0058711D">
              <w:rPr>
                <w:rFonts w:hint="eastAsia"/>
                <w:szCs w:val="21"/>
              </w:rPr>
              <w:t>现有项目加工好的</w:t>
            </w:r>
            <w:r w:rsidRPr="0058711D">
              <w:rPr>
                <w:rFonts w:hint="eastAsia"/>
                <w:bCs/>
                <w:szCs w:val="21"/>
              </w:rPr>
              <w:t>半挂车</w:t>
            </w:r>
            <w:r w:rsidRPr="0058711D">
              <w:rPr>
                <w:bCs/>
                <w:szCs w:val="21"/>
              </w:rPr>
              <w:t>输送至密闭喷塑室进行</w:t>
            </w:r>
            <w:r w:rsidRPr="0058711D">
              <w:rPr>
                <w:rFonts w:hint="eastAsia"/>
                <w:bCs/>
                <w:szCs w:val="21"/>
              </w:rPr>
              <w:t>静电</w:t>
            </w:r>
            <w:r w:rsidRPr="0058711D">
              <w:rPr>
                <w:bCs/>
                <w:szCs w:val="21"/>
              </w:rPr>
              <w:t>喷塑，</w:t>
            </w:r>
            <w:r w:rsidRPr="0058711D">
              <w:rPr>
                <w:rFonts w:hint="eastAsia"/>
              </w:rPr>
              <w:t>未吸附的</w:t>
            </w:r>
            <w:proofErr w:type="gramStart"/>
            <w:r w:rsidRPr="0058711D">
              <w:rPr>
                <w:rFonts w:hint="eastAsia"/>
              </w:rPr>
              <w:t>塑粉采用</w:t>
            </w:r>
            <w:proofErr w:type="gramEnd"/>
            <w:r w:rsidRPr="0058711D">
              <w:rPr>
                <w:rFonts w:hint="eastAsia"/>
              </w:rPr>
              <w:t>滤筒除尘器</w:t>
            </w:r>
            <w:r w:rsidRPr="0058711D">
              <w:rPr>
                <w:rFonts w:hint="eastAsia"/>
              </w:rPr>
              <w:t>+</w:t>
            </w:r>
            <w:r w:rsidRPr="0058711D">
              <w:rPr>
                <w:rFonts w:hint="eastAsia"/>
              </w:rPr>
              <w:t>袋式除尘器收集后回用于生产。</w:t>
            </w:r>
            <w:r w:rsidRPr="0058711D">
              <w:rPr>
                <w:rFonts w:hint="eastAsia"/>
                <w:lang w:bidi="ar"/>
              </w:rPr>
              <w:t>本项目采用自动密封循环粉末高压静电喷涂工艺，</w:t>
            </w:r>
            <w:proofErr w:type="gramStart"/>
            <w:r w:rsidRPr="0058711D">
              <w:rPr>
                <w:rFonts w:hint="eastAsia"/>
                <w:lang w:bidi="ar"/>
              </w:rPr>
              <w:t>塑粉通过</w:t>
            </w:r>
            <w:proofErr w:type="gramEnd"/>
            <w:r w:rsidRPr="0058711D">
              <w:rPr>
                <w:rFonts w:hint="eastAsia"/>
                <w:lang w:bidi="ar"/>
              </w:rPr>
              <w:t>静电喷涂装置带上电荷，并喷涂于半挂车表面。喷塑完成经轨道输送至固化工序。</w:t>
            </w:r>
          </w:p>
          <w:p w14:paraId="36634634" w14:textId="5B40E945" w:rsidR="004A6815" w:rsidRPr="0058711D" w:rsidRDefault="002E6CB8">
            <w:pPr>
              <w:tabs>
                <w:tab w:val="left" w:pos="567"/>
              </w:tabs>
              <w:adjustRightInd w:val="0"/>
              <w:spacing w:line="360" w:lineRule="auto"/>
              <w:ind w:firstLine="420"/>
              <w:rPr>
                <w:bCs/>
                <w:szCs w:val="21"/>
              </w:rPr>
            </w:pPr>
            <w:proofErr w:type="gramStart"/>
            <w:r w:rsidRPr="0058711D">
              <w:rPr>
                <w:rFonts w:hint="eastAsia"/>
              </w:rPr>
              <w:t>产污环节</w:t>
            </w:r>
            <w:proofErr w:type="gramEnd"/>
            <w:r w:rsidRPr="0058711D">
              <w:rPr>
                <w:rFonts w:hint="eastAsia"/>
              </w:rPr>
              <w:t>：</w:t>
            </w:r>
            <w:r w:rsidRPr="0058711D">
              <w:rPr>
                <w:bCs/>
                <w:szCs w:val="21"/>
              </w:rPr>
              <w:t>机械噪声、喷塑粉尘</w:t>
            </w:r>
            <w:r w:rsidRPr="0058711D">
              <w:rPr>
                <w:rFonts w:hint="eastAsia"/>
                <w:bCs/>
                <w:szCs w:val="21"/>
              </w:rPr>
              <w:t>、收集的塑粉、地面清扫塑粉、废包装材料</w:t>
            </w:r>
            <w:r w:rsidR="006A3000" w:rsidRPr="0058711D">
              <w:rPr>
                <w:rFonts w:hint="eastAsia"/>
                <w:bCs/>
                <w:szCs w:val="21"/>
              </w:rPr>
              <w:t>、</w:t>
            </w:r>
            <w:r w:rsidR="006A3000" w:rsidRPr="0058711D">
              <w:rPr>
                <w:szCs w:val="21"/>
              </w:rPr>
              <w:t>废滤筒、废布袋</w:t>
            </w:r>
            <w:r w:rsidRPr="0058711D">
              <w:rPr>
                <w:rFonts w:hint="eastAsia"/>
                <w:kern w:val="0"/>
                <w:szCs w:val="21"/>
              </w:rPr>
              <w:t>。</w:t>
            </w:r>
          </w:p>
          <w:p w14:paraId="19890F10" w14:textId="77777777" w:rsidR="004A6815" w:rsidRPr="0058711D" w:rsidRDefault="002E6CB8">
            <w:pPr>
              <w:numPr>
                <w:ilvl w:val="255"/>
                <w:numId w:val="0"/>
              </w:numPr>
              <w:spacing w:line="360" w:lineRule="auto"/>
              <w:rPr>
                <w:bCs/>
                <w:szCs w:val="21"/>
              </w:rPr>
            </w:pPr>
            <w:r w:rsidRPr="0058711D">
              <w:rPr>
                <w:rFonts w:hint="eastAsia"/>
                <w:bCs/>
                <w:szCs w:val="21"/>
              </w:rPr>
              <w:t xml:space="preserve">   </w:t>
            </w:r>
            <w:r w:rsidRPr="0058711D">
              <w:rPr>
                <w:bCs/>
                <w:szCs w:val="21"/>
              </w:rPr>
              <w:t>2</w:t>
            </w:r>
            <w:r w:rsidRPr="0058711D">
              <w:rPr>
                <w:bCs/>
                <w:szCs w:val="21"/>
              </w:rPr>
              <w:t>）固化</w:t>
            </w:r>
            <w:r w:rsidRPr="0058711D">
              <w:rPr>
                <w:rFonts w:hint="eastAsia"/>
                <w:bCs/>
                <w:szCs w:val="21"/>
              </w:rPr>
              <w:t>：</w:t>
            </w:r>
            <w:r w:rsidRPr="0058711D">
              <w:rPr>
                <w:bCs/>
                <w:szCs w:val="21"/>
              </w:rPr>
              <w:t>喷塑完成后</w:t>
            </w:r>
            <w:r w:rsidR="009C0D61" w:rsidRPr="0058711D">
              <w:rPr>
                <w:rFonts w:hint="eastAsia"/>
                <w:bCs/>
                <w:szCs w:val="21"/>
              </w:rPr>
              <w:t>在</w:t>
            </w:r>
            <w:r w:rsidRPr="0058711D">
              <w:rPr>
                <w:bCs/>
                <w:szCs w:val="21"/>
              </w:rPr>
              <w:t>密闭的</w:t>
            </w:r>
            <w:r w:rsidRPr="0058711D">
              <w:rPr>
                <w:rFonts w:hint="eastAsia"/>
                <w:bCs/>
                <w:szCs w:val="21"/>
              </w:rPr>
              <w:t>固化室</w:t>
            </w:r>
            <w:r w:rsidRPr="0058711D">
              <w:rPr>
                <w:bCs/>
                <w:szCs w:val="21"/>
              </w:rPr>
              <w:t>进行固化</w:t>
            </w:r>
            <w:r w:rsidRPr="0058711D">
              <w:rPr>
                <w:rFonts w:hint="eastAsia"/>
                <w:bCs/>
                <w:szCs w:val="21"/>
              </w:rPr>
              <w:t>（固化温度</w:t>
            </w:r>
            <w:r w:rsidRPr="0058711D">
              <w:rPr>
                <w:rFonts w:hint="eastAsia"/>
                <w:bCs/>
                <w:szCs w:val="21"/>
              </w:rPr>
              <w:t>2</w:t>
            </w:r>
            <w:r w:rsidRPr="0058711D">
              <w:rPr>
                <w:bCs/>
                <w:szCs w:val="21"/>
              </w:rPr>
              <w:t>00</w:t>
            </w:r>
            <w:r w:rsidRPr="0058711D">
              <w:rPr>
                <w:rFonts w:hint="eastAsia"/>
                <w:bCs/>
                <w:szCs w:val="21"/>
              </w:rPr>
              <w:t>℃左右）</w:t>
            </w:r>
            <w:r w:rsidRPr="0058711D">
              <w:rPr>
                <w:bCs/>
                <w:szCs w:val="21"/>
              </w:rPr>
              <w:t>，固化加热采用液化气</w:t>
            </w:r>
            <w:r w:rsidRPr="0058711D">
              <w:rPr>
                <w:rFonts w:hint="eastAsia"/>
                <w:bCs/>
                <w:szCs w:val="21"/>
              </w:rPr>
              <w:t>燃烧</w:t>
            </w:r>
            <w:r w:rsidRPr="0058711D">
              <w:rPr>
                <w:bCs/>
                <w:szCs w:val="21"/>
              </w:rPr>
              <w:t>供热。</w:t>
            </w:r>
            <w:r w:rsidRPr="0058711D">
              <w:rPr>
                <w:rFonts w:cs="宋体" w:hint="eastAsia"/>
                <w:bCs/>
                <w:szCs w:val="21"/>
                <w:lang w:bidi="ar"/>
              </w:rPr>
              <w:t>采用喷塑完一辆就进行固化作业。</w:t>
            </w:r>
          </w:p>
          <w:p w14:paraId="3A1387F1" w14:textId="77777777" w:rsidR="004A6815" w:rsidRPr="0058711D" w:rsidRDefault="002E6CB8">
            <w:pPr>
              <w:spacing w:line="360" w:lineRule="auto"/>
              <w:rPr>
                <w:bCs/>
                <w:szCs w:val="21"/>
              </w:rPr>
            </w:pPr>
            <w:r w:rsidRPr="0058711D">
              <w:rPr>
                <w:bCs/>
                <w:szCs w:val="21"/>
                <w:lang w:bidi="ar"/>
              </w:rPr>
              <w:t xml:space="preserve">    </w:t>
            </w:r>
            <w:r w:rsidRPr="0058711D">
              <w:rPr>
                <w:rFonts w:cs="宋体" w:hint="eastAsia"/>
                <w:bCs/>
                <w:szCs w:val="21"/>
                <w:lang w:bidi="ar"/>
              </w:rPr>
              <w:t>燃烧热空气循环机制：液化气</w:t>
            </w:r>
            <w:proofErr w:type="gramStart"/>
            <w:r w:rsidRPr="0058711D">
              <w:rPr>
                <w:rFonts w:cs="宋体" w:hint="eastAsia"/>
                <w:bCs/>
                <w:szCs w:val="21"/>
                <w:lang w:bidi="ar"/>
              </w:rPr>
              <w:t>经低氮</w:t>
            </w:r>
            <w:proofErr w:type="gramEnd"/>
            <w:r w:rsidRPr="0058711D">
              <w:rPr>
                <w:rFonts w:cs="宋体" w:hint="eastAsia"/>
                <w:bCs/>
                <w:szCs w:val="21"/>
                <w:lang w:bidi="ar"/>
              </w:rPr>
              <w:t>燃烧后，喷出的</w:t>
            </w:r>
            <w:proofErr w:type="gramStart"/>
            <w:r w:rsidRPr="0058711D">
              <w:rPr>
                <w:rFonts w:cs="宋体" w:hint="eastAsia"/>
                <w:bCs/>
                <w:szCs w:val="21"/>
                <w:lang w:bidi="ar"/>
              </w:rPr>
              <w:t>火焰在喷火炉</w:t>
            </w:r>
            <w:proofErr w:type="gramEnd"/>
            <w:r w:rsidRPr="0058711D">
              <w:rPr>
                <w:rFonts w:cs="宋体" w:hint="eastAsia"/>
                <w:bCs/>
                <w:szCs w:val="21"/>
                <w:lang w:bidi="ar"/>
              </w:rPr>
              <w:t>中加热空气，此时空气温度较高，由补风系统通入新鲜空气将温度调配至</w:t>
            </w:r>
            <w:r w:rsidRPr="0058711D">
              <w:rPr>
                <w:bCs/>
                <w:szCs w:val="21"/>
                <w:lang w:bidi="ar"/>
              </w:rPr>
              <w:t>200℃</w:t>
            </w:r>
            <w:r w:rsidRPr="0058711D">
              <w:rPr>
                <w:rFonts w:cs="宋体" w:hint="eastAsia"/>
                <w:bCs/>
                <w:szCs w:val="21"/>
                <w:lang w:bidi="ar"/>
              </w:rPr>
              <w:t>左右后通入固化房内，固化房内设置循环风机一台，将固化房空气循环起来，加热</w:t>
            </w:r>
            <w:r w:rsidRPr="0058711D">
              <w:rPr>
                <w:bCs/>
                <w:szCs w:val="21"/>
                <w:lang w:bidi="ar"/>
              </w:rPr>
              <w:t>30min</w:t>
            </w:r>
            <w:r w:rsidRPr="0058711D">
              <w:rPr>
                <w:rFonts w:cs="宋体" w:hint="eastAsia"/>
                <w:bCs/>
                <w:szCs w:val="21"/>
                <w:lang w:bidi="ar"/>
              </w:rPr>
              <w:t>左右，通过控温系统将温度控制在</w:t>
            </w:r>
            <w:r w:rsidRPr="0058711D">
              <w:rPr>
                <w:bCs/>
                <w:szCs w:val="21"/>
                <w:lang w:bidi="ar"/>
              </w:rPr>
              <w:t>200</w:t>
            </w:r>
            <w:r w:rsidRPr="0058711D">
              <w:rPr>
                <w:rFonts w:cs="宋体" w:hint="eastAsia"/>
                <w:bCs/>
                <w:szCs w:val="21"/>
                <w:lang w:bidi="ar"/>
              </w:rPr>
              <w:t>℃左右，保温约</w:t>
            </w:r>
            <w:r w:rsidRPr="0058711D">
              <w:rPr>
                <w:bCs/>
                <w:szCs w:val="21"/>
                <w:lang w:bidi="ar"/>
              </w:rPr>
              <w:t>30-60min</w:t>
            </w:r>
            <w:r w:rsidRPr="0058711D">
              <w:rPr>
                <w:rFonts w:cs="宋体" w:hint="eastAsia"/>
                <w:bCs/>
                <w:szCs w:val="21"/>
                <w:lang w:bidi="ar"/>
              </w:rPr>
              <w:t>之后，固化结束，停止加热，打开房门，经集气罩收集后由二</w:t>
            </w:r>
            <w:r w:rsidRPr="0058711D">
              <w:rPr>
                <w:rFonts w:cs="宋体" w:hint="eastAsia"/>
                <w:bCs/>
                <w:szCs w:val="21"/>
                <w:lang w:bidi="ar"/>
              </w:rPr>
              <w:lastRenderedPageBreak/>
              <w:t>级活性炭吸附处理通过排气筒排放。</w:t>
            </w:r>
          </w:p>
          <w:p w14:paraId="1A530C0F" w14:textId="77777777" w:rsidR="004A6815" w:rsidRPr="0058711D" w:rsidRDefault="002E6CB8">
            <w:pPr>
              <w:spacing w:line="360" w:lineRule="auto"/>
              <w:ind w:firstLine="480"/>
              <w:rPr>
                <w:bCs/>
                <w:szCs w:val="21"/>
              </w:rPr>
            </w:pPr>
            <w:proofErr w:type="gramStart"/>
            <w:r w:rsidRPr="0058711D">
              <w:rPr>
                <w:rFonts w:hint="eastAsia"/>
                <w:bCs/>
                <w:szCs w:val="21"/>
              </w:rPr>
              <w:t>产污环节</w:t>
            </w:r>
            <w:proofErr w:type="gramEnd"/>
            <w:r w:rsidRPr="0058711D">
              <w:rPr>
                <w:rFonts w:hint="eastAsia"/>
                <w:bCs/>
                <w:szCs w:val="21"/>
              </w:rPr>
              <w:t>：</w:t>
            </w:r>
            <w:r w:rsidRPr="0058711D">
              <w:rPr>
                <w:bCs/>
                <w:szCs w:val="21"/>
              </w:rPr>
              <w:t>机械噪声、固化废气、液化气燃烧废气、废活性炭。</w:t>
            </w:r>
          </w:p>
        </w:tc>
      </w:tr>
      <w:tr w:rsidR="004A6815" w:rsidRPr="0058711D" w14:paraId="1C5A7CA0" w14:textId="77777777">
        <w:trPr>
          <w:trHeight w:val="2533"/>
          <w:jc w:val="center"/>
        </w:trPr>
        <w:tc>
          <w:tcPr>
            <w:tcW w:w="423" w:type="dxa"/>
            <w:vAlign w:val="center"/>
          </w:tcPr>
          <w:p w14:paraId="17DC9D4A" w14:textId="77777777" w:rsidR="004A6815" w:rsidRPr="0058711D" w:rsidRDefault="002E6CB8">
            <w:pPr>
              <w:pStyle w:val="af3"/>
              <w:adjustRightInd w:val="0"/>
              <w:snapToGrid w:val="0"/>
              <w:spacing w:before="0" w:beforeAutospacing="0" w:after="0" w:afterAutospacing="0"/>
              <w:jc w:val="center"/>
              <w:rPr>
                <w:rFonts w:cs="宋体"/>
                <w:sz w:val="21"/>
                <w:szCs w:val="21"/>
                <w:lang w:val="en-US"/>
              </w:rPr>
            </w:pPr>
            <w:r w:rsidRPr="0058711D">
              <w:rPr>
                <w:rFonts w:cs="宋体" w:hint="eastAsia"/>
                <w:bCs/>
                <w:kern w:val="2"/>
                <w:sz w:val="21"/>
                <w:szCs w:val="21"/>
                <w:lang w:val="en-US"/>
              </w:rPr>
              <w:lastRenderedPageBreak/>
              <w:t>与项目有关的原有环境污染问题</w:t>
            </w:r>
          </w:p>
        </w:tc>
        <w:tc>
          <w:tcPr>
            <w:tcW w:w="8637" w:type="dxa"/>
            <w:vAlign w:val="center"/>
          </w:tcPr>
          <w:p w14:paraId="058AD1DD" w14:textId="77777777" w:rsidR="004A6815" w:rsidRPr="0058711D" w:rsidRDefault="002E6CB8">
            <w:pPr>
              <w:adjustRightInd w:val="0"/>
              <w:spacing w:line="360" w:lineRule="auto"/>
              <w:ind w:firstLineChars="200" w:firstLine="422"/>
              <w:rPr>
                <w:b/>
                <w:bCs/>
                <w:szCs w:val="21"/>
              </w:rPr>
            </w:pPr>
            <w:r w:rsidRPr="0058711D">
              <w:rPr>
                <w:b/>
                <w:bCs/>
                <w:szCs w:val="21"/>
              </w:rPr>
              <w:t>1</w:t>
            </w:r>
            <w:r w:rsidRPr="0058711D">
              <w:rPr>
                <w:b/>
                <w:bCs/>
                <w:szCs w:val="21"/>
              </w:rPr>
              <w:t>、现有工程履行环境影响评价、竣工环境保护验收、排污许可手续等情况</w:t>
            </w:r>
          </w:p>
          <w:p w14:paraId="39A1C4AE" w14:textId="77777777" w:rsidR="004A6815" w:rsidRPr="0058711D" w:rsidRDefault="009C0D61">
            <w:pPr>
              <w:spacing w:line="360" w:lineRule="auto"/>
              <w:ind w:firstLine="482"/>
            </w:pPr>
            <w:r w:rsidRPr="0058711D">
              <w:rPr>
                <w:bCs/>
                <w:kern w:val="0"/>
                <w:szCs w:val="21"/>
              </w:rPr>
              <w:t>现有工程环评审批</w:t>
            </w:r>
            <w:r w:rsidRPr="0058711D">
              <w:rPr>
                <w:rFonts w:hint="eastAsia"/>
                <w:bCs/>
                <w:kern w:val="0"/>
                <w:szCs w:val="21"/>
              </w:rPr>
              <w:t>、</w:t>
            </w:r>
            <w:r w:rsidRPr="0058711D">
              <w:rPr>
                <w:bCs/>
                <w:kern w:val="0"/>
                <w:szCs w:val="21"/>
              </w:rPr>
              <w:t>验收</w:t>
            </w:r>
            <w:r w:rsidRPr="0058711D">
              <w:rPr>
                <w:rFonts w:hint="eastAsia"/>
                <w:bCs/>
                <w:kern w:val="0"/>
                <w:szCs w:val="21"/>
              </w:rPr>
              <w:t>及排污许可</w:t>
            </w:r>
            <w:r w:rsidRPr="0058711D">
              <w:rPr>
                <w:bCs/>
                <w:kern w:val="0"/>
                <w:szCs w:val="21"/>
              </w:rPr>
              <w:t>情况</w:t>
            </w:r>
            <w:r w:rsidRPr="0058711D">
              <w:rPr>
                <w:rFonts w:hint="eastAsia"/>
                <w:bCs/>
                <w:kern w:val="0"/>
                <w:szCs w:val="21"/>
              </w:rPr>
              <w:t>见下表</w:t>
            </w:r>
            <w:r w:rsidR="002E6CB8" w:rsidRPr="0058711D">
              <w:t>。</w:t>
            </w:r>
            <w:r w:rsidR="002E6CB8" w:rsidRPr="0058711D">
              <w:rPr>
                <w:rFonts w:hint="eastAsia"/>
                <w:szCs w:val="21"/>
              </w:rPr>
              <w:t>现有项目喷漆工序已于</w:t>
            </w:r>
            <w:r w:rsidR="002E6CB8" w:rsidRPr="0058711D">
              <w:rPr>
                <w:szCs w:val="21"/>
              </w:rPr>
              <w:t>202</w:t>
            </w:r>
            <w:r w:rsidR="002E6CB8" w:rsidRPr="0058711D">
              <w:rPr>
                <w:rFonts w:hint="eastAsia"/>
                <w:szCs w:val="21"/>
              </w:rPr>
              <w:t>1</w:t>
            </w:r>
            <w:r w:rsidR="002E6CB8" w:rsidRPr="0058711D">
              <w:rPr>
                <w:rFonts w:hint="eastAsia"/>
                <w:szCs w:val="21"/>
              </w:rPr>
              <w:t>年</w:t>
            </w:r>
            <w:r w:rsidR="002E6CB8" w:rsidRPr="0058711D">
              <w:rPr>
                <w:rFonts w:hint="eastAsia"/>
                <w:szCs w:val="21"/>
              </w:rPr>
              <w:t>5</w:t>
            </w:r>
            <w:r w:rsidR="002E6CB8" w:rsidRPr="0058711D">
              <w:rPr>
                <w:rFonts w:hint="eastAsia"/>
                <w:szCs w:val="21"/>
              </w:rPr>
              <w:t>月停产，项目仅进行切割、焊接、机加工、喷塑等工序，涉及的喷涂</w:t>
            </w:r>
            <w:proofErr w:type="gramStart"/>
            <w:r w:rsidR="002E6CB8" w:rsidRPr="0058711D">
              <w:rPr>
                <w:rFonts w:hint="eastAsia"/>
                <w:szCs w:val="21"/>
              </w:rPr>
              <w:t>工序委</w:t>
            </w:r>
            <w:proofErr w:type="gramEnd"/>
            <w:r w:rsidR="002E6CB8" w:rsidRPr="0058711D">
              <w:rPr>
                <w:rFonts w:hint="eastAsia"/>
                <w:szCs w:val="21"/>
              </w:rPr>
              <w:t>外处理。</w:t>
            </w:r>
          </w:p>
          <w:p w14:paraId="0E03264C" w14:textId="77777777" w:rsidR="004A6815" w:rsidRPr="0058711D" w:rsidRDefault="002E6CB8">
            <w:pPr>
              <w:widowControl/>
              <w:jc w:val="center"/>
              <w:rPr>
                <w:b/>
                <w:bCs/>
                <w:kern w:val="0"/>
                <w:szCs w:val="21"/>
              </w:rPr>
            </w:pPr>
            <w:r w:rsidRPr="0058711D">
              <w:rPr>
                <w:b/>
                <w:bCs/>
                <w:kern w:val="0"/>
                <w:szCs w:val="21"/>
              </w:rPr>
              <w:t>表</w:t>
            </w:r>
            <w:r w:rsidRPr="0058711D">
              <w:rPr>
                <w:b/>
                <w:bCs/>
                <w:kern w:val="0"/>
                <w:szCs w:val="21"/>
              </w:rPr>
              <w:t xml:space="preserve">2-5  </w:t>
            </w:r>
            <w:r w:rsidRPr="0058711D">
              <w:rPr>
                <w:b/>
                <w:bCs/>
                <w:kern w:val="0"/>
                <w:szCs w:val="21"/>
              </w:rPr>
              <w:t>现有工程环评审批</w:t>
            </w:r>
            <w:r w:rsidRPr="0058711D">
              <w:rPr>
                <w:rFonts w:hint="eastAsia"/>
                <w:b/>
                <w:bCs/>
                <w:kern w:val="0"/>
                <w:szCs w:val="21"/>
              </w:rPr>
              <w:t>、</w:t>
            </w:r>
            <w:r w:rsidRPr="0058711D">
              <w:rPr>
                <w:b/>
                <w:bCs/>
                <w:kern w:val="0"/>
                <w:szCs w:val="21"/>
              </w:rPr>
              <w:t>验收</w:t>
            </w:r>
            <w:r w:rsidRPr="0058711D">
              <w:rPr>
                <w:rFonts w:hint="eastAsia"/>
                <w:b/>
                <w:bCs/>
                <w:kern w:val="0"/>
                <w:szCs w:val="21"/>
              </w:rPr>
              <w:t>及排污许可</w:t>
            </w:r>
            <w:r w:rsidRPr="0058711D">
              <w:rPr>
                <w:b/>
                <w:bCs/>
                <w:kern w:val="0"/>
                <w:szCs w:val="21"/>
              </w:rPr>
              <w:t>情况一览表</w:t>
            </w:r>
          </w:p>
          <w:tbl>
            <w:tblPr>
              <w:tblpPr w:leftFromText="180" w:rightFromText="180" w:vertAnchor="text" w:horzAnchor="page" w:tblpXSpec="center" w:tblpY="191"/>
              <w:tblOverlap w:val="neve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401"/>
              <w:gridCol w:w="3155"/>
            </w:tblGrid>
            <w:tr w:rsidR="0058711D" w:rsidRPr="0058711D" w14:paraId="03496925" w14:textId="77777777">
              <w:trPr>
                <w:trHeight w:val="385"/>
                <w:jc w:val="center"/>
              </w:trPr>
              <w:tc>
                <w:tcPr>
                  <w:tcW w:w="2997" w:type="dxa"/>
                  <w:vAlign w:val="center"/>
                </w:tcPr>
                <w:p w14:paraId="29E0F858" w14:textId="77777777" w:rsidR="004A6815" w:rsidRPr="0058711D" w:rsidRDefault="002E6CB8">
                  <w:pPr>
                    <w:widowControl/>
                    <w:jc w:val="center"/>
                    <w:rPr>
                      <w:b/>
                      <w:kern w:val="0"/>
                      <w:szCs w:val="21"/>
                    </w:rPr>
                  </w:pPr>
                  <w:r w:rsidRPr="0058711D">
                    <w:rPr>
                      <w:b/>
                      <w:kern w:val="0"/>
                      <w:szCs w:val="21"/>
                    </w:rPr>
                    <w:t>项目名称</w:t>
                  </w:r>
                </w:p>
              </w:tc>
              <w:tc>
                <w:tcPr>
                  <w:tcW w:w="2401" w:type="dxa"/>
                  <w:vAlign w:val="center"/>
                </w:tcPr>
                <w:p w14:paraId="36A40D6E" w14:textId="77777777" w:rsidR="004A6815" w:rsidRPr="0058711D" w:rsidRDefault="002E6CB8">
                  <w:pPr>
                    <w:widowControl/>
                    <w:jc w:val="center"/>
                    <w:rPr>
                      <w:b/>
                      <w:kern w:val="0"/>
                      <w:szCs w:val="21"/>
                    </w:rPr>
                  </w:pPr>
                  <w:r w:rsidRPr="0058711D">
                    <w:rPr>
                      <w:rFonts w:hint="eastAsia"/>
                      <w:b/>
                      <w:kern w:val="0"/>
                      <w:szCs w:val="21"/>
                    </w:rPr>
                    <w:t>备案</w:t>
                  </w:r>
                  <w:r w:rsidRPr="0058711D">
                    <w:rPr>
                      <w:b/>
                      <w:kern w:val="0"/>
                      <w:szCs w:val="21"/>
                    </w:rPr>
                    <w:t>情况</w:t>
                  </w:r>
                </w:p>
              </w:tc>
              <w:tc>
                <w:tcPr>
                  <w:tcW w:w="3155" w:type="dxa"/>
                  <w:vAlign w:val="center"/>
                </w:tcPr>
                <w:p w14:paraId="4EA3F70C" w14:textId="77777777" w:rsidR="004A6815" w:rsidRPr="0058711D" w:rsidRDefault="002E6CB8">
                  <w:pPr>
                    <w:widowControl/>
                    <w:jc w:val="center"/>
                    <w:rPr>
                      <w:b/>
                      <w:kern w:val="0"/>
                      <w:szCs w:val="21"/>
                    </w:rPr>
                  </w:pPr>
                  <w:r w:rsidRPr="0058711D">
                    <w:rPr>
                      <w:rFonts w:hint="eastAsia"/>
                      <w:b/>
                      <w:kern w:val="0"/>
                      <w:szCs w:val="21"/>
                    </w:rPr>
                    <w:t>排污许可情况</w:t>
                  </w:r>
                </w:p>
              </w:tc>
            </w:tr>
            <w:tr w:rsidR="0058711D" w:rsidRPr="0058711D" w14:paraId="1F43D3BF" w14:textId="77777777">
              <w:trPr>
                <w:trHeight w:val="216"/>
                <w:jc w:val="center"/>
              </w:trPr>
              <w:tc>
                <w:tcPr>
                  <w:tcW w:w="2997" w:type="dxa"/>
                  <w:vAlign w:val="center"/>
                </w:tcPr>
                <w:p w14:paraId="3253657E" w14:textId="77777777" w:rsidR="004A6815" w:rsidRPr="0058711D" w:rsidRDefault="002E6CB8">
                  <w:pPr>
                    <w:widowControl/>
                    <w:jc w:val="center"/>
                    <w:rPr>
                      <w:kern w:val="0"/>
                      <w:szCs w:val="21"/>
                    </w:rPr>
                  </w:pPr>
                  <w:r w:rsidRPr="0058711D">
                    <w:t>1000</w:t>
                  </w:r>
                  <w:r w:rsidRPr="0058711D">
                    <w:t>辆</w:t>
                  </w:r>
                  <w:r w:rsidRPr="0058711D">
                    <w:t>/</w:t>
                  </w:r>
                  <w:r w:rsidRPr="0058711D">
                    <w:t>年半挂车生产项目现状环境影响评估报告</w:t>
                  </w:r>
                </w:p>
              </w:tc>
              <w:tc>
                <w:tcPr>
                  <w:tcW w:w="2401" w:type="dxa"/>
                  <w:vAlign w:val="center"/>
                </w:tcPr>
                <w:p w14:paraId="44695D54" w14:textId="77777777" w:rsidR="004A6815" w:rsidRPr="0058711D" w:rsidRDefault="002E6CB8">
                  <w:pPr>
                    <w:widowControl/>
                    <w:jc w:val="center"/>
                    <w:rPr>
                      <w:kern w:val="0"/>
                      <w:szCs w:val="21"/>
                    </w:rPr>
                  </w:pPr>
                  <w:proofErr w:type="gramStart"/>
                  <w:r w:rsidRPr="0058711D">
                    <w:t>梁环函</w:t>
                  </w:r>
                  <w:proofErr w:type="gramEnd"/>
                  <w:r w:rsidRPr="0058711D">
                    <w:t>【</w:t>
                  </w:r>
                  <w:r w:rsidRPr="0058711D">
                    <w:t>2017</w:t>
                  </w:r>
                  <w:r w:rsidRPr="0058711D">
                    <w:t>】</w:t>
                  </w:r>
                  <w:r w:rsidRPr="0058711D">
                    <w:rPr>
                      <w:rFonts w:hint="eastAsia"/>
                    </w:rPr>
                    <w:t>52</w:t>
                  </w:r>
                  <w:r w:rsidRPr="0058711D">
                    <w:t>号</w:t>
                  </w:r>
                </w:p>
              </w:tc>
              <w:tc>
                <w:tcPr>
                  <w:tcW w:w="3155" w:type="dxa"/>
                  <w:vAlign w:val="center"/>
                </w:tcPr>
                <w:p w14:paraId="192E4618" w14:textId="77777777" w:rsidR="004A6815" w:rsidRPr="0058711D" w:rsidRDefault="002E6CB8">
                  <w:pPr>
                    <w:widowControl/>
                    <w:jc w:val="center"/>
                    <w:rPr>
                      <w:kern w:val="0"/>
                      <w:szCs w:val="21"/>
                    </w:rPr>
                  </w:pPr>
                  <w:r w:rsidRPr="0058711D">
                    <w:rPr>
                      <w:szCs w:val="21"/>
                    </w:rPr>
                    <w:t>91370832678128980L001V</w:t>
                  </w:r>
                </w:p>
              </w:tc>
            </w:tr>
          </w:tbl>
          <w:p w14:paraId="081F15BD" w14:textId="77777777" w:rsidR="004A6815" w:rsidRPr="0058711D" w:rsidRDefault="002E6CB8">
            <w:pPr>
              <w:adjustRightInd w:val="0"/>
              <w:spacing w:line="360" w:lineRule="auto"/>
              <w:ind w:firstLineChars="200" w:firstLine="422"/>
              <w:rPr>
                <w:b/>
                <w:szCs w:val="21"/>
              </w:rPr>
            </w:pPr>
            <w:r w:rsidRPr="0058711D">
              <w:rPr>
                <w:rFonts w:cs="宋体" w:hint="eastAsia"/>
                <w:b/>
                <w:szCs w:val="21"/>
                <w:lang w:bidi="ar"/>
              </w:rPr>
              <w:t>2</w:t>
            </w:r>
            <w:r w:rsidRPr="0058711D">
              <w:rPr>
                <w:rFonts w:cs="宋体" w:hint="eastAsia"/>
                <w:b/>
                <w:szCs w:val="21"/>
                <w:lang w:bidi="ar"/>
              </w:rPr>
              <w:t>、现有工程项目组成情况</w:t>
            </w:r>
          </w:p>
          <w:p w14:paraId="2B91B4D9" w14:textId="77777777" w:rsidR="004A6815" w:rsidRPr="0058711D" w:rsidRDefault="002E6CB8">
            <w:pPr>
              <w:spacing w:line="360" w:lineRule="auto"/>
              <w:ind w:firstLineChars="200" w:firstLine="420"/>
              <w:rPr>
                <w:rFonts w:cs="宋体"/>
                <w:szCs w:val="21"/>
                <w:lang w:bidi="ar"/>
              </w:rPr>
            </w:pPr>
            <w:r w:rsidRPr="0058711D">
              <w:rPr>
                <w:rFonts w:cs="宋体"/>
                <w:szCs w:val="21"/>
                <w:lang w:bidi="ar"/>
              </w:rPr>
              <w:t>1</w:t>
            </w:r>
            <w:r w:rsidRPr="0058711D">
              <w:rPr>
                <w:rFonts w:cs="宋体" w:hint="eastAsia"/>
                <w:szCs w:val="21"/>
                <w:lang w:bidi="ar"/>
              </w:rPr>
              <w:t>）现有项目组成</w:t>
            </w:r>
          </w:p>
          <w:p w14:paraId="0FD3C3B9" w14:textId="77777777" w:rsidR="004A6815" w:rsidRPr="0058711D" w:rsidRDefault="002E6CB8">
            <w:pPr>
              <w:spacing w:line="360" w:lineRule="auto"/>
              <w:ind w:firstLineChars="200" w:firstLine="420"/>
              <w:rPr>
                <w:rFonts w:cs="宋体"/>
                <w:szCs w:val="21"/>
                <w:lang w:bidi="ar"/>
              </w:rPr>
            </w:pPr>
            <w:r w:rsidRPr="0058711D">
              <w:rPr>
                <w:rFonts w:cs="宋体" w:hint="eastAsia"/>
                <w:szCs w:val="21"/>
                <w:lang w:bidi="ar"/>
              </w:rPr>
              <w:t>现有劳动定员</w:t>
            </w:r>
            <w:r w:rsidRPr="0058711D">
              <w:rPr>
                <w:rFonts w:cs="宋体"/>
                <w:szCs w:val="21"/>
                <w:lang w:bidi="ar"/>
              </w:rPr>
              <w:t>80</w:t>
            </w:r>
            <w:r w:rsidRPr="0058711D">
              <w:rPr>
                <w:rFonts w:cs="宋体" w:hint="eastAsia"/>
                <w:szCs w:val="21"/>
                <w:lang w:bidi="ar"/>
              </w:rPr>
              <w:t>人，生产实行单班工作制，每天工作</w:t>
            </w:r>
            <w:r w:rsidRPr="0058711D">
              <w:rPr>
                <w:szCs w:val="21"/>
                <w:lang w:bidi="ar"/>
              </w:rPr>
              <w:t>8</w:t>
            </w:r>
            <w:r w:rsidRPr="0058711D">
              <w:rPr>
                <w:rFonts w:cs="宋体" w:hint="eastAsia"/>
                <w:szCs w:val="21"/>
                <w:lang w:bidi="ar"/>
              </w:rPr>
              <w:t>小时，每年正常生产</w:t>
            </w:r>
            <w:r w:rsidRPr="0058711D">
              <w:rPr>
                <w:szCs w:val="21"/>
                <w:lang w:bidi="ar"/>
              </w:rPr>
              <w:t>300</w:t>
            </w:r>
            <w:r w:rsidRPr="0058711D">
              <w:rPr>
                <w:rFonts w:cs="宋体" w:hint="eastAsia"/>
                <w:szCs w:val="21"/>
                <w:lang w:bidi="ar"/>
              </w:rPr>
              <w:t>天。现有项目</w:t>
            </w:r>
            <w:proofErr w:type="gramStart"/>
            <w:r w:rsidRPr="0058711D">
              <w:rPr>
                <w:rFonts w:cs="宋体" w:hint="eastAsia"/>
                <w:szCs w:val="21"/>
                <w:lang w:bidi="ar"/>
              </w:rPr>
              <w:t>组成见</w:t>
            </w:r>
            <w:proofErr w:type="gramEnd"/>
            <w:r w:rsidRPr="0058711D">
              <w:rPr>
                <w:rFonts w:cs="宋体" w:hint="eastAsia"/>
                <w:szCs w:val="21"/>
                <w:lang w:bidi="ar"/>
              </w:rPr>
              <w:t>下表。</w:t>
            </w:r>
          </w:p>
          <w:p w14:paraId="4A085058" w14:textId="77777777" w:rsidR="004A6815" w:rsidRPr="0058711D" w:rsidRDefault="002E6CB8">
            <w:pPr>
              <w:spacing w:line="360" w:lineRule="auto"/>
              <w:ind w:firstLineChars="200" w:firstLine="422"/>
              <w:jc w:val="center"/>
              <w:rPr>
                <w:rFonts w:cs="宋体"/>
                <w:b/>
                <w:szCs w:val="21"/>
                <w:lang w:bidi="ar"/>
              </w:rPr>
            </w:pPr>
            <w:r w:rsidRPr="0058711D">
              <w:rPr>
                <w:rFonts w:cs="宋体" w:hint="eastAsia"/>
                <w:b/>
                <w:szCs w:val="21"/>
                <w:lang w:bidi="ar"/>
              </w:rPr>
              <w:t>表</w:t>
            </w:r>
            <w:r w:rsidRPr="0058711D">
              <w:rPr>
                <w:rFonts w:cs="宋体"/>
                <w:b/>
                <w:szCs w:val="21"/>
                <w:lang w:bidi="ar"/>
              </w:rPr>
              <w:t xml:space="preserve">2-6  </w:t>
            </w:r>
            <w:r w:rsidRPr="0058711D">
              <w:rPr>
                <w:rFonts w:cs="宋体" w:hint="eastAsia"/>
                <w:b/>
                <w:szCs w:val="21"/>
                <w:lang w:bidi="ar"/>
              </w:rPr>
              <w:t>现有工程项目组成一览表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8"/>
              <w:gridCol w:w="1072"/>
              <w:gridCol w:w="1145"/>
              <w:gridCol w:w="4520"/>
              <w:gridCol w:w="1036"/>
            </w:tblGrid>
            <w:tr w:rsidR="0058711D" w:rsidRPr="0058711D" w14:paraId="7C3DAE83" w14:textId="77777777">
              <w:trPr>
                <w:cantSplit/>
                <w:trHeight w:val="38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FF2C64" w14:textId="77777777" w:rsidR="004A6815" w:rsidRPr="0058711D" w:rsidRDefault="002E6CB8">
                  <w:pPr>
                    <w:jc w:val="center"/>
                    <w:rPr>
                      <w:b/>
                      <w:szCs w:val="21"/>
                    </w:rPr>
                  </w:pPr>
                  <w:r w:rsidRPr="0058711D">
                    <w:rPr>
                      <w:rFonts w:cs="宋体" w:hint="eastAsia"/>
                      <w:b/>
                      <w:szCs w:val="21"/>
                      <w:lang w:bidi="ar"/>
                    </w:rPr>
                    <w:t>序号</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756CBCC" w14:textId="77777777" w:rsidR="004A6815" w:rsidRPr="0058711D" w:rsidRDefault="002E6CB8">
                  <w:pPr>
                    <w:jc w:val="center"/>
                    <w:rPr>
                      <w:b/>
                      <w:szCs w:val="21"/>
                    </w:rPr>
                  </w:pPr>
                  <w:r w:rsidRPr="0058711D">
                    <w:rPr>
                      <w:rFonts w:cs="宋体" w:hint="eastAsia"/>
                      <w:b/>
                      <w:szCs w:val="21"/>
                      <w:lang w:bidi="ar"/>
                    </w:rPr>
                    <w:t>工程类别</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D53849" w14:textId="77777777" w:rsidR="004A6815" w:rsidRPr="0058711D" w:rsidRDefault="002E6CB8">
                  <w:pPr>
                    <w:jc w:val="center"/>
                    <w:rPr>
                      <w:b/>
                      <w:kern w:val="0"/>
                      <w:szCs w:val="21"/>
                    </w:rPr>
                  </w:pPr>
                  <w:r w:rsidRPr="0058711D">
                    <w:rPr>
                      <w:rFonts w:cs="宋体" w:hint="eastAsia"/>
                      <w:b/>
                      <w:kern w:val="0"/>
                      <w:szCs w:val="21"/>
                      <w:lang w:bidi="ar"/>
                    </w:rPr>
                    <w:t>工程名称</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9DD26ED" w14:textId="77777777" w:rsidR="004A6815" w:rsidRPr="0058711D" w:rsidRDefault="002E6CB8">
                  <w:pPr>
                    <w:jc w:val="center"/>
                    <w:rPr>
                      <w:b/>
                      <w:szCs w:val="21"/>
                    </w:rPr>
                  </w:pPr>
                  <w:r w:rsidRPr="0058711D">
                    <w:rPr>
                      <w:rFonts w:cs="宋体" w:hint="eastAsia"/>
                      <w:b/>
                      <w:szCs w:val="21"/>
                      <w:lang w:bidi="ar"/>
                    </w:rPr>
                    <w:t>工程内容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42B4D35" w14:textId="77777777" w:rsidR="004A6815" w:rsidRPr="0058711D" w:rsidRDefault="002E6CB8">
                  <w:pPr>
                    <w:jc w:val="center"/>
                    <w:rPr>
                      <w:b/>
                      <w:szCs w:val="21"/>
                    </w:rPr>
                  </w:pPr>
                  <w:r w:rsidRPr="0058711D">
                    <w:rPr>
                      <w:rFonts w:cs="宋体" w:hint="eastAsia"/>
                      <w:b/>
                      <w:szCs w:val="21"/>
                      <w:lang w:bidi="ar"/>
                    </w:rPr>
                    <w:t>备注</w:t>
                  </w:r>
                </w:p>
              </w:tc>
            </w:tr>
            <w:tr w:rsidR="0058711D" w:rsidRPr="0058711D" w14:paraId="139030D9" w14:textId="77777777">
              <w:trPr>
                <w:cantSplit/>
                <w:trHeight w:val="546"/>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55CC3A2" w14:textId="77777777" w:rsidR="004A6815" w:rsidRPr="0058711D" w:rsidRDefault="002E6CB8">
                  <w:pPr>
                    <w:jc w:val="center"/>
                    <w:rPr>
                      <w:szCs w:val="21"/>
                    </w:rPr>
                  </w:pPr>
                  <w:r w:rsidRPr="0058711D">
                    <w:rPr>
                      <w:szCs w:val="21"/>
                      <w:lang w:bidi="ar"/>
                    </w:rPr>
                    <w:t>1</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A1B5C" w14:textId="77777777" w:rsidR="004A6815" w:rsidRPr="0058711D" w:rsidRDefault="002E6CB8">
                  <w:pPr>
                    <w:jc w:val="center"/>
                    <w:rPr>
                      <w:szCs w:val="21"/>
                    </w:rPr>
                  </w:pPr>
                  <w:r w:rsidRPr="0058711D">
                    <w:rPr>
                      <w:rFonts w:cs="宋体" w:hint="eastAsia"/>
                      <w:szCs w:val="21"/>
                      <w:lang w:bidi="ar"/>
                    </w:rPr>
                    <w:t>主体工程</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E88556B" w14:textId="77777777" w:rsidR="004A6815" w:rsidRPr="0058711D" w:rsidRDefault="002E6CB8">
                  <w:pPr>
                    <w:jc w:val="center"/>
                    <w:outlineLvl w:val="2"/>
                    <w:rPr>
                      <w:szCs w:val="21"/>
                    </w:rPr>
                  </w:pPr>
                  <w:r w:rsidRPr="0058711D">
                    <w:rPr>
                      <w:rFonts w:cs="宋体" w:hint="eastAsia"/>
                      <w:szCs w:val="21"/>
                      <w:lang w:bidi="ar"/>
                    </w:rPr>
                    <w:t>生产车间</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1F4197CE" w14:textId="77777777" w:rsidR="004A6815" w:rsidRPr="0058711D" w:rsidRDefault="002E6CB8">
                  <w:pPr>
                    <w:jc w:val="center"/>
                    <w:rPr>
                      <w:szCs w:val="21"/>
                    </w:rPr>
                  </w:pPr>
                  <w:r w:rsidRPr="0058711D">
                    <w:rPr>
                      <w:rFonts w:cs="宋体" w:hint="eastAsia"/>
                      <w:szCs w:val="21"/>
                      <w:lang w:bidi="ar"/>
                    </w:rPr>
                    <w:t>建筑面积</w:t>
                  </w:r>
                  <w:r w:rsidRPr="0058711D">
                    <w:rPr>
                      <w:szCs w:val="21"/>
                      <w:lang w:bidi="ar"/>
                    </w:rPr>
                    <w:t>14000m</w:t>
                  </w:r>
                  <w:r w:rsidRPr="0058711D">
                    <w:rPr>
                      <w:szCs w:val="21"/>
                      <w:vertAlign w:val="superscript"/>
                      <w:lang w:bidi="ar"/>
                    </w:rPr>
                    <w:t>2</w:t>
                  </w:r>
                  <w:r w:rsidRPr="0058711D">
                    <w:rPr>
                      <w:rFonts w:cs="宋体" w:hint="eastAsia"/>
                      <w:szCs w:val="21"/>
                      <w:lang w:bidi="ar"/>
                    </w:rPr>
                    <w:t>，设置焊机、等离子切割机、喷砂、机加工等</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2697A93" w14:textId="77777777" w:rsidR="004A6815" w:rsidRPr="0058711D" w:rsidRDefault="002E6CB8">
                  <w:pPr>
                    <w:jc w:val="center"/>
                    <w:rPr>
                      <w:kern w:val="0"/>
                      <w:szCs w:val="21"/>
                    </w:rPr>
                  </w:pPr>
                  <w:r w:rsidRPr="0058711D">
                    <w:rPr>
                      <w:kern w:val="0"/>
                      <w:szCs w:val="21"/>
                      <w:lang w:bidi="ar"/>
                    </w:rPr>
                    <w:t>/</w:t>
                  </w:r>
                </w:p>
              </w:tc>
            </w:tr>
            <w:tr w:rsidR="0058711D" w:rsidRPr="0058711D" w14:paraId="6328645B" w14:textId="77777777">
              <w:trPr>
                <w:cantSplit/>
                <w:trHeight w:val="546"/>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DAEA756" w14:textId="77777777" w:rsidR="004A6815" w:rsidRPr="0058711D" w:rsidRDefault="002E6CB8">
                  <w:pPr>
                    <w:jc w:val="center"/>
                    <w:rPr>
                      <w:szCs w:val="21"/>
                    </w:rPr>
                  </w:pPr>
                  <w:r w:rsidRPr="0058711D">
                    <w:rPr>
                      <w:szCs w:val="21"/>
                      <w:lang w:bidi="ar"/>
                    </w:rPr>
                    <w:t>2</w:t>
                  </w: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6520D" w14:textId="77777777" w:rsidR="004A6815" w:rsidRPr="0058711D" w:rsidRDefault="004A681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96A553" w14:textId="77777777" w:rsidR="004A6815" w:rsidRPr="0058711D" w:rsidRDefault="002E6CB8">
                  <w:pPr>
                    <w:jc w:val="center"/>
                    <w:outlineLvl w:val="2"/>
                    <w:rPr>
                      <w:szCs w:val="21"/>
                    </w:rPr>
                  </w:pPr>
                  <w:r w:rsidRPr="0058711D">
                    <w:rPr>
                      <w:rFonts w:cs="宋体" w:hint="eastAsia"/>
                      <w:szCs w:val="21"/>
                      <w:lang w:bidi="ar"/>
                    </w:rPr>
                    <w:t>涂装车间</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20512A82" w14:textId="77777777" w:rsidR="004A6815" w:rsidRPr="0058711D" w:rsidRDefault="002E6CB8">
                  <w:pPr>
                    <w:jc w:val="center"/>
                    <w:rPr>
                      <w:szCs w:val="21"/>
                    </w:rPr>
                  </w:pPr>
                  <w:r w:rsidRPr="0058711D">
                    <w:rPr>
                      <w:szCs w:val="21"/>
                    </w:rPr>
                    <w:t>1</w:t>
                  </w:r>
                  <w:r w:rsidRPr="0058711D">
                    <w:rPr>
                      <w:rFonts w:hint="eastAsia"/>
                      <w:szCs w:val="21"/>
                    </w:rPr>
                    <w:t>座喷漆室（</w:t>
                  </w:r>
                  <w:r w:rsidRPr="0058711D">
                    <w:rPr>
                      <w:rFonts w:hint="eastAsia"/>
                      <w:szCs w:val="21"/>
                    </w:rPr>
                    <w:t>19</w:t>
                  </w:r>
                  <w:r w:rsidRPr="0058711D">
                    <w:rPr>
                      <w:rFonts w:hint="eastAsia"/>
                      <w:szCs w:val="21"/>
                    </w:rPr>
                    <w:t>×</w:t>
                  </w:r>
                  <w:r w:rsidRPr="0058711D">
                    <w:rPr>
                      <w:rFonts w:hint="eastAsia"/>
                      <w:szCs w:val="21"/>
                    </w:rPr>
                    <w:t>8</w:t>
                  </w:r>
                  <w:r w:rsidRPr="0058711D">
                    <w:rPr>
                      <w:rFonts w:hint="eastAsia"/>
                      <w:szCs w:val="21"/>
                    </w:rPr>
                    <w:t>×</w:t>
                  </w:r>
                  <w:r w:rsidRPr="0058711D">
                    <w:rPr>
                      <w:rFonts w:hint="eastAsia"/>
                      <w:szCs w:val="21"/>
                    </w:rPr>
                    <w:t>4m</w:t>
                  </w:r>
                  <w:r w:rsidRPr="0058711D">
                    <w:rPr>
                      <w:rFonts w:hint="eastAsia"/>
                      <w:szCs w:val="21"/>
                    </w:rPr>
                    <w:t>）及</w:t>
                  </w:r>
                  <w:r w:rsidRPr="0058711D">
                    <w:rPr>
                      <w:rFonts w:hint="eastAsia"/>
                      <w:szCs w:val="21"/>
                    </w:rPr>
                    <w:t>1</w:t>
                  </w:r>
                  <w:r w:rsidRPr="0058711D">
                    <w:rPr>
                      <w:rFonts w:hint="eastAsia"/>
                      <w:szCs w:val="21"/>
                    </w:rPr>
                    <w:t>座烘干室（</w:t>
                  </w:r>
                  <w:r w:rsidRPr="0058711D">
                    <w:rPr>
                      <w:rFonts w:hint="eastAsia"/>
                      <w:szCs w:val="21"/>
                    </w:rPr>
                    <w:t>15</w:t>
                  </w:r>
                  <w:r w:rsidRPr="0058711D">
                    <w:rPr>
                      <w:rFonts w:hint="eastAsia"/>
                      <w:szCs w:val="21"/>
                    </w:rPr>
                    <w:t>×</w:t>
                  </w:r>
                  <w:r w:rsidRPr="0058711D">
                    <w:rPr>
                      <w:rFonts w:hint="eastAsia"/>
                      <w:szCs w:val="21"/>
                    </w:rPr>
                    <w:t>6</w:t>
                  </w:r>
                  <w:r w:rsidRPr="0058711D">
                    <w:rPr>
                      <w:rFonts w:hint="eastAsia"/>
                      <w:szCs w:val="21"/>
                    </w:rPr>
                    <w:t>×</w:t>
                  </w:r>
                  <w:r w:rsidRPr="0058711D">
                    <w:rPr>
                      <w:rFonts w:hint="eastAsia"/>
                      <w:szCs w:val="21"/>
                    </w:rPr>
                    <w:t>4m</w:t>
                  </w:r>
                  <w:r w:rsidRPr="0058711D">
                    <w:rPr>
                      <w:rFonts w:hint="eastAsia"/>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4D89065" w14:textId="77777777" w:rsidR="004A6815" w:rsidRPr="0058711D" w:rsidRDefault="002E6CB8">
                  <w:pPr>
                    <w:jc w:val="center"/>
                    <w:rPr>
                      <w:kern w:val="0"/>
                      <w:szCs w:val="21"/>
                    </w:rPr>
                  </w:pPr>
                  <w:r w:rsidRPr="0058711D">
                    <w:rPr>
                      <w:kern w:val="0"/>
                      <w:szCs w:val="21"/>
                      <w:lang w:bidi="ar"/>
                    </w:rPr>
                    <w:t>/</w:t>
                  </w:r>
                </w:p>
              </w:tc>
            </w:tr>
            <w:tr w:rsidR="0058711D" w:rsidRPr="0058711D" w14:paraId="1F5FB2A6" w14:textId="77777777">
              <w:trPr>
                <w:cantSplit/>
                <w:trHeight w:val="31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F9EE5F4" w14:textId="77777777" w:rsidR="004A6815" w:rsidRPr="0058711D" w:rsidRDefault="002E6CB8">
                  <w:pPr>
                    <w:jc w:val="center"/>
                    <w:rPr>
                      <w:szCs w:val="21"/>
                    </w:rPr>
                  </w:pPr>
                  <w:r w:rsidRPr="0058711D">
                    <w:rPr>
                      <w:szCs w:val="21"/>
                      <w:lang w:bidi="ar"/>
                    </w:rPr>
                    <w:t>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DE894E3" w14:textId="77777777" w:rsidR="004A6815" w:rsidRPr="0058711D" w:rsidRDefault="002E6CB8">
                  <w:pPr>
                    <w:jc w:val="center"/>
                    <w:rPr>
                      <w:szCs w:val="21"/>
                    </w:rPr>
                  </w:pPr>
                  <w:r w:rsidRPr="0058711D">
                    <w:rPr>
                      <w:rFonts w:cs="宋体" w:hint="eastAsia"/>
                      <w:szCs w:val="21"/>
                      <w:lang w:bidi="ar"/>
                    </w:rPr>
                    <w:t>辅助工程</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EA49ABC" w14:textId="77777777" w:rsidR="004A6815" w:rsidRPr="0058711D" w:rsidRDefault="002E6CB8">
                  <w:pPr>
                    <w:jc w:val="center"/>
                    <w:outlineLvl w:val="2"/>
                    <w:rPr>
                      <w:szCs w:val="21"/>
                    </w:rPr>
                  </w:pPr>
                  <w:r w:rsidRPr="0058711D">
                    <w:rPr>
                      <w:szCs w:val="21"/>
                    </w:rPr>
                    <w:t>办公</w:t>
                  </w:r>
                  <w:r w:rsidRPr="0058711D">
                    <w:rPr>
                      <w:rFonts w:hint="eastAsia"/>
                      <w:szCs w:val="21"/>
                    </w:rPr>
                    <w:t>室</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1BD10912" w14:textId="77777777" w:rsidR="004A6815" w:rsidRPr="0058711D" w:rsidRDefault="002E6CB8">
                  <w:pPr>
                    <w:jc w:val="center"/>
                    <w:rPr>
                      <w:szCs w:val="21"/>
                    </w:rPr>
                  </w:pPr>
                  <w:r w:rsidRPr="0058711D">
                    <w:rPr>
                      <w:rFonts w:hint="eastAsia"/>
                      <w:szCs w:val="21"/>
                    </w:rPr>
                    <w:t>1</w:t>
                  </w:r>
                  <w:r w:rsidRPr="0058711D">
                    <w:rPr>
                      <w:rFonts w:hint="eastAsia"/>
                      <w:szCs w:val="21"/>
                    </w:rPr>
                    <w:t>座，</w:t>
                  </w:r>
                  <w:r w:rsidRPr="0058711D">
                    <w:rPr>
                      <w:szCs w:val="21"/>
                    </w:rPr>
                    <w:t>职工办公，</w:t>
                  </w:r>
                  <w:r w:rsidRPr="0058711D">
                    <w:rPr>
                      <w:rFonts w:hint="eastAsia"/>
                      <w:szCs w:val="21"/>
                    </w:rPr>
                    <w:t>建筑</w:t>
                  </w:r>
                  <w:r w:rsidRPr="0058711D">
                    <w:rPr>
                      <w:szCs w:val="21"/>
                    </w:rPr>
                    <w:t>面积</w:t>
                  </w:r>
                  <w:r w:rsidRPr="0058711D">
                    <w:rPr>
                      <w:rFonts w:hint="eastAsia"/>
                      <w:szCs w:val="21"/>
                    </w:rPr>
                    <w:t>1</w:t>
                  </w:r>
                  <w:r w:rsidRPr="0058711D">
                    <w:rPr>
                      <w:szCs w:val="21"/>
                    </w:rPr>
                    <w:t>290m</w:t>
                  </w:r>
                  <w:r w:rsidRPr="0058711D">
                    <w:rPr>
                      <w:szCs w:val="21"/>
                      <w:vertAlign w:val="superscript"/>
                    </w:rPr>
                    <w:t>2</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55CB29" w14:textId="77777777" w:rsidR="004A6815" w:rsidRPr="0058711D" w:rsidRDefault="002E6CB8">
                  <w:pPr>
                    <w:jc w:val="center"/>
                    <w:rPr>
                      <w:szCs w:val="21"/>
                    </w:rPr>
                  </w:pPr>
                  <w:r w:rsidRPr="0058711D">
                    <w:rPr>
                      <w:szCs w:val="21"/>
                      <w:lang w:bidi="ar"/>
                    </w:rPr>
                    <w:t>/</w:t>
                  </w:r>
                </w:p>
              </w:tc>
            </w:tr>
            <w:tr w:rsidR="0058711D" w:rsidRPr="0058711D" w14:paraId="410238BF" w14:textId="77777777">
              <w:trPr>
                <w:cantSplit/>
                <w:trHeight w:val="31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5553A1C" w14:textId="77777777" w:rsidR="004A6815" w:rsidRPr="0058711D" w:rsidRDefault="002E6CB8">
                  <w:pPr>
                    <w:jc w:val="center"/>
                    <w:rPr>
                      <w:szCs w:val="21"/>
                    </w:rPr>
                  </w:pPr>
                  <w:r w:rsidRPr="0058711D">
                    <w:rPr>
                      <w:szCs w:val="21"/>
                      <w:lang w:bidi="ar"/>
                    </w:rPr>
                    <w:t>3</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A319AB" w14:textId="77777777" w:rsidR="004A6815" w:rsidRPr="0058711D" w:rsidRDefault="002E6CB8">
                  <w:pPr>
                    <w:jc w:val="center"/>
                    <w:rPr>
                      <w:szCs w:val="21"/>
                    </w:rPr>
                  </w:pPr>
                  <w:r w:rsidRPr="0058711D">
                    <w:rPr>
                      <w:rFonts w:cs="宋体" w:hint="eastAsia"/>
                      <w:szCs w:val="21"/>
                      <w:lang w:bidi="ar"/>
                    </w:rPr>
                    <w:t>储运工程</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91C7244" w14:textId="77777777" w:rsidR="004A6815" w:rsidRPr="0058711D" w:rsidRDefault="002E6CB8">
                  <w:pPr>
                    <w:jc w:val="center"/>
                    <w:outlineLvl w:val="2"/>
                    <w:rPr>
                      <w:szCs w:val="21"/>
                    </w:rPr>
                  </w:pPr>
                  <w:r w:rsidRPr="0058711D">
                    <w:rPr>
                      <w:szCs w:val="21"/>
                    </w:rPr>
                    <w:t>仓库</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23585693" w14:textId="77777777" w:rsidR="004A6815" w:rsidRPr="0058711D" w:rsidRDefault="002E6CB8">
                  <w:pPr>
                    <w:jc w:val="center"/>
                  </w:pPr>
                  <w:r w:rsidRPr="0058711D">
                    <w:rPr>
                      <w:szCs w:val="21"/>
                    </w:rPr>
                    <w:t>位于</w:t>
                  </w:r>
                  <w:r w:rsidRPr="0058711D">
                    <w:rPr>
                      <w:rFonts w:hint="eastAsia"/>
                      <w:szCs w:val="21"/>
                    </w:rPr>
                    <w:t>厂区</w:t>
                  </w:r>
                  <w:r w:rsidRPr="0058711D">
                    <w:rPr>
                      <w:rFonts w:hint="eastAsia"/>
                      <w:szCs w:val="21"/>
                    </w:rPr>
                    <w:t>2</w:t>
                  </w:r>
                  <w:r w:rsidRPr="0058711D">
                    <w:rPr>
                      <w:szCs w:val="21"/>
                    </w:rPr>
                    <w:t>#</w:t>
                  </w:r>
                  <w:r w:rsidRPr="0058711D">
                    <w:rPr>
                      <w:rFonts w:hint="eastAsia"/>
                      <w:szCs w:val="21"/>
                    </w:rPr>
                    <w:t>生产车间西</w:t>
                  </w:r>
                  <w:r w:rsidRPr="0058711D">
                    <w:rPr>
                      <w:szCs w:val="21"/>
                    </w:rPr>
                    <w:t>，</w:t>
                  </w:r>
                  <w:r w:rsidRPr="0058711D">
                    <w:rPr>
                      <w:rFonts w:hint="eastAsia"/>
                      <w:szCs w:val="21"/>
                    </w:rPr>
                    <w:t>建筑</w:t>
                  </w:r>
                  <w:r w:rsidRPr="0058711D">
                    <w:rPr>
                      <w:szCs w:val="21"/>
                    </w:rPr>
                    <w:t>面积</w:t>
                  </w:r>
                  <w:r w:rsidRPr="0058711D">
                    <w:rPr>
                      <w:szCs w:val="21"/>
                    </w:rPr>
                    <w:t>300m</w:t>
                  </w:r>
                  <w:r w:rsidRPr="0058711D">
                    <w:rPr>
                      <w:szCs w:val="21"/>
                      <w:vertAlign w:val="superscript"/>
                    </w:rPr>
                    <w:t>2</w:t>
                  </w:r>
                </w:p>
              </w:tc>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FDFDE7" w14:textId="77777777" w:rsidR="004A6815" w:rsidRPr="0058711D" w:rsidRDefault="004A6815">
                  <w:pPr>
                    <w:rPr>
                      <w:sz w:val="20"/>
                      <w:szCs w:val="20"/>
                    </w:rPr>
                  </w:pPr>
                </w:p>
              </w:tc>
            </w:tr>
            <w:tr w:rsidR="0058711D" w:rsidRPr="0058711D" w14:paraId="133028A9" w14:textId="77777777">
              <w:trPr>
                <w:cantSplit/>
                <w:trHeight w:val="31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47C936" w14:textId="77777777" w:rsidR="004A6815" w:rsidRPr="0058711D" w:rsidRDefault="002E6CB8">
                  <w:pPr>
                    <w:jc w:val="center"/>
                    <w:rPr>
                      <w:szCs w:val="21"/>
                    </w:rPr>
                  </w:pPr>
                  <w:r w:rsidRPr="0058711D">
                    <w:rPr>
                      <w:szCs w:val="21"/>
                      <w:lang w:bidi="ar"/>
                    </w:rPr>
                    <w:t>5</w:t>
                  </w: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FEDD95" w14:textId="77777777" w:rsidR="004A6815" w:rsidRPr="0058711D" w:rsidRDefault="004A681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D87631C" w14:textId="77777777" w:rsidR="004A6815" w:rsidRPr="0058711D" w:rsidRDefault="002E6CB8">
                  <w:pPr>
                    <w:jc w:val="center"/>
                    <w:outlineLvl w:val="2"/>
                    <w:rPr>
                      <w:szCs w:val="21"/>
                    </w:rPr>
                  </w:pPr>
                  <w:r w:rsidRPr="0058711D">
                    <w:rPr>
                      <w:rFonts w:hint="eastAsia"/>
                      <w:szCs w:val="21"/>
                    </w:rPr>
                    <w:t>一般固废暂存区</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DF21C09" w14:textId="77777777" w:rsidR="004A6815" w:rsidRPr="0058711D" w:rsidRDefault="002E6CB8">
                  <w:pPr>
                    <w:jc w:val="center"/>
                    <w:rPr>
                      <w:szCs w:val="21"/>
                    </w:rPr>
                  </w:pPr>
                  <w:r w:rsidRPr="0058711D">
                    <w:rPr>
                      <w:rFonts w:hint="eastAsia"/>
                      <w:szCs w:val="21"/>
                    </w:rPr>
                    <w:t>占地面积</w:t>
                  </w:r>
                  <w:r w:rsidRPr="0058711D">
                    <w:rPr>
                      <w:rFonts w:hint="eastAsia"/>
                      <w:szCs w:val="21"/>
                    </w:rPr>
                    <w:t>5</w:t>
                  </w:r>
                  <w:r w:rsidRPr="0058711D">
                    <w:rPr>
                      <w:szCs w:val="21"/>
                    </w:rPr>
                    <w:t>0</w:t>
                  </w:r>
                  <w:r w:rsidRPr="0058711D">
                    <w:rPr>
                      <w:rFonts w:hint="eastAsia"/>
                      <w:szCs w:val="21"/>
                    </w:rPr>
                    <w:t>m</w:t>
                  </w:r>
                  <w:r w:rsidRPr="0058711D">
                    <w:rPr>
                      <w:szCs w:val="21"/>
                      <w:vertAlign w:val="superscript"/>
                    </w:rPr>
                    <w:t>2</w:t>
                  </w:r>
                </w:p>
              </w:tc>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A70A4" w14:textId="77777777" w:rsidR="004A6815" w:rsidRPr="0058711D" w:rsidRDefault="004A6815">
                  <w:pPr>
                    <w:rPr>
                      <w:sz w:val="20"/>
                      <w:szCs w:val="20"/>
                    </w:rPr>
                  </w:pPr>
                </w:p>
              </w:tc>
            </w:tr>
            <w:tr w:rsidR="0058711D" w:rsidRPr="0058711D" w14:paraId="4E2F4ECF" w14:textId="77777777">
              <w:trPr>
                <w:cantSplit/>
                <w:trHeight w:val="31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9949025" w14:textId="77777777" w:rsidR="004A6815" w:rsidRPr="0058711D" w:rsidRDefault="002E6CB8">
                  <w:pPr>
                    <w:jc w:val="center"/>
                    <w:rPr>
                      <w:szCs w:val="21"/>
                    </w:rPr>
                  </w:pPr>
                  <w:r w:rsidRPr="0058711D">
                    <w:rPr>
                      <w:szCs w:val="21"/>
                      <w:lang w:bidi="ar"/>
                    </w:rPr>
                    <w:t>6</w:t>
                  </w: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AB07D" w14:textId="77777777" w:rsidR="004A6815" w:rsidRPr="0058711D" w:rsidRDefault="004A681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F01651A" w14:textId="77777777" w:rsidR="004A6815" w:rsidRPr="0058711D" w:rsidRDefault="002E6CB8">
                  <w:pPr>
                    <w:jc w:val="center"/>
                    <w:outlineLvl w:val="2"/>
                    <w:rPr>
                      <w:szCs w:val="21"/>
                    </w:rPr>
                  </w:pPr>
                  <w:proofErr w:type="gramStart"/>
                  <w:r w:rsidRPr="0058711D">
                    <w:rPr>
                      <w:rFonts w:hint="eastAsia"/>
                      <w:szCs w:val="21"/>
                    </w:rPr>
                    <w:t>危废间</w:t>
                  </w:r>
                  <w:proofErr w:type="gramEnd"/>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3909166" w14:textId="77777777" w:rsidR="004A6815" w:rsidRPr="0058711D" w:rsidRDefault="002E6CB8">
                  <w:pPr>
                    <w:jc w:val="center"/>
                    <w:rPr>
                      <w:szCs w:val="21"/>
                    </w:rPr>
                  </w:pPr>
                  <w:r w:rsidRPr="0058711D">
                    <w:rPr>
                      <w:rFonts w:hint="eastAsia"/>
                      <w:szCs w:val="21"/>
                    </w:rPr>
                    <w:t>占地面积</w:t>
                  </w:r>
                  <w:r w:rsidRPr="0058711D">
                    <w:rPr>
                      <w:szCs w:val="21"/>
                    </w:rPr>
                    <w:t>20</w:t>
                  </w:r>
                  <w:r w:rsidRPr="0058711D">
                    <w:rPr>
                      <w:rFonts w:hint="eastAsia"/>
                      <w:szCs w:val="21"/>
                    </w:rPr>
                    <w:t>m</w:t>
                  </w:r>
                  <w:r w:rsidRPr="0058711D">
                    <w:rPr>
                      <w:szCs w:val="21"/>
                      <w:vertAlign w:val="superscript"/>
                    </w:rPr>
                    <w:t>2</w:t>
                  </w:r>
                </w:p>
              </w:tc>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6F91C" w14:textId="77777777" w:rsidR="004A6815" w:rsidRPr="0058711D" w:rsidRDefault="004A6815">
                  <w:pPr>
                    <w:rPr>
                      <w:sz w:val="20"/>
                      <w:szCs w:val="20"/>
                    </w:rPr>
                  </w:pPr>
                </w:p>
              </w:tc>
            </w:tr>
            <w:tr w:rsidR="0058711D" w:rsidRPr="0058711D" w14:paraId="19813D36" w14:textId="77777777">
              <w:trPr>
                <w:cantSplit/>
                <w:trHeight w:val="34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7EF386A" w14:textId="77777777" w:rsidR="004A6815" w:rsidRPr="0058711D" w:rsidRDefault="002E6CB8">
                  <w:pPr>
                    <w:jc w:val="center"/>
                    <w:rPr>
                      <w:szCs w:val="21"/>
                    </w:rPr>
                  </w:pPr>
                  <w:r w:rsidRPr="0058711D">
                    <w:rPr>
                      <w:szCs w:val="21"/>
                      <w:lang w:bidi="ar"/>
                    </w:rPr>
                    <w:t>8</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3EC7B" w14:textId="77777777" w:rsidR="004A6815" w:rsidRPr="0058711D" w:rsidRDefault="002E6CB8">
                  <w:pPr>
                    <w:adjustRightInd w:val="0"/>
                    <w:snapToGrid w:val="0"/>
                    <w:jc w:val="center"/>
                    <w:rPr>
                      <w:szCs w:val="21"/>
                    </w:rPr>
                  </w:pPr>
                  <w:r w:rsidRPr="0058711D">
                    <w:rPr>
                      <w:rFonts w:cs="宋体" w:hint="eastAsia"/>
                      <w:szCs w:val="21"/>
                      <w:lang w:bidi="ar"/>
                    </w:rPr>
                    <w:t>公用工程</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1A430CE" w14:textId="77777777" w:rsidR="004A6815" w:rsidRPr="0058711D" w:rsidRDefault="002E6CB8">
                  <w:pPr>
                    <w:adjustRightInd w:val="0"/>
                    <w:snapToGrid w:val="0"/>
                    <w:jc w:val="center"/>
                    <w:rPr>
                      <w:szCs w:val="21"/>
                    </w:rPr>
                  </w:pPr>
                  <w:r w:rsidRPr="0058711D">
                    <w:rPr>
                      <w:rFonts w:cs="宋体" w:hint="eastAsia"/>
                      <w:szCs w:val="21"/>
                      <w:lang w:bidi="ar"/>
                    </w:rPr>
                    <w:t>供水</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12E12" w14:textId="77777777" w:rsidR="004A6815" w:rsidRPr="0058711D" w:rsidRDefault="002E6CB8">
                  <w:pPr>
                    <w:jc w:val="center"/>
                    <w:rPr>
                      <w:kern w:val="0"/>
                      <w:szCs w:val="21"/>
                    </w:rPr>
                  </w:pPr>
                  <w:r w:rsidRPr="0058711D">
                    <w:rPr>
                      <w:rFonts w:cs="宋体" w:hint="eastAsia"/>
                      <w:szCs w:val="21"/>
                      <w:lang w:bidi="ar"/>
                    </w:rPr>
                    <w:t>项目用水由济宁市梁山县供水系统供应</w:t>
                  </w:r>
                </w:p>
              </w:tc>
            </w:tr>
            <w:tr w:rsidR="0058711D" w:rsidRPr="0058711D" w14:paraId="22267C22" w14:textId="77777777">
              <w:trPr>
                <w:cantSplit/>
                <w:trHeight w:val="41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E15FDD6" w14:textId="77777777" w:rsidR="004A6815" w:rsidRPr="0058711D" w:rsidRDefault="002E6CB8">
                  <w:pPr>
                    <w:jc w:val="center"/>
                    <w:rPr>
                      <w:szCs w:val="21"/>
                    </w:rPr>
                  </w:pPr>
                  <w:r w:rsidRPr="0058711D">
                    <w:rPr>
                      <w:szCs w:val="21"/>
                      <w:lang w:bidi="ar"/>
                    </w:rPr>
                    <w:t>9</w:t>
                  </w: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7BD93" w14:textId="77777777" w:rsidR="004A6815" w:rsidRPr="0058711D" w:rsidRDefault="004A681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FF0B181" w14:textId="77777777" w:rsidR="004A6815" w:rsidRPr="0058711D" w:rsidRDefault="002E6CB8">
                  <w:pPr>
                    <w:jc w:val="center"/>
                    <w:rPr>
                      <w:kern w:val="0"/>
                      <w:szCs w:val="21"/>
                    </w:rPr>
                  </w:pPr>
                  <w:r w:rsidRPr="0058711D">
                    <w:rPr>
                      <w:rFonts w:cs="宋体" w:hint="eastAsia"/>
                      <w:kern w:val="0"/>
                      <w:szCs w:val="21"/>
                      <w:lang w:bidi="ar"/>
                    </w:rPr>
                    <w:t>供电</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67A81" w14:textId="77777777" w:rsidR="004A6815" w:rsidRPr="0058711D" w:rsidRDefault="002E6CB8">
                  <w:pPr>
                    <w:jc w:val="center"/>
                    <w:rPr>
                      <w:kern w:val="0"/>
                      <w:szCs w:val="21"/>
                    </w:rPr>
                  </w:pPr>
                  <w:r w:rsidRPr="0058711D">
                    <w:rPr>
                      <w:rFonts w:cs="宋体" w:hint="eastAsia"/>
                      <w:kern w:val="0"/>
                      <w:szCs w:val="21"/>
                      <w:lang w:bidi="ar"/>
                    </w:rPr>
                    <w:t>项目用电由济宁市梁山县供电系统</w:t>
                  </w:r>
                  <w:r w:rsidRPr="0058711D">
                    <w:rPr>
                      <w:rFonts w:cs="宋体" w:hint="eastAsia"/>
                      <w:lang w:bidi="ar"/>
                    </w:rPr>
                    <w:t>提供</w:t>
                  </w:r>
                </w:p>
              </w:tc>
            </w:tr>
            <w:tr w:rsidR="0058711D" w:rsidRPr="0058711D" w14:paraId="2F7F5A5B" w14:textId="77777777">
              <w:trPr>
                <w:cantSplit/>
                <w:trHeight w:val="34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974F2F4" w14:textId="77777777" w:rsidR="004A6815" w:rsidRPr="0058711D" w:rsidRDefault="002E6CB8">
                  <w:pPr>
                    <w:jc w:val="center"/>
                    <w:rPr>
                      <w:szCs w:val="21"/>
                    </w:rPr>
                  </w:pPr>
                  <w:r w:rsidRPr="0058711D">
                    <w:rPr>
                      <w:szCs w:val="21"/>
                      <w:lang w:bidi="ar"/>
                    </w:rPr>
                    <w:t>10</w:t>
                  </w: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942DF" w14:textId="77777777" w:rsidR="004A6815" w:rsidRPr="0058711D" w:rsidRDefault="004A681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0A742BF" w14:textId="77777777" w:rsidR="004A6815" w:rsidRPr="0058711D" w:rsidRDefault="002E6CB8">
                  <w:pPr>
                    <w:jc w:val="center"/>
                    <w:rPr>
                      <w:kern w:val="0"/>
                      <w:szCs w:val="21"/>
                    </w:rPr>
                  </w:pPr>
                  <w:r w:rsidRPr="0058711D">
                    <w:rPr>
                      <w:rFonts w:cs="宋体" w:hint="eastAsia"/>
                      <w:kern w:val="0"/>
                      <w:szCs w:val="21"/>
                      <w:lang w:bidi="ar"/>
                    </w:rPr>
                    <w:t>供热</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87C25" w14:textId="77777777" w:rsidR="004A6815" w:rsidRPr="0058711D" w:rsidRDefault="002E6CB8">
                  <w:pPr>
                    <w:jc w:val="center"/>
                    <w:rPr>
                      <w:kern w:val="0"/>
                      <w:szCs w:val="21"/>
                    </w:rPr>
                  </w:pPr>
                  <w:r w:rsidRPr="0058711D">
                    <w:rPr>
                      <w:rFonts w:cs="宋体" w:hint="eastAsia"/>
                      <w:lang w:bidi="ar"/>
                    </w:rPr>
                    <w:t>本项目生产不用热，</w:t>
                  </w:r>
                  <w:r w:rsidRPr="0058711D">
                    <w:rPr>
                      <w:rFonts w:cs="宋体" w:hint="eastAsia"/>
                      <w:kern w:val="0"/>
                      <w:szCs w:val="21"/>
                      <w:lang w:bidi="ar"/>
                    </w:rPr>
                    <w:t>项目办公区冬季采用空调取暖，车间不供暖</w:t>
                  </w:r>
                </w:p>
              </w:tc>
            </w:tr>
            <w:tr w:rsidR="0058711D" w:rsidRPr="0058711D" w14:paraId="2A3CBB4B" w14:textId="77777777" w:rsidTr="00116079">
              <w:trPr>
                <w:cantSplit/>
                <w:trHeight w:val="58"/>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3BA1067" w14:textId="77777777" w:rsidR="005A77C5" w:rsidRPr="0058711D" w:rsidRDefault="005A77C5">
                  <w:pPr>
                    <w:jc w:val="center"/>
                    <w:rPr>
                      <w:szCs w:val="21"/>
                    </w:rPr>
                  </w:pPr>
                  <w:r w:rsidRPr="0058711D">
                    <w:rPr>
                      <w:szCs w:val="21"/>
                      <w:lang w:bidi="ar"/>
                    </w:rPr>
                    <w:t>11</w:t>
                  </w:r>
                </w:p>
              </w:tc>
              <w:tc>
                <w:tcPr>
                  <w:tcW w:w="1072" w:type="dxa"/>
                  <w:vMerge w:val="restart"/>
                  <w:tcBorders>
                    <w:top w:val="single" w:sz="4" w:space="0" w:color="auto"/>
                    <w:left w:val="single" w:sz="4" w:space="0" w:color="auto"/>
                    <w:right w:val="single" w:sz="4" w:space="0" w:color="auto"/>
                  </w:tcBorders>
                  <w:shd w:val="clear" w:color="auto" w:fill="auto"/>
                  <w:vAlign w:val="center"/>
                </w:tcPr>
                <w:p w14:paraId="541413DC" w14:textId="77777777" w:rsidR="005A77C5" w:rsidRPr="0058711D" w:rsidRDefault="005A77C5">
                  <w:pPr>
                    <w:jc w:val="center"/>
                    <w:rPr>
                      <w:szCs w:val="21"/>
                    </w:rPr>
                  </w:pPr>
                  <w:r w:rsidRPr="0058711D">
                    <w:rPr>
                      <w:rFonts w:cs="宋体" w:hint="eastAsia"/>
                      <w:szCs w:val="21"/>
                      <w:lang w:bidi="ar"/>
                    </w:rPr>
                    <w:t>环保工程</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4AD3F6" w14:textId="77777777" w:rsidR="005A77C5" w:rsidRPr="0058711D" w:rsidRDefault="005A77C5">
                  <w:pPr>
                    <w:adjustRightInd w:val="0"/>
                    <w:snapToGrid w:val="0"/>
                    <w:jc w:val="center"/>
                    <w:rPr>
                      <w:szCs w:val="21"/>
                    </w:rPr>
                  </w:pPr>
                  <w:r w:rsidRPr="0058711D">
                    <w:rPr>
                      <w:rFonts w:cs="宋体" w:hint="eastAsia"/>
                      <w:szCs w:val="21"/>
                      <w:lang w:bidi="ar"/>
                    </w:rPr>
                    <w:t>废水</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25391" w14:textId="77777777" w:rsidR="005A77C5" w:rsidRPr="0058711D" w:rsidRDefault="005A77C5">
                  <w:pPr>
                    <w:jc w:val="center"/>
                    <w:rPr>
                      <w:kern w:val="0"/>
                      <w:szCs w:val="21"/>
                    </w:rPr>
                  </w:pPr>
                  <w:r w:rsidRPr="0058711D">
                    <w:rPr>
                      <w:rFonts w:hint="eastAsia"/>
                      <w:szCs w:val="21"/>
                    </w:rPr>
                    <w:t>喷漆漆雾处理废水经絮凝沉淀处理后循环使用</w:t>
                  </w:r>
                  <w:r w:rsidRPr="0058711D">
                    <w:rPr>
                      <w:szCs w:val="21"/>
                    </w:rPr>
                    <w:t>，</w:t>
                  </w:r>
                  <w:r w:rsidRPr="0058711D">
                    <w:rPr>
                      <w:rFonts w:hint="eastAsia"/>
                      <w:szCs w:val="21"/>
                    </w:rPr>
                    <w:t>喷漆废水半年更换一次，喷漆废水委托济宁凯昌再生资源有限公司进行处置，不外排</w:t>
                  </w:r>
                  <w:r w:rsidRPr="0058711D">
                    <w:rPr>
                      <w:rFonts w:cs="宋体" w:hint="eastAsia"/>
                      <w:szCs w:val="21"/>
                      <w:lang w:bidi="ar"/>
                    </w:rPr>
                    <w:t>；生活污水经化粪池处理后定期清运，农田堆肥，不外排</w:t>
                  </w:r>
                </w:p>
              </w:tc>
            </w:tr>
            <w:tr w:rsidR="0058711D" w:rsidRPr="0058711D" w14:paraId="0C5C8946" w14:textId="77777777" w:rsidTr="00116079">
              <w:trPr>
                <w:cantSplit/>
                <w:trHeight w:val="546"/>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6E9E903" w14:textId="77777777" w:rsidR="005A77C5" w:rsidRPr="0058711D" w:rsidRDefault="005A77C5">
                  <w:pPr>
                    <w:jc w:val="center"/>
                    <w:rPr>
                      <w:szCs w:val="21"/>
                    </w:rPr>
                  </w:pPr>
                  <w:r w:rsidRPr="0058711D">
                    <w:rPr>
                      <w:szCs w:val="21"/>
                      <w:lang w:bidi="ar"/>
                    </w:rPr>
                    <w:t>12</w:t>
                  </w:r>
                </w:p>
              </w:tc>
              <w:tc>
                <w:tcPr>
                  <w:tcW w:w="1072" w:type="dxa"/>
                  <w:vMerge/>
                  <w:tcBorders>
                    <w:left w:val="single" w:sz="4" w:space="0" w:color="auto"/>
                    <w:right w:val="single" w:sz="4" w:space="0" w:color="auto"/>
                  </w:tcBorders>
                  <w:shd w:val="clear" w:color="auto" w:fill="auto"/>
                  <w:vAlign w:val="center"/>
                </w:tcPr>
                <w:p w14:paraId="069CFDD9" w14:textId="77777777" w:rsidR="005A77C5" w:rsidRPr="0058711D" w:rsidRDefault="005A77C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C314B8" w14:textId="77777777" w:rsidR="005A77C5" w:rsidRPr="0058711D" w:rsidRDefault="005A77C5">
                  <w:pPr>
                    <w:adjustRightInd w:val="0"/>
                    <w:snapToGrid w:val="0"/>
                    <w:jc w:val="center"/>
                    <w:rPr>
                      <w:szCs w:val="21"/>
                    </w:rPr>
                  </w:pPr>
                  <w:r w:rsidRPr="0058711D">
                    <w:rPr>
                      <w:rFonts w:cs="宋体" w:hint="eastAsia"/>
                      <w:szCs w:val="21"/>
                      <w:lang w:bidi="ar"/>
                    </w:rPr>
                    <w:t>废气</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EBB1A" w14:textId="77777777" w:rsidR="005A77C5" w:rsidRPr="0058711D" w:rsidRDefault="005A77C5">
                  <w:pPr>
                    <w:jc w:val="center"/>
                    <w:rPr>
                      <w:kern w:val="0"/>
                      <w:szCs w:val="21"/>
                    </w:rPr>
                  </w:pPr>
                  <w:r w:rsidRPr="0058711D">
                    <w:rPr>
                      <w:rFonts w:hint="eastAsia"/>
                      <w:szCs w:val="21"/>
                    </w:rPr>
                    <w:t>喷砂产生的颗粒物通过袋式除尘器处理后通过</w:t>
                  </w:r>
                  <w:r w:rsidRPr="0058711D">
                    <w:rPr>
                      <w:rFonts w:hint="eastAsia"/>
                      <w:szCs w:val="21"/>
                    </w:rPr>
                    <w:t>1</w:t>
                  </w:r>
                  <w:r w:rsidRPr="0058711D">
                    <w:rPr>
                      <w:rFonts w:hint="eastAsia"/>
                      <w:szCs w:val="21"/>
                    </w:rPr>
                    <w:t>根</w:t>
                  </w:r>
                  <w:r w:rsidRPr="0058711D">
                    <w:rPr>
                      <w:rFonts w:hint="eastAsia"/>
                      <w:szCs w:val="21"/>
                    </w:rPr>
                    <w:t>15m</w:t>
                  </w:r>
                  <w:r w:rsidRPr="0058711D">
                    <w:rPr>
                      <w:rFonts w:hint="eastAsia"/>
                      <w:szCs w:val="21"/>
                    </w:rPr>
                    <w:t>高的</w:t>
                  </w:r>
                  <w:r w:rsidRPr="0058711D">
                    <w:rPr>
                      <w:rFonts w:hint="eastAsia"/>
                      <w:szCs w:val="21"/>
                    </w:rPr>
                    <w:t>DA001</w:t>
                  </w:r>
                  <w:r w:rsidRPr="0058711D">
                    <w:rPr>
                      <w:rFonts w:hint="eastAsia"/>
                      <w:szCs w:val="21"/>
                    </w:rPr>
                    <w:t>排气筒排放；切割下料、焊接产生的颗粒物经集气罩收集后通过滤筒除尘器处理后通过</w:t>
                  </w:r>
                  <w:r w:rsidRPr="0058711D">
                    <w:rPr>
                      <w:rFonts w:hint="eastAsia"/>
                      <w:szCs w:val="21"/>
                    </w:rPr>
                    <w:t>1</w:t>
                  </w:r>
                  <w:r w:rsidRPr="0058711D">
                    <w:rPr>
                      <w:rFonts w:hint="eastAsia"/>
                      <w:szCs w:val="21"/>
                    </w:rPr>
                    <w:t>根</w:t>
                  </w:r>
                  <w:r w:rsidRPr="0058711D">
                    <w:rPr>
                      <w:rFonts w:hint="eastAsia"/>
                      <w:szCs w:val="21"/>
                    </w:rPr>
                    <w:t>15m</w:t>
                  </w:r>
                  <w:r w:rsidRPr="0058711D">
                    <w:rPr>
                      <w:rFonts w:hint="eastAsia"/>
                      <w:szCs w:val="21"/>
                    </w:rPr>
                    <w:t>高的</w:t>
                  </w:r>
                  <w:r w:rsidRPr="0058711D">
                    <w:rPr>
                      <w:rFonts w:hint="eastAsia"/>
                      <w:szCs w:val="21"/>
                    </w:rPr>
                    <w:t>DA002</w:t>
                  </w:r>
                  <w:r w:rsidRPr="0058711D">
                    <w:rPr>
                      <w:rFonts w:hint="eastAsia"/>
                      <w:szCs w:val="21"/>
                    </w:rPr>
                    <w:t>排气筒排放；喷漆、烘干产生的废气通过水帘</w:t>
                  </w:r>
                  <w:r w:rsidRPr="0058711D">
                    <w:rPr>
                      <w:rFonts w:hint="eastAsia"/>
                      <w:szCs w:val="21"/>
                    </w:rPr>
                    <w:t>+</w:t>
                  </w:r>
                  <w:r w:rsidRPr="0058711D">
                    <w:rPr>
                      <w:rFonts w:hint="eastAsia"/>
                      <w:szCs w:val="21"/>
                    </w:rPr>
                    <w:t>喷淋塔</w:t>
                  </w:r>
                  <w:r w:rsidRPr="0058711D">
                    <w:rPr>
                      <w:rFonts w:hint="eastAsia"/>
                      <w:szCs w:val="21"/>
                    </w:rPr>
                    <w:t>+</w:t>
                  </w:r>
                  <w:r w:rsidRPr="0058711D">
                    <w:rPr>
                      <w:rFonts w:hint="eastAsia"/>
                      <w:szCs w:val="21"/>
                    </w:rPr>
                    <w:t>过滤棉</w:t>
                  </w:r>
                  <w:r w:rsidRPr="0058711D">
                    <w:rPr>
                      <w:rFonts w:hint="eastAsia"/>
                      <w:szCs w:val="21"/>
                    </w:rPr>
                    <w:t>+</w:t>
                  </w:r>
                  <w:r w:rsidRPr="0058711D">
                    <w:rPr>
                      <w:rFonts w:hint="eastAsia"/>
                      <w:szCs w:val="21"/>
                    </w:rPr>
                    <w:t>催化燃烧处理后通过</w:t>
                  </w:r>
                  <w:r w:rsidRPr="0058711D">
                    <w:rPr>
                      <w:rFonts w:hint="eastAsia"/>
                      <w:szCs w:val="21"/>
                    </w:rPr>
                    <w:t>1</w:t>
                  </w:r>
                  <w:r w:rsidRPr="0058711D">
                    <w:rPr>
                      <w:rFonts w:hint="eastAsia"/>
                      <w:szCs w:val="21"/>
                    </w:rPr>
                    <w:t>根</w:t>
                  </w:r>
                  <w:r w:rsidRPr="0058711D">
                    <w:rPr>
                      <w:rFonts w:hint="eastAsia"/>
                      <w:szCs w:val="21"/>
                    </w:rPr>
                    <w:t>15m</w:t>
                  </w:r>
                  <w:r w:rsidRPr="0058711D">
                    <w:rPr>
                      <w:rFonts w:hint="eastAsia"/>
                      <w:szCs w:val="21"/>
                    </w:rPr>
                    <w:t>高的</w:t>
                  </w:r>
                  <w:r w:rsidRPr="0058711D">
                    <w:rPr>
                      <w:rFonts w:hint="eastAsia"/>
                      <w:szCs w:val="21"/>
                    </w:rPr>
                    <w:t>DA003</w:t>
                  </w:r>
                  <w:r w:rsidRPr="0058711D">
                    <w:rPr>
                      <w:rFonts w:hint="eastAsia"/>
                      <w:szCs w:val="21"/>
                    </w:rPr>
                    <w:t>排气筒排放</w:t>
                  </w:r>
                  <w:r w:rsidRPr="0058711D">
                    <w:rPr>
                      <w:rFonts w:cs="宋体" w:hint="eastAsia"/>
                      <w:kern w:val="0"/>
                      <w:szCs w:val="21"/>
                      <w:lang w:bidi="ar"/>
                    </w:rPr>
                    <w:t>。</w:t>
                  </w:r>
                </w:p>
              </w:tc>
            </w:tr>
            <w:tr w:rsidR="0058711D" w:rsidRPr="0058711D" w14:paraId="286FCECF" w14:textId="77777777" w:rsidTr="00116079">
              <w:trPr>
                <w:cantSplit/>
                <w:trHeight w:val="88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50AF814" w14:textId="77777777" w:rsidR="005A77C5" w:rsidRPr="0058711D" w:rsidRDefault="005A77C5">
                  <w:pPr>
                    <w:jc w:val="center"/>
                    <w:rPr>
                      <w:szCs w:val="21"/>
                    </w:rPr>
                  </w:pPr>
                  <w:r w:rsidRPr="0058711D">
                    <w:rPr>
                      <w:szCs w:val="21"/>
                      <w:lang w:bidi="ar"/>
                    </w:rPr>
                    <w:t>13</w:t>
                  </w:r>
                </w:p>
              </w:tc>
              <w:tc>
                <w:tcPr>
                  <w:tcW w:w="1072" w:type="dxa"/>
                  <w:vMerge/>
                  <w:tcBorders>
                    <w:left w:val="single" w:sz="4" w:space="0" w:color="auto"/>
                    <w:right w:val="single" w:sz="4" w:space="0" w:color="auto"/>
                  </w:tcBorders>
                  <w:shd w:val="clear" w:color="auto" w:fill="auto"/>
                  <w:vAlign w:val="center"/>
                </w:tcPr>
                <w:p w14:paraId="20DBF334" w14:textId="77777777" w:rsidR="005A77C5" w:rsidRPr="0058711D" w:rsidRDefault="005A77C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0DE6DC" w14:textId="77777777" w:rsidR="005A77C5" w:rsidRPr="0058711D" w:rsidRDefault="005A77C5">
                  <w:pPr>
                    <w:adjustRightInd w:val="0"/>
                    <w:snapToGrid w:val="0"/>
                    <w:jc w:val="center"/>
                    <w:rPr>
                      <w:szCs w:val="21"/>
                    </w:rPr>
                  </w:pPr>
                  <w:r w:rsidRPr="0058711D">
                    <w:rPr>
                      <w:rFonts w:cs="宋体" w:hint="eastAsia"/>
                      <w:szCs w:val="21"/>
                      <w:lang w:bidi="ar"/>
                    </w:rPr>
                    <w:t>噪声</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E5F02" w14:textId="77777777" w:rsidR="005A77C5" w:rsidRPr="0058711D" w:rsidRDefault="005A77C5">
                  <w:pPr>
                    <w:jc w:val="center"/>
                    <w:rPr>
                      <w:kern w:val="0"/>
                      <w:szCs w:val="21"/>
                    </w:rPr>
                  </w:pPr>
                  <w:r w:rsidRPr="0058711D">
                    <w:rPr>
                      <w:rFonts w:cs="宋体" w:hint="eastAsia"/>
                      <w:kern w:val="0"/>
                      <w:szCs w:val="21"/>
                      <w:lang w:bidi="ar"/>
                    </w:rPr>
                    <w:t>各机械设备安装时采用加大减振基础，安装减振装置。采用隔声门、窗，加强厂房门窗密闭性。加强管理，经常保养和维护生产设备，避免设备在不良状态下运行</w:t>
                  </w:r>
                </w:p>
              </w:tc>
            </w:tr>
            <w:tr w:rsidR="0058711D" w:rsidRPr="0058711D" w14:paraId="6D5B309D" w14:textId="77777777" w:rsidTr="00116079">
              <w:trPr>
                <w:cantSplit/>
                <w:trHeight w:val="40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5D9112" w14:textId="77777777" w:rsidR="005A77C5" w:rsidRPr="0058711D" w:rsidRDefault="005A77C5">
                  <w:pPr>
                    <w:jc w:val="center"/>
                    <w:rPr>
                      <w:szCs w:val="21"/>
                    </w:rPr>
                  </w:pPr>
                  <w:r w:rsidRPr="0058711D">
                    <w:rPr>
                      <w:szCs w:val="21"/>
                      <w:lang w:bidi="ar"/>
                    </w:rPr>
                    <w:lastRenderedPageBreak/>
                    <w:t>14</w:t>
                  </w:r>
                </w:p>
              </w:tc>
              <w:tc>
                <w:tcPr>
                  <w:tcW w:w="1072" w:type="dxa"/>
                  <w:vMerge/>
                  <w:tcBorders>
                    <w:left w:val="single" w:sz="4" w:space="0" w:color="auto"/>
                    <w:right w:val="single" w:sz="4" w:space="0" w:color="auto"/>
                  </w:tcBorders>
                  <w:shd w:val="clear" w:color="auto" w:fill="auto"/>
                  <w:vAlign w:val="center"/>
                </w:tcPr>
                <w:p w14:paraId="74935061" w14:textId="77777777" w:rsidR="005A77C5" w:rsidRPr="0058711D" w:rsidRDefault="005A77C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27F8835" w14:textId="77777777" w:rsidR="005A77C5" w:rsidRPr="0058711D" w:rsidRDefault="005A77C5">
                  <w:pPr>
                    <w:adjustRightInd w:val="0"/>
                    <w:snapToGrid w:val="0"/>
                    <w:jc w:val="center"/>
                    <w:rPr>
                      <w:szCs w:val="21"/>
                    </w:rPr>
                  </w:pPr>
                  <w:r w:rsidRPr="0058711D">
                    <w:rPr>
                      <w:rFonts w:cs="宋体" w:hint="eastAsia"/>
                      <w:szCs w:val="21"/>
                      <w:lang w:bidi="ar"/>
                    </w:rPr>
                    <w:t>固废</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9338C" w14:textId="77777777" w:rsidR="005A77C5" w:rsidRPr="0058711D" w:rsidRDefault="005A77C5">
                  <w:pPr>
                    <w:jc w:val="center"/>
                    <w:rPr>
                      <w:kern w:val="0"/>
                      <w:szCs w:val="21"/>
                    </w:rPr>
                  </w:pPr>
                  <w:r w:rsidRPr="0058711D">
                    <w:rPr>
                      <w:rFonts w:hint="eastAsia"/>
                      <w:szCs w:val="21"/>
                    </w:rPr>
                    <w:t>废劳保用品、下脚料、焊渣、废钢砂、收集的粉尘、水性漆渣、废水性漆桶、废过滤棉</w:t>
                  </w:r>
                  <w:r w:rsidRPr="0058711D">
                    <w:rPr>
                      <w:szCs w:val="21"/>
                    </w:rPr>
                    <w:t>收集后外售物资回收部门，</w:t>
                  </w:r>
                  <w:r w:rsidRPr="0058711D">
                    <w:rPr>
                      <w:rFonts w:hint="eastAsia"/>
                      <w:szCs w:val="21"/>
                      <w:shd w:val="clear" w:color="auto" w:fill="FFFFFF"/>
                    </w:rPr>
                    <w:t>废切削液、废机油桶、废活性炭、废机油、废切削液桶、喷漆废水、废催化剂</w:t>
                  </w:r>
                  <w:r w:rsidRPr="0058711D">
                    <w:rPr>
                      <w:szCs w:val="21"/>
                    </w:rPr>
                    <w:t>委托济宁凯昌再生资源有限公司处理</w:t>
                  </w:r>
                  <w:r w:rsidRPr="0058711D">
                    <w:rPr>
                      <w:rFonts w:cs="宋体" w:hint="eastAsia"/>
                      <w:szCs w:val="21"/>
                      <w:lang w:bidi="ar"/>
                    </w:rPr>
                    <w:t>。</w:t>
                  </w:r>
                </w:p>
              </w:tc>
            </w:tr>
            <w:tr w:rsidR="0058711D" w:rsidRPr="0058711D" w14:paraId="5A7595F2" w14:textId="77777777" w:rsidTr="00116079">
              <w:trPr>
                <w:cantSplit/>
                <w:trHeight w:val="40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E64DE10" w14:textId="77777777" w:rsidR="005A77C5" w:rsidRPr="0058711D" w:rsidRDefault="005A77C5">
                  <w:pPr>
                    <w:jc w:val="center"/>
                    <w:rPr>
                      <w:szCs w:val="21"/>
                      <w:lang w:bidi="ar"/>
                    </w:rPr>
                  </w:pPr>
                  <w:r w:rsidRPr="0058711D">
                    <w:rPr>
                      <w:rFonts w:hint="eastAsia"/>
                      <w:szCs w:val="21"/>
                      <w:lang w:bidi="ar"/>
                    </w:rPr>
                    <w:t>15</w:t>
                  </w:r>
                </w:p>
              </w:tc>
              <w:tc>
                <w:tcPr>
                  <w:tcW w:w="1072" w:type="dxa"/>
                  <w:vMerge/>
                  <w:tcBorders>
                    <w:left w:val="single" w:sz="4" w:space="0" w:color="auto"/>
                    <w:bottom w:val="single" w:sz="4" w:space="0" w:color="auto"/>
                    <w:right w:val="single" w:sz="4" w:space="0" w:color="auto"/>
                  </w:tcBorders>
                  <w:shd w:val="clear" w:color="auto" w:fill="auto"/>
                  <w:vAlign w:val="center"/>
                </w:tcPr>
                <w:p w14:paraId="5EA7E7E6" w14:textId="77777777" w:rsidR="005A77C5" w:rsidRPr="0058711D" w:rsidRDefault="005A77C5">
                  <w:pPr>
                    <w:rPr>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A784575" w14:textId="77777777" w:rsidR="005A77C5" w:rsidRPr="0058711D" w:rsidRDefault="005A77C5">
                  <w:pPr>
                    <w:adjustRightInd w:val="0"/>
                    <w:snapToGrid w:val="0"/>
                    <w:jc w:val="center"/>
                    <w:rPr>
                      <w:rFonts w:cs="宋体"/>
                      <w:szCs w:val="21"/>
                      <w:lang w:bidi="ar"/>
                    </w:rPr>
                  </w:pPr>
                  <w:r w:rsidRPr="0058711D">
                    <w:rPr>
                      <w:rFonts w:cs="宋体" w:hint="eastAsia"/>
                      <w:szCs w:val="21"/>
                      <w:lang w:bidi="ar"/>
                    </w:rPr>
                    <w:t>说明</w:t>
                  </w:r>
                </w:p>
              </w:tc>
              <w:tc>
                <w:tcPr>
                  <w:tcW w:w="5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D90B8" w14:textId="16E0BB6E" w:rsidR="005A77C5" w:rsidRPr="0058711D" w:rsidRDefault="005A77C5" w:rsidP="004B41A2">
                  <w:pPr>
                    <w:jc w:val="center"/>
                    <w:rPr>
                      <w:szCs w:val="21"/>
                    </w:rPr>
                  </w:pPr>
                  <w:r w:rsidRPr="0058711D">
                    <w:rPr>
                      <w:rFonts w:hint="eastAsia"/>
                      <w:szCs w:val="21"/>
                    </w:rPr>
                    <w:t>2021</w:t>
                  </w:r>
                  <w:r w:rsidRPr="0058711D">
                    <w:rPr>
                      <w:rFonts w:hint="eastAsia"/>
                      <w:szCs w:val="21"/>
                    </w:rPr>
                    <w:t>年</w:t>
                  </w:r>
                  <w:r w:rsidRPr="0058711D">
                    <w:rPr>
                      <w:rFonts w:hint="eastAsia"/>
                      <w:szCs w:val="21"/>
                    </w:rPr>
                    <w:t>5</w:t>
                  </w:r>
                  <w:r w:rsidRPr="0058711D">
                    <w:rPr>
                      <w:rFonts w:hint="eastAsia"/>
                      <w:szCs w:val="21"/>
                    </w:rPr>
                    <w:t>月</w:t>
                  </w:r>
                  <w:r w:rsidR="004B41A2" w:rsidRPr="0058711D">
                    <w:rPr>
                      <w:rFonts w:hint="eastAsia"/>
                      <w:szCs w:val="21"/>
                    </w:rPr>
                    <w:t>喷漆工序</w:t>
                  </w:r>
                  <w:r w:rsidR="003943E0" w:rsidRPr="0058711D">
                    <w:rPr>
                      <w:rFonts w:hint="eastAsia"/>
                      <w:szCs w:val="21"/>
                    </w:rPr>
                    <w:t>停产后</w:t>
                  </w:r>
                  <w:r w:rsidRPr="0058711D">
                    <w:rPr>
                      <w:rFonts w:hint="eastAsia"/>
                      <w:szCs w:val="21"/>
                    </w:rPr>
                    <w:t>至今，</w:t>
                  </w:r>
                  <w:r w:rsidR="004B41A2" w:rsidRPr="0058711D">
                    <w:rPr>
                      <w:rFonts w:hint="eastAsia"/>
                      <w:szCs w:val="21"/>
                    </w:rPr>
                    <w:t>喷漆、烘干不产生颗粒物、挥发性有机物等废气；喷漆废水不产生</w:t>
                  </w:r>
                  <w:r w:rsidR="00940B8E" w:rsidRPr="0058711D">
                    <w:rPr>
                      <w:rFonts w:hint="eastAsia"/>
                      <w:szCs w:val="21"/>
                    </w:rPr>
                    <w:t>；水性漆渣、废水性漆桶、废过滤棉、</w:t>
                  </w:r>
                  <w:r w:rsidR="00940B8E" w:rsidRPr="0058711D">
                    <w:rPr>
                      <w:rFonts w:hint="eastAsia"/>
                      <w:szCs w:val="21"/>
                      <w:shd w:val="clear" w:color="auto" w:fill="FFFFFF"/>
                    </w:rPr>
                    <w:t>废活性炭、废催化剂</w:t>
                  </w:r>
                  <w:r w:rsidR="00940B8E" w:rsidRPr="0058711D">
                    <w:rPr>
                      <w:rFonts w:hint="eastAsia"/>
                      <w:szCs w:val="21"/>
                    </w:rPr>
                    <w:t>不产生</w:t>
                  </w:r>
                </w:p>
              </w:tc>
            </w:tr>
          </w:tbl>
          <w:p w14:paraId="6C063A1B" w14:textId="77777777" w:rsidR="004A6815" w:rsidRPr="0058711D" w:rsidRDefault="002E6CB8">
            <w:pPr>
              <w:numPr>
                <w:ilvl w:val="0"/>
                <w:numId w:val="2"/>
              </w:numPr>
              <w:spacing w:line="360" w:lineRule="auto"/>
              <w:ind w:firstLineChars="200" w:firstLine="420"/>
              <w:rPr>
                <w:rFonts w:cs="宋体"/>
                <w:szCs w:val="21"/>
                <w:lang w:bidi="ar"/>
              </w:rPr>
            </w:pPr>
            <w:r w:rsidRPr="0058711D">
              <w:rPr>
                <w:rFonts w:cs="宋体" w:hint="eastAsia"/>
                <w:szCs w:val="21"/>
                <w:lang w:bidi="ar"/>
              </w:rPr>
              <w:t>现有项目产品</w:t>
            </w:r>
          </w:p>
          <w:p w14:paraId="45F00BCE" w14:textId="77777777" w:rsidR="004A6815" w:rsidRPr="0058711D" w:rsidRDefault="002E6CB8">
            <w:pPr>
              <w:spacing w:line="360" w:lineRule="auto"/>
              <w:jc w:val="center"/>
              <w:rPr>
                <w:rFonts w:cs="宋体"/>
                <w:szCs w:val="21"/>
                <w:lang w:bidi="ar"/>
              </w:rPr>
            </w:pPr>
            <w:r w:rsidRPr="0058711D">
              <w:rPr>
                <w:rFonts w:cs="宋体" w:hint="eastAsia"/>
                <w:b/>
                <w:szCs w:val="21"/>
                <w:lang w:bidi="ar"/>
              </w:rPr>
              <w:t>表</w:t>
            </w:r>
            <w:r w:rsidRPr="0058711D">
              <w:rPr>
                <w:rFonts w:cs="宋体"/>
                <w:b/>
                <w:szCs w:val="21"/>
                <w:lang w:bidi="ar"/>
              </w:rPr>
              <w:t>2-</w:t>
            </w:r>
            <w:r w:rsidRPr="0058711D">
              <w:rPr>
                <w:rFonts w:cs="宋体" w:hint="eastAsia"/>
                <w:b/>
                <w:szCs w:val="21"/>
                <w:lang w:bidi="ar"/>
              </w:rPr>
              <w:t>7</w:t>
            </w:r>
            <w:r w:rsidRPr="0058711D">
              <w:rPr>
                <w:rFonts w:cs="宋体"/>
                <w:b/>
                <w:szCs w:val="21"/>
                <w:lang w:bidi="ar"/>
              </w:rPr>
              <w:t xml:space="preserve">  </w:t>
            </w:r>
            <w:r w:rsidRPr="0058711D">
              <w:rPr>
                <w:rFonts w:cs="宋体" w:hint="eastAsia"/>
                <w:b/>
                <w:szCs w:val="21"/>
                <w:lang w:bidi="ar"/>
              </w:rPr>
              <w:t>现有项目产品一览表</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033"/>
              <w:gridCol w:w="3007"/>
              <w:gridCol w:w="1540"/>
            </w:tblGrid>
            <w:tr w:rsidR="0058711D" w:rsidRPr="0058711D" w14:paraId="62AA6F84" w14:textId="77777777">
              <w:trPr>
                <w:trHeight w:val="495"/>
                <w:jc w:val="center"/>
              </w:trPr>
              <w:tc>
                <w:tcPr>
                  <w:tcW w:w="680" w:type="dxa"/>
                  <w:vAlign w:val="center"/>
                </w:tcPr>
                <w:p w14:paraId="2501AA31" w14:textId="77777777" w:rsidR="004A6815" w:rsidRPr="0058711D" w:rsidRDefault="002E6CB8">
                  <w:pPr>
                    <w:autoSpaceDE w:val="0"/>
                    <w:autoSpaceDN w:val="0"/>
                    <w:adjustRightInd w:val="0"/>
                    <w:jc w:val="center"/>
                    <w:rPr>
                      <w:b/>
                      <w:caps/>
                      <w:kern w:val="0"/>
                      <w:szCs w:val="21"/>
                      <w:lang w:val="zh-CN"/>
                    </w:rPr>
                  </w:pPr>
                  <w:r w:rsidRPr="0058711D">
                    <w:rPr>
                      <w:b/>
                      <w:caps/>
                      <w:kern w:val="0"/>
                      <w:szCs w:val="21"/>
                      <w:lang w:val="zh-CN"/>
                    </w:rPr>
                    <w:t>序号</w:t>
                  </w:r>
                </w:p>
              </w:tc>
              <w:tc>
                <w:tcPr>
                  <w:tcW w:w="3033" w:type="dxa"/>
                  <w:vAlign w:val="center"/>
                </w:tcPr>
                <w:p w14:paraId="4BEAD0CC" w14:textId="77777777" w:rsidR="004A6815" w:rsidRPr="0058711D" w:rsidRDefault="002E6CB8">
                  <w:pPr>
                    <w:autoSpaceDE w:val="0"/>
                    <w:autoSpaceDN w:val="0"/>
                    <w:adjustRightInd w:val="0"/>
                    <w:jc w:val="center"/>
                    <w:rPr>
                      <w:b/>
                      <w:caps/>
                      <w:kern w:val="0"/>
                      <w:szCs w:val="21"/>
                      <w:lang w:val="zh-CN"/>
                    </w:rPr>
                  </w:pPr>
                  <w:r w:rsidRPr="0058711D">
                    <w:rPr>
                      <w:b/>
                      <w:caps/>
                      <w:kern w:val="0"/>
                      <w:szCs w:val="21"/>
                      <w:lang w:val="zh-CN"/>
                    </w:rPr>
                    <w:t>名称</w:t>
                  </w:r>
                </w:p>
              </w:tc>
              <w:tc>
                <w:tcPr>
                  <w:tcW w:w="3007" w:type="dxa"/>
                  <w:vAlign w:val="center"/>
                </w:tcPr>
                <w:p w14:paraId="0A590864" w14:textId="77777777" w:rsidR="004A6815" w:rsidRPr="0058711D" w:rsidRDefault="002E6CB8">
                  <w:pPr>
                    <w:autoSpaceDE w:val="0"/>
                    <w:autoSpaceDN w:val="0"/>
                    <w:adjustRightInd w:val="0"/>
                    <w:jc w:val="center"/>
                    <w:rPr>
                      <w:b/>
                      <w:caps/>
                      <w:kern w:val="0"/>
                      <w:szCs w:val="21"/>
                      <w:lang w:val="zh-CN"/>
                    </w:rPr>
                  </w:pPr>
                  <w:r w:rsidRPr="0058711D">
                    <w:rPr>
                      <w:rFonts w:hint="eastAsia"/>
                      <w:b/>
                      <w:caps/>
                      <w:kern w:val="0"/>
                      <w:szCs w:val="21"/>
                      <w:lang w:val="zh-CN"/>
                    </w:rPr>
                    <w:t>现有</w:t>
                  </w:r>
                  <w:r w:rsidRPr="0058711D">
                    <w:rPr>
                      <w:b/>
                      <w:caps/>
                      <w:kern w:val="0"/>
                      <w:szCs w:val="21"/>
                      <w:lang w:val="zh-CN"/>
                    </w:rPr>
                    <w:t>生产规模</w:t>
                  </w:r>
                </w:p>
              </w:tc>
              <w:tc>
                <w:tcPr>
                  <w:tcW w:w="1540" w:type="dxa"/>
                  <w:vAlign w:val="center"/>
                </w:tcPr>
                <w:p w14:paraId="14A3957C" w14:textId="77777777" w:rsidR="004A6815" w:rsidRPr="0058711D" w:rsidRDefault="002E6CB8">
                  <w:pPr>
                    <w:autoSpaceDE w:val="0"/>
                    <w:autoSpaceDN w:val="0"/>
                    <w:adjustRightInd w:val="0"/>
                    <w:jc w:val="center"/>
                    <w:rPr>
                      <w:b/>
                      <w:caps/>
                      <w:kern w:val="0"/>
                      <w:szCs w:val="21"/>
                      <w:lang w:val="zh-CN"/>
                    </w:rPr>
                  </w:pPr>
                  <w:r w:rsidRPr="0058711D">
                    <w:rPr>
                      <w:b/>
                      <w:caps/>
                      <w:kern w:val="0"/>
                      <w:szCs w:val="21"/>
                      <w:lang w:val="zh-CN"/>
                    </w:rPr>
                    <w:t>单位</w:t>
                  </w:r>
                </w:p>
              </w:tc>
            </w:tr>
            <w:tr w:rsidR="0058711D" w:rsidRPr="0058711D" w14:paraId="39A6F693" w14:textId="77777777">
              <w:trPr>
                <w:trHeight w:val="256"/>
                <w:jc w:val="center"/>
              </w:trPr>
              <w:tc>
                <w:tcPr>
                  <w:tcW w:w="680" w:type="dxa"/>
                  <w:vAlign w:val="center"/>
                </w:tcPr>
                <w:p w14:paraId="3F850101" w14:textId="77777777" w:rsidR="004A6815" w:rsidRPr="0058711D" w:rsidRDefault="002E6CB8">
                  <w:pPr>
                    <w:jc w:val="center"/>
                    <w:rPr>
                      <w:szCs w:val="21"/>
                    </w:rPr>
                  </w:pPr>
                  <w:r w:rsidRPr="0058711D">
                    <w:rPr>
                      <w:szCs w:val="21"/>
                    </w:rPr>
                    <w:t>1</w:t>
                  </w:r>
                </w:p>
              </w:tc>
              <w:tc>
                <w:tcPr>
                  <w:tcW w:w="3033" w:type="dxa"/>
                  <w:vAlign w:val="center"/>
                </w:tcPr>
                <w:p w14:paraId="6C846C56" w14:textId="77777777" w:rsidR="004A6815" w:rsidRPr="0058711D" w:rsidRDefault="002E6CB8">
                  <w:pPr>
                    <w:jc w:val="center"/>
                    <w:rPr>
                      <w:szCs w:val="21"/>
                    </w:rPr>
                  </w:pPr>
                  <w:r w:rsidRPr="0058711D">
                    <w:rPr>
                      <w:rFonts w:hint="eastAsia"/>
                      <w:szCs w:val="22"/>
                    </w:rPr>
                    <w:t>仓</w:t>
                  </w:r>
                  <w:proofErr w:type="gramStart"/>
                  <w:r w:rsidRPr="0058711D">
                    <w:rPr>
                      <w:rFonts w:hint="eastAsia"/>
                      <w:szCs w:val="22"/>
                    </w:rPr>
                    <w:t>栅式运输</w:t>
                  </w:r>
                  <w:proofErr w:type="gramEnd"/>
                  <w:r w:rsidRPr="0058711D">
                    <w:rPr>
                      <w:rFonts w:hint="eastAsia"/>
                      <w:szCs w:val="22"/>
                    </w:rPr>
                    <w:t>半挂车</w:t>
                  </w:r>
                </w:p>
              </w:tc>
              <w:tc>
                <w:tcPr>
                  <w:tcW w:w="3007" w:type="dxa"/>
                  <w:vAlign w:val="center"/>
                </w:tcPr>
                <w:p w14:paraId="2F3D0B71" w14:textId="77777777" w:rsidR="004A6815" w:rsidRPr="0058711D" w:rsidRDefault="002E6CB8">
                  <w:pPr>
                    <w:jc w:val="center"/>
                    <w:rPr>
                      <w:szCs w:val="21"/>
                    </w:rPr>
                  </w:pPr>
                  <w:r w:rsidRPr="0058711D">
                    <w:rPr>
                      <w:szCs w:val="21"/>
                    </w:rPr>
                    <w:t>500</w:t>
                  </w:r>
                  <w:r w:rsidRPr="0058711D">
                    <w:rPr>
                      <w:rFonts w:hint="eastAsia"/>
                      <w:szCs w:val="21"/>
                    </w:rPr>
                    <w:t>（喷漆）</w:t>
                  </w:r>
                </w:p>
              </w:tc>
              <w:tc>
                <w:tcPr>
                  <w:tcW w:w="1540" w:type="dxa"/>
                  <w:vAlign w:val="center"/>
                </w:tcPr>
                <w:p w14:paraId="53ECAC9D" w14:textId="77777777" w:rsidR="004A6815" w:rsidRPr="0058711D" w:rsidRDefault="002E6CB8">
                  <w:pPr>
                    <w:jc w:val="center"/>
                    <w:rPr>
                      <w:szCs w:val="21"/>
                    </w:rPr>
                  </w:pPr>
                  <w:r w:rsidRPr="0058711D">
                    <w:rPr>
                      <w:rFonts w:hint="eastAsia"/>
                      <w:szCs w:val="21"/>
                    </w:rPr>
                    <w:t>辆</w:t>
                  </w:r>
                  <w:r w:rsidRPr="0058711D">
                    <w:rPr>
                      <w:szCs w:val="21"/>
                    </w:rPr>
                    <w:t>/a</w:t>
                  </w:r>
                </w:p>
              </w:tc>
            </w:tr>
            <w:tr w:rsidR="0058711D" w:rsidRPr="0058711D" w14:paraId="484E954A" w14:textId="77777777">
              <w:trPr>
                <w:trHeight w:val="256"/>
                <w:jc w:val="center"/>
              </w:trPr>
              <w:tc>
                <w:tcPr>
                  <w:tcW w:w="680" w:type="dxa"/>
                  <w:vAlign w:val="center"/>
                </w:tcPr>
                <w:p w14:paraId="554E42B0" w14:textId="77777777" w:rsidR="004A6815" w:rsidRPr="0058711D" w:rsidRDefault="002E6CB8">
                  <w:pPr>
                    <w:jc w:val="center"/>
                    <w:rPr>
                      <w:szCs w:val="21"/>
                    </w:rPr>
                  </w:pPr>
                  <w:r w:rsidRPr="0058711D">
                    <w:rPr>
                      <w:rFonts w:hint="eastAsia"/>
                      <w:szCs w:val="21"/>
                    </w:rPr>
                    <w:t>2</w:t>
                  </w:r>
                </w:p>
              </w:tc>
              <w:tc>
                <w:tcPr>
                  <w:tcW w:w="3033" w:type="dxa"/>
                  <w:vAlign w:val="center"/>
                </w:tcPr>
                <w:p w14:paraId="3661393F" w14:textId="77777777" w:rsidR="004A6815" w:rsidRPr="0058711D" w:rsidRDefault="002E6CB8">
                  <w:pPr>
                    <w:jc w:val="center"/>
                    <w:rPr>
                      <w:szCs w:val="22"/>
                    </w:rPr>
                  </w:pPr>
                  <w:r w:rsidRPr="0058711D">
                    <w:rPr>
                      <w:rFonts w:ascii="Arial" w:hAnsi="Arial" w:cs="Arial" w:hint="eastAsia"/>
                      <w:szCs w:val="21"/>
                      <w:shd w:val="clear" w:color="auto" w:fill="FFFFFF"/>
                    </w:rPr>
                    <w:t>栏板运输半挂车</w:t>
                  </w:r>
                </w:p>
              </w:tc>
              <w:tc>
                <w:tcPr>
                  <w:tcW w:w="3007" w:type="dxa"/>
                  <w:vAlign w:val="center"/>
                </w:tcPr>
                <w:p w14:paraId="4ADE0186" w14:textId="77777777" w:rsidR="004A6815" w:rsidRPr="0058711D" w:rsidRDefault="002E6CB8">
                  <w:pPr>
                    <w:jc w:val="center"/>
                    <w:rPr>
                      <w:szCs w:val="21"/>
                    </w:rPr>
                  </w:pPr>
                  <w:r w:rsidRPr="0058711D">
                    <w:rPr>
                      <w:szCs w:val="21"/>
                    </w:rPr>
                    <w:t>300</w:t>
                  </w:r>
                  <w:r w:rsidRPr="0058711D">
                    <w:rPr>
                      <w:rFonts w:hint="eastAsia"/>
                      <w:szCs w:val="21"/>
                    </w:rPr>
                    <w:t>（喷漆）</w:t>
                  </w:r>
                </w:p>
              </w:tc>
              <w:tc>
                <w:tcPr>
                  <w:tcW w:w="1540" w:type="dxa"/>
                  <w:vAlign w:val="center"/>
                </w:tcPr>
                <w:p w14:paraId="41ED5123" w14:textId="77777777" w:rsidR="004A6815" w:rsidRPr="0058711D" w:rsidRDefault="002E6CB8">
                  <w:pPr>
                    <w:jc w:val="center"/>
                    <w:rPr>
                      <w:szCs w:val="21"/>
                    </w:rPr>
                  </w:pPr>
                  <w:r w:rsidRPr="0058711D">
                    <w:rPr>
                      <w:rFonts w:hint="eastAsia"/>
                      <w:szCs w:val="21"/>
                    </w:rPr>
                    <w:t>辆</w:t>
                  </w:r>
                  <w:r w:rsidRPr="0058711D">
                    <w:rPr>
                      <w:szCs w:val="21"/>
                    </w:rPr>
                    <w:t>/a</w:t>
                  </w:r>
                </w:p>
              </w:tc>
            </w:tr>
            <w:tr w:rsidR="0058711D" w:rsidRPr="0058711D" w14:paraId="308E8390" w14:textId="77777777">
              <w:trPr>
                <w:trHeight w:val="256"/>
                <w:jc w:val="center"/>
              </w:trPr>
              <w:tc>
                <w:tcPr>
                  <w:tcW w:w="680" w:type="dxa"/>
                  <w:vAlign w:val="center"/>
                </w:tcPr>
                <w:p w14:paraId="09C20F1A" w14:textId="77777777" w:rsidR="004A6815" w:rsidRPr="0058711D" w:rsidRDefault="002E6CB8">
                  <w:pPr>
                    <w:jc w:val="center"/>
                    <w:rPr>
                      <w:szCs w:val="21"/>
                    </w:rPr>
                  </w:pPr>
                  <w:r w:rsidRPr="0058711D">
                    <w:rPr>
                      <w:rFonts w:hint="eastAsia"/>
                      <w:szCs w:val="21"/>
                    </w:rPr>
                    <w:t>3</w:t>
                  </w:r>
                </w:p>
              </w:tc>
              <w:tc>
                <w:tcPr>
                  <w:tcW w:w="3033" w:type="dxa"/>
                  <w:vAlign w:val="center"/>
                </w:tcPr>
                <w:p w14:paraId="74CA1C67" w14:textId="77777777" w:rsidR="004A6815" w:rsidRPr="0058711D" w:rsidRDefault="002E6CB8">
                  <w:pPr>
                    <w:widowControl/>
                    <w:jc w:val="center"/>
                    <w:rPr>
                      <w:rFonts w:ascii="Arial" w:hAnsi="Arial" w:cs="Arial"/>
                      <w:kern w:val="0"/>
                      <w:szCs w:val="21"/>
                    </w:rPr>
                  </w:pPr>
                  <w:r w:rsidRPr="0058711D">
                    <w:rPr>
                      <w:rFonts w:ascii="Arial" w:hAnsi="Arial" w:cs="Arial" w:hint="eastAsia"/>
                      <w:szCs w:val="21"/>
                      <w:shd w:val="clear" w:color="auto" w:fill="FFFFFF"/>
                    </w:rPr>
                    <w:t>集装箱运输半挂车</w:t>
                  </w:r>
                </w:p>
              </w:tc>
              <w:tc>
                <w:tcPr>
                  <w:tcW w:w="3007" w:type="dxa"/>
                  <w:vAlign w:val="center"/>
                </w:tcPr>
                <w:p w14:paraId="08B091F5" w14:textId="77777777" w:rsidR="004A6815" w:rsidRPr="0058711D" w:rsidRDefault="002E6CB8">
                  <w:pPr>
                    <w:jc w:val="center"/>
                    <w:rPr>
                      <w:szCs w:val="21"/>
                    </w:rPr>
                  </w:pPr>
                  <w:r w:rsidRPr="0058711D">
                    <w:rPr>
                      <w:szCs w:val="21"/>
                    </w:rPr>
                    <w:t>200</w:t>
                  </w:r>
                  <w:r w:rsidRPr="0058711D">
                    <w:rPr>
                      <w:rFonts w:hint="eastAsia"/>
                      <w:szCs w:val="21"/>
                    </w:rPr>
                    <w:t>（喷漆）</w:t>
                  </w:r>
                </w:p>
              </w:tc>
              <w:tc>
                <w:tcPr>
                  <w:tcW w:w="1540" w:type="dxa"/>
                  <w:vAlign w:val="center"/>
                </w:tcPr>
                <w:p w14:paraId="78DC2543" w14:textId="77777777" w:rsidR="004A6815" w:rsidRPr="0058711D" w:rsidRDefault="002E6CB8">
                  <w:pPr>
                    <w:jc w:val="center"/>
                    <w:rPr>
                      <w:szCs w:val="21"/>
                    </w:rPr>
                  </w:pPr>
                  <w:r w:rsidRPr="0058711D">
                    <w:rPr>
                      <w:rFonts w:hint="eastAsia"/>
                      <w:szCs w:val="21"/>
                    </w:rPr>
                    <w:t>辆</w:t>
                  </w:r>
                  <w:r w:rsidRPr="0058711D">
                    <w:rPr>
                      <w:szCs w:val="21"/>
                    </w:rPr>
                    <w:t>/a</w:t>
                  </w:r>
                </w:p>
              </w:tc>
            </w:tr>
            <w:tr w:rsidR="0058711D" w:rsidRPr="0058711D" w14:paraId="07780E6B" w14:textId="77777777">
              <w:trPr>
                <w:trHeight w:val="273"/>
                <w:jc w:val="center"/>
              </w:trPr>
              <w:tc>
                <w:tcPr>
                  <w:tcW w:w="680" w:type="dxa"/>
                  <w:vAlign w:val="center"/>
                </w:tcPr>
                <w:p w14:paraId="6659E77A" w14:textId="77777777" w:rsidR="004A6815" w:rsidRPr="0058711D" w:rsidRDefault="002E6CB8">
                  <w:pPr>
                    <w:jc w:val="center"/>
                    <w:rPr>
                      <w:szCs w:val="21"/>
                    </w:rPr>
                  </w:pPr>
                  <w:r w:rsidRPr="0058711D">
                    <w:rPr>
                      <w:szCs w:val="21"/>
                    </w:rPr>
                    <w:t>4</w:t>
                  </w:r>
                </w:p>
              </w:tc>
              <w:tc>
                <w:tcPr>
                  <w:tcW w:w="3033" w:type="dxa"/>
                  <w:vAlign w:val="center"/>
                </w:tcPr>
                <w:p w14:paraId="22122E0E" w14:textId="77777777" w:rsidR="004A6815" w:rsidRPr="0058711D" w:rsidRDefault="002E6CB8">
                  <w:pPr>
                    <w:jc w:val="center"/>
                    <w:rPr>
                      <w:szCs w:val="22"/>
                    </w:rPr>
                  </w:pPr>
                  <w:r w:rsidRPr="0058711D">
                    <w:rPr>
                      <w:rFonts w:hint="eastAsia"/>
                      <w:szCs w:val="22"/>
                    </w:rPr>
                    <w:t>合计</w:t>
                  </w:r>
                </w:p>
              </w:tc>
              <w:tc>
                <w:tcPr>
                  <w:tcW w:w="3007" w:type="dxa"/>
                  <w:vAlign w:val="center"/>
                </w:tcPr>
                <w:p w14:paraId="2E7D96CB" w14:textId="77777777" w:rsidR="004A6815" w:rsidRPr="0058711D" w:rsidRDefault="002E6CB8">
                  <w:pPr>
                    <w:jc w:val="center"/>
                    <w:rPr>
                      <w:szCs w:val="21"/>
                    </w:rPr>
                  </w:pPr>
                  <w:r w:rsidRPr="0058711D">
                    <w:rPr>
                      <w:szCs w:val="21"/>
                    </w:rPr>
                    <w:t>1000</w:t>
                  </w:r>
                  <w:r w:rsidRPr="0058711D">
                    <w:rPr>
                      <w:rFonts w:hint="eastAsia"/>
                      <w:szCs w:val="21"/>
                    </w:rPr>
                    <w:t>（喷漆）</w:t>
                  </w:r>
                </w:p>
              </w:tc>
              <w:tc>
                <w:tcPr>
                  <w:tcW w:w="1540" w:type="dxa"/>
                  <w:vAlign w:val="center"/>
                </w:tcPr>
                <w:p w14:paraId="230EBD12" w14:textId="77777777" w:rsidR="004A6815" w:rsidRPr="0058711D" w:rsidRDefault="002E6CB8">
                  <w:pPr>
                    <w:jc w:val="center"/>
                    <w:rPr>
                      <w:szCs w:val="21"/>
                    </w:rPr>
                  </w:pPr>
                  <w:r w:rsidRPr="0058711D">
                    <w:rPr>
                      <w:rFonts w:hint="eastAsia"/>
                      <w:szCs w:val="21"/>
                    </w:rPr>
                    <w:t>辆</w:t>
                  </w:r>
                  <w:r w:rsidRPr="0058711D">
                    <w:rPr>
                      <w:szCs w:val="21"/>
                    </w:rPr>
                    <w:t>/a</w:t>
                  </w:r>
                </w:p>
              </w:tc>
            </w:tr>
          </w:tbl>
          <w:p w14:paraId="23CDDF29" w14:textId="77777777" w:rsidR="004A6815" w:rsidRPr="0058711D" w:rsidRDefault="002E6CB8">
            <w:pPr>
              <w:numPr>
                <w:ilvl w:val="255"/>
                <w:numId w:val="0"/>
              </w:numPr>
              <w:spacing w:line="360" w:lineRule="auto"/>
              <w:ind w:left="480"/>
              <w:rPr>
                <w:rFonts w:cs="宋体"/>
                <w:szCs w:val="21"/>
                <w:lang w:bidi="ar"/>
              </w:rPr>
            </w:pPr>
            <w:r w:rsidRPr="0058711D">
              <w:rPr>
                <w:rFonts w:cs="宋体" w:hint="eastAsia"/>
                <w:szCs w:val="21"/>
                <w:lang w:bidi="ar"/>
              </w:rPr>
              <w:t>3</w:t>
            </w:r>
            <w:r w:rsidRPr="0058711D">
              <w:rPr>
                <w:rFonts w:cs="宋体" w:hint="eastAsia"/>
                <w:szCs w:val="21"/>
                <w:lang w:bidi="ar"/>
              </w:rPr>
              <w:t>）现有项目原辅料</w:t>
            </w:r>
          </w:p>
          <w:p w14:paraId="2BF6FBE4" w14:textId="77777777" w:rsidR="004A6815" w:rsidRPr="0058711D" w:rsidRDefault="002E6CB8">
            <w:pPr>
              <w:spacing w:line="360" w:lineRule="auto"/>
              <w:jc w:val="center"/>
              <w:rPr>
                <w:rFonts w:cs="宋体"/>
                <w:szCs w:val="21"/>
                <w:lang w:bidi="ar"/>
              </w:rPr>
            </w:pPr>
            <w:r w:rsidRPr="0058711D">
              <w:rPr>
                <w:rFonts w:cs="宋体" w:hint="eastAsia"/>
                <w:b/>
                <w:szCs w:val="21"/>
                <w:lang w:bidi="ar"/>
              </w:rPr>
              <w:t>表</w:t>
            </w:r>
            <w:r w:rsidRPr="0058711D">
              <w:rPr>
                <w:rFonts w:cs="宋体"/>
                <w:b/>
                <w:szCs w:val="21"/>
                <w:lang w:bidi="ar"/>
              </w:rPr>
              <w:t xml:space="preserve">2-8 </w:t>
            </w:r>
            <w:r w:rsidRPr="0058711D">
              <w:rPr>
                <w:rFonts w:cs="宋体" w:hint="eastAsia"/>
                <w:b/>
                <w:szCs w:val="21"/>
                <w:lang w:bidi="ar"/>
              </w:rPr>
              <w:t>现有项目原辅料一览表</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574"/>
              <w:gridCol w:w="1952"/>
              <w:gridCol w:w="2561"/>
            </w:tblGrid>
            <w:tr w:rsidR="0058711D" w:rsidRPr="0058711D" w14:paraId="50EE3D59" w14:textId="77777777">
              <w:trPr>
                <w:trHeight w:val="406"/>
                <w:jc w:val="center"/>
              </w:trPr>
              <w:tc>
                <w:tcPr>
                  <w:tcW w:w="1133" w:type="dxa"/>
                  <w:vAlign w:val="center"/>
                </w:tcPr>
                <w:p w14:paraId="3D2A250E" w14:textId="77777777" w:rsidR="004A6815" w:rsidRPr="0058711D" w:rsidRDefault="002E6CB8">
                  <w:pPr>
                    <w:jc w:val="center"/>
                    <w:rPr>
                      <w:b/>
                      <w:szCs w:val="21"/>
                    </w:rPr>
                  </w:pPr>
                  <w:r w:rsidRPr="0058711D">
                    <w:rPr>
                      <w:rFonts w:hAnsi="宋体"/>
                      <w:b/>
                      <w:szCs w:val="21"/>
                    </w:rPr>
                    <w:t>序号</w:t>
                  </w:r>
                </w:p>
              </w:tc>
              <w:tc>
                <w:tcPr>
                  <w:tcW w:w="2574" w:type="dxa"/>
                  <w:vAlign w:val="center"/>
                </w:tcPr>
                <w:p w14:paraId="14DC7204" w14:textId="77777777" w:rsidR="004A6815" w:rsidRPr="0058711D" w:rsidRDefault="002E6CB8">
                  <w:pPr>
                    <w:jc w:val="center"/>
                    <w:rPr>
                      <w:b/>
                      <w:szCs w:val="21"/>
                    </w:rPr>
                  </w:pPr>
                  <w:r w:rsidRPr="0058711D">
                    <w:rPr>
                      <w:rFonts w:hAnsi="宋体"/>
                      <w:b/>
                      <w:szCs w:val="21"/>
                    </w:rPr>
                    <w:t>名称</w:t>
                  </w:r>
                </w:p>
              </w:tc>
              <w:tc>
                <w:tcPr>
                  <w:tcW w:w="1952" w:type="dxa"/>
                  <w:vAlign w:val="center"/>
                </w:tcPr>
                <w:p w14:paraId="680EB474" w14:textId="77777777" w:rsidR="004A6815" w:rsidRPr="0058711D" w:rsidRDefault="002E6CB8">
                  <w:pPr>
                    <w:jc w:val="center"/>
                    <w:rPr>
                      <w:b/>
                      <w:szCs w:val="21"/>
                    </w:rPr>
                  </w:pPr>
                  <w:r w:rsidRPr="0058711D">
                    <w:rPr>
                      <w:rFonts w:hAnsi="宋体"/>
                      <w:b/>
                      <w:szCs w:val="21"/>
                    </w:rPr>
                    <w:t>单位</w:t>
                  </w:r>
                </w:p>
              </w:tc>
              <w:tc>
                <w:tcPr>
                  <w:tcW w:w="2561" w:type="dxa"/>
                  <w:vAlign w:val="center"/>
                </w:tcPr>
                <w:p w14:paraId="172DBE67" w14:textId="77777777" w:rsidR="004A6815" w:rsidRPr="0058711D" w:rsidRDefault="002E6CB8">
                  <w:pPr>
                    <w:jc w:val="center"/>
                    <w:rPr>
                      <w:b/>
                      <w:szCs w:val="21"/>
                    </w:rPr>
                  </w:pPr>
                  <w:r w:rsidRPr="0058711D">
                    <w:rPr>
                      <w:rFonts w:hAnsi="宋体" w:hint="eastAsia"/>
                      <w:b/>
                      <w:szCs w:val="21"/>
                    </w:rPr>
                    <w:t>现有项目</w:t>
                  </w:r>
                  <w:r w:rsidRPr="0058711D">
                    <w:rPr>
                      <w:rFonts w:hAnsi="宋体"/>
                      <w:b/>
                      <w:szCs w:val="21"/>
                    </w:rPr>
                    <w:t>用量</w:t>
                  </w:r>
                </w:p>
              </w:tc>
            </w:tr>
            <w:tr w:rsidR="0058711D" w:rsidRPr="0058711D" w14:paraId="55935677" w14:textId="77777777">
              <w:trPr>
                <w:trHeight w:val="441"/>
                <w:jc w:val="center"/>
              </w:trPr>
              <w:tc>
                <w:tcPr>
                  <w:tcW w:w="1133" w:type="dxa"/>
                  <w:vAlign w:val="center"/>
                </w:tcPr>
                <w:p w14:paraId="5EB4678E" w14:textId="77777777" w:rsidR="004A6815" w:rsidRPr="0058711D" w:rsidRDefault="002E6CB8">
                  <w:pPr>
                    <w:jc w:val="center"/>
                    <w:rPr>
                      <w:bCs/>
                      <w:szCs w:val="21"/>
                    </w:rPr>
                  </w:pPr>
                  <w:r w:rsidRPr="0058711D">
                    <w:rPr>
                      <w:rFonts w:hint="eastAsia"/>
                      <w:bCs/>
                      <w:szCs w:val="21"/>
                    </w:rPr>
                    <w:t>1</w:t>
                  </w:r>
                </w:p>
              </w:tc>
              <w:tc>
                <w:tcPr>
                  <w:tcW w:w="2574" w:type="dxa"/>
                  <w:vAlign w:val="center"/>
                </w:tcPr>
                <w:p w14:paraId="49F5A5D3"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大梁立板</w:t>
                  </w:r>
                </w:p>
              </w:tc>
              <w:tc>
                <w:tcPr>
                  <w:tcW w:w="1952" w:type="dxa"/>
                  <w:vAlign w:val="center"/>
                </w:tcPr>
                <w:p w14:paraId="6FE7776D" w14:textId="77777777" w:rsidR="004A6815" w:rsidRPr="0058711D" w:rsidRDefault="002E6CB8">
                  <w:pPr>
                    <w:jc w:val="center"/>
                    <w:rPr>
                      <w:szCs w:val="21"/>
                    </w:rPr>
                  </w:pPr>
                  <w:r w:rsidRPr="0058711D">
                    <w:rPr>
                      <w:szCs w:val="21"/>
                    </w:rPr>
                    <w:t>t/a</w:t>
                  </w:r>
                </w:p>
              </w:tc>
              <w:tc>
                <w:tcPr>
                  <w:tcW w:w="2561" w:type="dxa"/>
                  <w:vAlign w:val="center"/>
                </w:tcPr>
                <w:p w14:paraId="1DDD8065" w14:textId="77777777" w:rsidR="004A6815" w:rsidRPr="0058711D" w:rsidRDefault="002E6CB8">
                  <w:pPr>
                    <w:pStyle w:val="TableParagraph"/>
                    <w:spacing w:before="53"/>
                    <w:ind w:left="193" w:right="167"/>
                    <w:rPr>
                      <w:rFonts w:eastAsia="宋体"/>
                      <w:szCs w:val="21"/>
                      <w:lang w:val="en-US"/>
                    </w:rPr>
                  </w:pPr>
                  <w:r w:rsidRPr="0058711D">
                    <w:rPr>
                      <w:rFonts w:eastAsia="宋体" w:hint="eastAsia"/>
                      <w:szCs w:val="21"/>
                      <w:lang w:val="en-US"/>
                    </w:rPr>
                    <w:t>500</w:t>
                  </w:r>
                </w:p>
              </w:tc>
            </w:tr>
            <w:tr w:rsidR="0058711D" w:rsidRPr="0058711D" w14:paraId="67DD5A70" w14:textId="77777777">
              <w:trPr>
                <w:trHeight w:val="441"/>
                <w:jc w:val="center"/>
              </w:trPr>
              <w:tc>
                <w:tcPr>
                  <w:tcW w:w="1133" w:type="dxa"/>
                  <w:vAlign w:val="center"/>
                </w:tcPr>
                <w:p w14:paraId="106900C7" w14:textId="77777777" w:rsidR="004A6815" w:rsidRPr="0058711D" w:rsidRDefault="002E6CB8">
                  <w:pPr>
                    <w:jc w:val="center"/>
                    <w:rPr>
                      <w:bCs/>
                      <w:szCs w:val="21"/>
                    </w:rPr>
                  </w:pPr>
                  <w:r w:rsidRPr="0058711D">
                    <w:rPr>
                      <w:rFonts w:hint="eastAsia"/>
                      <w:bCs/>
                      <w:szCs w:val="21"/>
                    </w:rPr>
                    <w:t>2</w:t>
                  </w:r>
                </w:p>
              </w:tc>
              <w:tc>
                <w:tcPr>
                  <w:tcW w:w="2574" w:type="dxa"/>
                  <w:vAlign w:val="center"/>
                </w:tcPr>
                <w:p w14:paraId="274F9B33"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高强扁钢</w:t>
                  </w:r>
                </w:p>
              </w:tc>
              <w:tc>
                <w:tcPr>
                  <w:tcW w:w="1952" w:type="dxa"/>
                  <w:vAlign w:val="center"/>
                </w:tcPr>
                <w:p w14:paraId="3401C341" w14:textId="77777777" w:rsidR="004A6815" w:rsidRPr="0058711D" w:rsidRDefault="002E6CB8">
                  <w:pPr>
                    <w:jc w:val="center"/>
                    <w:rPr>
                      <w:szCs w:val="21"/>
                    </w:rPr>
                  </w:pPr>
                  <w:r w:rsidRPr="0058711D">
                    <w:rPr>
                      <w:szCs w:val="21"/>
                    </w:rPr>
                    <w:t>t/a</w:t>
                  </w:r>
                </w:p>
              </w:tc>
              <w:tc>
                <w:tcPr>
                  <w:tcW w:w="2561" w:type="dxa"/>
                  <w:vAlign w:val="center"/>
                </w:tcPr>
                <w:p w14:paraId="42AC5248" w14:textId="77777777" w:rsidR="004A6815" w:rsidRPr="0058711D" w:rsidRDefault="002E6CB8">
                  <w:pPr>
                    <w:pStyle w:val="TableParagraph"/>
                    <w:spacing w:before="53"/>
                    <w:ind w:left="193" w:right="167"/>
                    <w:rPr>
                      <w:rFonts w:eastAsia="宋体"/>
                      <w:szCs w:val="21"/>
                      <w:lang w:val="en-US"/>
                    </w:rPr>
                  </w:pPr>
                  <w:r w:rsidRPr="0058711D">
                    <w:rPr>
                      <w:rFonts w:eastAsia="宋体" w:hint="eastAsia"/>
                      <w:szCs w:val="21"/>
                      <w:lang w:val="en-US"/>
                    </w:rPr>
                    <w:t>500</w:t>
                  </w:r>
                </w:p>
              </w:tc>
            </w:tr>
            <w:tr w:rsidR="0058711D" w:rsidRPr="0058711D" w14:paraId="5434B75E" w14:textId="77777777">
              <w:trPr>
                <w:trHeight w:val="441"/>
                <w:jc w:val="center"/>
              </w:trPr>
              <w:tc>
                <w:tcPr>
                  <w:tcW w:w="1133" w:type="dxa"/>
                  <w:vAlign w:val="center"/>
                </w:tcPr>
                <w:p w14:paraId="31E36310" w14:textId="77777777" w:rsidR="004A6815" w:rsidRPr="0058711D" w:rsidRDefault="002E6CB8">
                  <w:pPr>
                    <w:jc w:val="center"/>
                    <w:rPr>
                      <w:bCs/>
                      <w:szCs w:val="21"/>
                    </w:rPr>
                  </w:pPr>
                  <w:r w:rsidRPr="0058711D">
                    <w:rPr>
                      <w:rFonts w:hint="eastAsia"/>
                      <w:bCs/>
                      <w:szCs w:val="21"/>
                    </w:rPr>
                    <w:t>3</w:t>
                  </w:r>
                </w:p>
              </w:tc>
              <w:tc>
                <w:tcPr>
                  <w:tcW w:w="2574" w:type="dxa"/>
                  <w:vAlign w:val="center"/>
                </w:tcPr>
                <w:p w14:paraId="7B5C379F"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锰钢</w:t>
                  </w:r>
                </w:p>
              </w:tc>
              <w:tc>
                <w:tcPr>
                  <w:tcW w:w="1952" w:type="dxa"/>
                  <w:vAlign w:val="center"/>
                </w:tcPr>
                <w:p w14:paraId="1BCED4A9" w14:textId="77777777" w:rsidR="004A6815" w:rsidRPr="0058711D" w:rsidRDefault="002E6CB8">
                  <w:pPr>
                    <w:jc w:val="center"/>
                    <w:rPr>
                      <w:szCs w:val="21"/>
                    </w:rPr>
                  </w:pPr>
                  <w:r w:rsidRPr="0058711D">
                    <w:rPr>
                      <w:szCs w:val="21"/>
                    </w:rPr>
                    <w:t>t/a</w:t>
                  </w:r>
                </w:p>
              </w:tc>
              <w:tc>
                <w:tcPr>
                  <w:tcW w:w="2561" w:type="dxa"/>
                  <w:vAlign w:val="center"/>
                </w:tcPr>
                <w:p w14:paraId="68C121A5" w14:textId="77777777" w:rsidR="004A6815" w:rsidRPr="0058711D" w:rsidRDefault="002E6CB8">
                  <w:pPr>
                    <w:pStyle w:val="TableParagraph"/>
                    <w:spacing w:before="53"/>
                    <w:ind w:left="193" w:right="167"/>
                    <w:rPr>
                      <w:rFonts w:eastAsia="宋体"/>
                      <w:szCs w:val="21"/>
                      <w:lang w:val="en-US"/>
                    </w:rPr>
                  </w:pPr>
                  <w:r w:rsidRPr="0058711D">
                    <w:rPr>
                      <w:rFonts w:eastAsia="宋体" w:hint="eastAsia"/>
                      <w:szCs w:val="21"/>
                      <w:lang w:val="en-US"/>
                    </w:rPr>
                    <w:t>100</w:t>
                  </w:r>
                </w:p>
              </w:tc>
            </w:tr>
            <w:tr w:rsidR="0058711D" w:rsidRPr="0058711D" w14:paraId="420176FA" w14:textId="77777777">
              <w:trPr>
                <w:trHeight w:val="441"/>
                <w:jc w:val="center"/>
              </w:trPr>
              <w:tc>
                <w:tcPr>
                  <w:tcW w:w="1133" w:type="dxa"/>
                  <w:vAlign w:val="center"/>
                </w:tcPr>
                <w:p w14:paraId="056B77BB" w14:textId="77777777" w:rsidR="004A6815" w:rsidRPr="0058711D" w:rsidRDefault="002E6CB8">
                  <w:pPr>
                    <w:jc w:val="center"/>
                    <w:rPr>
                      <w:bCs/>
                      <w:szCs w:val="21"/>
                    </w:rPr>
                  </w:pPr>
                  <w:r w:rsidRPr="0058711D">
                    <w:rPr>
                      <w:rFonts w:hint="eastAsia"/>
                      <w:bCs/>
                      <w:szCs w:val="21"/>
                    </w:rPr>
                    <w:t>4</w:t>
                  </w:r>
                </w:p>
              </w:tc>
              <w:tc>
                <w:tcPr>
                  <w:tcW w:w="2574" w:type="dxa"/>
                  <w:vAlign w:val="center"/>
                </w:tcPr>
                <w:p w14:paraId="06DCE79A"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高强方管</w:t>
                  </w:r>
                </w:p>
              </w:tc>
              <w:tc>
                <w:tcPr>
                  <w:tcW w:w="1952" w:type="dxa"/>
                  <w:vAlign w:val="center"/>
                </w:tcPr>
                <w:p w14:paraId="63ADA7EE" w14:textId="77777777" w:rsidR="004A6815" w:rsidRPr="0058711D" w:rsidRDefault="002E6CB8">
                  <w:pPr>
                    <w:jc w:val="center"/>
                    <w:rPr>
                      <w:szCs w:val="21"/>
                    </w:rPr>
                  </w:pPr>
                  <w:r w:rsidRPr="0058711D">
                    <w:rPr>
                      <w:szCs w:val="21"/>
                    </w:rPr>
                    <w:t>t/a</w:t>
                  </w:r>
                </w:p>
              </w:tc>
              <w:tc>
                <w:tcPr>
                  <w:tcW w:w="2561" w:type="dxa"/>
                  <w:vAlign w:val="center"/>
                </w:tcPr>
                <w:p w14:paraId="18103D04" w14:textId="77777777" w:rsidR="004A6815" w:rsidRPr="0058711D" w:rsidRDefault="002E6CB8">
                  <w:pPr>
                    <w:pStyle w:val="TableParagraph"/>
                    <w:spacing w:before="53"/>
                    <w:ind w:left="193" w:right="167"/>
                    <w:rPr>
                      <w:rFonts w:eastAsia="宋体"/>
                      <w:szCs w:val="21"/>
                      <w:lang w:val="en-US"/>
                    </w:rPr>
                  </w:pPr>
                  <w:r w:rsidRPr="0058711D">
                    <w:rPr>
                      <w:rFonts w:eastAsia="宋体" w:hint="eastAsia"/>
                      <w:szCs w:val="21"/>
                      <w:lang w:val="en-US"/>
                    </w:rPr>
                    <w:t>400</w:t>
                  </w:r>
                </w:p>
              </w:tc>
            </w:tr>
            <w:tr w:rsidR="0058711D" w:rsidRPr="0058711D" w14:paraId="16AC9309" w14:textId="77777777">
              <w:trPr>
                <w:trHeight w:val="441"/>
                <w:jc w:val="center"/>
              </w:trPr>
              <w:tc>
                <w:tcPr>
                  <w:tcW w:w="1133" w:type="dxa"/>
                  <w:vAlign w:val="center"/>
                </w:tcPr>
                <w:p w14:paraId="4D3E3B52" w14:textId="77777777" w:rsidR="004A6815" w:rsidRPr="0058711D" w:rsidRDefault="002E6CB8">
                  <w:pPr>
                    <w:jc w:val="center"/>
                    <w:rPr>
                      <w:bCs/>
                      <w:szCs w:val="21"/>
                    </w:rPr>
                  </w:pPr>
                  <w:r w:rsidRPr="0058711D">
                    <w:rPr>
                      <w:rFonts w:hint="eastAsia"/>
                      <w:bCs/>
                      <w:szCs w:val="21"/>
                    </w:rPr>
                    <w:t>5</w:t>
                  </w:r>
                </w:p>
              </w:tc>
              <w:tc>
                <w:tcPr>
                  <w:tcW w:w="2574" w:type="dxa"/>
                  <w:vAlign w:val="center"/>
                </w:tcPr>
                <w:p w14:paraId="6776A535"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槽钢</w:t>
                  </w:r>
                </w:p>
              </w:tc>
              <w:tc>
                <w:tcPr>
                  <w:tcW w:w="1952" w:type="dxa"/>
                  <w:vAlign w:val="center"/>
                </w:tcPr>
                <w:p w14:paraId="4DACDC16" w14:textId="77777777" w:rsidR="004A6815" w:rsidRPr="0058711D" w:rsidRDefault="002E6CB8">
                  <w:pPr>
                    <w:jc w:val="center"/>
                    <w:rPr>
                      <w:szCs w:val="21"/>
                    </w:rPr>
                  </w:pPr>
                  <w:r w:rsidRPr="0058711D">
                    <w:rPr>
                      <w:szCs w:val="21"/>
                    </w:rPr>
                    <w:t>t/a</w:t>
                  </w:r>
                </w:p>
              </w:tc>
              <w:tc>
                <w:tcPr>
                  <w:tcW w:w="2561" w:type="dxa"/>
                  <w:vAlign w:val="center"/>
                </w:tcPr>
                <w:p w14:paraId="7B841F2A" w14:textId="77777777" w:rsidR="004A6815" w:rsidRPr="0058711D" w:rsidRDefault="002E6CB8">
                  <w:pPr>
                    <w:pStyle w:val="TableParagraph"/>
                    <w:spacing w:before="53"/>
                    <w:ind w:left="193" w:right="167"/>
                    <w:rPr>
                      <w:rFonts w:eastAsia="宋体"/>
                      <w:szCs w:val="21"/>
                      <w:lang w:val="en-US"/>
                    </w:rPr>
                  </w:pPr>
                  <w:r w:rsidRPr="0058711D">
                    <w:rPr>
                      <w:rFonts w:eastAsia="宋体" w:hint="eastAsia"/>
                      <w:szCs w:val="21"/>
                      <w:lang w:val="en-US"/>
                    </w:rPr>
                    <w:t>200</w:t>
                  </w:r>
                </w:p>
              </w:tc>
            </w:tr>
            <w:tr w:rsidR="0058711D" w:rsidRPr="0058711D" w14:paraId="7AD94551" w14:textId="77777777">
              <w:trPr>
                <w:trHeight w:val="441"/>
                <w:jc w:val="center"/>
              </w:trPr>
              <w:tc>
                <w:tcPr>
                  <w:tcW w:w="1133" w:type="dxa"/>
                  <w:vAlign w:val="center"/>
                </w:tcPr>
                <w:p w14:paraId="75916EA6" w14:textId="77777777" w:rsidR="004A6815" w:rsidRPr="0058711D" w:rsidRDefault="002E6CB8">
                  <w:pPr>
                    <w:jc w:val="center"/>
                    <w:rPr>
                      <w:bCs/>
                      <w:szCs w:val="21"/>
                    </w:rPr>
                  </w:pPr>
                  <w:r w:rsidRPr="0058711D">
                    <w:rPr>
                      <w:rFonts w:hint="eastAsia"/>
                      <w:bCs/>
                      <w:szCs w:val="21"/>
                    </w:rPr>
                    <w:t>6</w:t>
                  </w:r>
                </w:p>
              </w:tc>
              <w:tc>
                <w:tcPr>
                  <w:tcW w:w="2574" w:type="dxa"/>
                  <w:vAlign w:val="center"/>
                </w:tcPr>
                <w:p w14:paraId="674EC0DA"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焊机材料</w:t>
                  </w:r>
                </w:p>
              </w:tc>
              <w:tc>
                <w:tcPr>
                  <w:tcW w:w="1952" w:type="dxa"/>
                  <w:vAlign w:val="center"/>
                </w:tcPr>
                <w:p w14:paraId="5349506C" w14:textId="77777777" w:rsidR="004A6815" w:rsidRPr="0058711D" w:rsidRDefault="002E6CB8">
                  <w:pPr>
                    <w:jc w:val="center"/>
                    <w:rPr>
                      <w:szCs w:val="21"/>
                    </w:rPr>
                  </w:pPr>
                  <w:r w:rsidRPr="0058711D">
                    <w:rPr>
                      <w:szCs w:val="21"/>
                    </w:rPr>
                    <w:t>t/a</w:t>
                  </w:r>
                </w:p>
              </w:tc>
              <w:tc>
                <w:tcPr>
                  <w:tcW w:w="2561" w:type="dxa"/>
                  <w:vAlign w:val="center"/>
                </w:tcPr>
                <w:p w14:paraId="3E9F2849" w14:textId="77777777" w:rsidR="004A6815" w:rsidRPr="0058711D" w:rsidRDefault="002E6CB8">
                  <w:pPr>
                    <w:pStyle w:val="TableParagraph"/>
                    <w:spacing w:before="53"/>
                    <w:ind w:left="193" w:right="167"/>
                    <w:rPr>
                      <w:rFonts w:eastAsia="宋体"/>
                      <w:szCs w:val="21"/>
                      <w:lang w:val="en-US"/>
                    </w:rPr>
                  </w:pPr>
                  <w:r w:rsidRPr="0058711D">
                    <w:rPr>
                      <w:rFonts w:eastAsia="宋体" w:hint="eastAsia"/>
                      <w:szCs w:val="21"/>
                      <w:lang w:val="en-US"/>
                    </w:rPr>
                    <w:t>40</w:t>
                  </w:r>
                </w:p>
              </w:tc>
            </w:tr>
            <w:tr w:rsidR="0058711D" w:rsidRPr="0058711D" w14:paraId="4055B47F" w14:textId="77777777">
              <w:trPr>
                <w:trHeight w:val="441"/>
                <w:jc w:val="center"/>
              </w:trPr>
              <w:tc>
                <w:tcPr>
                  <w:tcW w:w="1133" w:type="dxa"/>
                  <w:vAlign w:val="center"/>
                </w:tcPr>
                <w:p w14:paraId="7C453B98" w14:textId="77777777" w:rsidR="004A6815" w:rsidRPr="0058711D" w:rsidRDefault="002E6CB8">
                  <w:pPr>
                    <w:jc w:val="center"/>
                    <w:rPr>
                      <w:szCs w:val="21"/>
                    </w:rPr>
                  </w:pPr>
                  <w:r w:rsidRPr="0058711D">
                    <w:rPr>
                      <w:rFonts w:hint="eastAsia"/>
                      <w:bCs/>
                      <w:szCs w:val="21"/>
                    </w:rPr>
                    <w:t>7</w:t>
                  </w:r>
                </w:p>
              </w:tc>
              <w:tc>
                <w:tcPr>
                  <w:tcW w:w="2574" w:type="dxa"/>
                  <w:vAlign w:val="center"/>
                </w:tcPr>
                <w:p w14:paraId="070C2A23"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rPr>
                    <w:t>水性</w:t>
                  </w:r>
                  <w:r w:rsidRPr="0058711D">
                    <w:rPr>
                      <w:rFonts w:eastAsia="宋体"/>
                      <w:szCs w:val="21"/>
                    </w:rPr>
                    <w:t>底漆</w:t>
                  </w:r>
                </w:p>
              </w:tc>
              <w:tc>
                <w:tcPr>
                  <w:tcW w:w="1952" w:type="dxa"/>
                  <w:vAlign w:val="center"/>
                </w:tcPr>
                <w:p w14:paraId="78B93430" w14:textId="77777777" w:rsidR="004A6815" w:rsidRPr="0058711D" w:rsidRDefault="002E6CB8">
                  <w:pPr>
                    <w:jc w:val="center"/>
                    <w:rPr>
                      <w:szCs w:val="21"/>
                    </w:rPr>
                  </w:pPr>
                  <w:r w:rsidRPr="0058711D">
                    <w:rPr>
                      <w:szCs w:val="21"/>
                    </w:rPr>
                    <w:t>t/a</w:t>
                  </w:r>
                </w:p>
              </w:tc>
              <w:tc>
                <w:tcPr>
                  <w:tcW w:w="2561" w:type="dxa"/>
                  <w:vAlign w:val="center"/>
                </w:tcPr>
                <w:p w14:paraId="74140D78" w14:textId="77777777" w:rsidR="004A6815" w:rsidRPr="0058711D" w:rsidRDefault="002E6CB8">
                  <w:pPr>
                    <w:pStyle w:val="TableParagraph"/>
                    <w:spacing w:before="53"/>
                    <w:ind w:left="193" w:right="167"/>
                    <w:rPr>
                      <w:rFonts w:eastAsia="宋体"/>
                      <w:szCs w:val="21"/>
                      <w:lang w:val="en-US"/>
                    </w:rPr>
                  </w:pPr>
                  <w:r w:rsidRPr="0058711D">
                    <w:rPr>
                      <w:rFonts w:eastAsia="宋体"/>
                      <w:szCs w:val="21"/>
                      <w:lang w:val="en-US"/>
                    </w:rPr>
                    <w:t>15</w:t>
                  </w:r>
                </w:p>
              </w:tc>
            </w:tr>
            <w:tr w:rsidR="0058711D" w:rsidRPr="0058711D" w14:paraId="7129F19B" w14:textId="77777777">
              <w:trPr>
                <w:trHeight w:val="441"/>
                <w:jc w:val="center"/>
              </w:trPr>
              <w:tc>
                <w:tcPr>
                  <w:tcW w:w="1133" w:type="dxa"/>
                  <w:vAlign w:val="center"/>
                </w:tcPr>
                <w:p w14:paraId="32FA4860" w14:textId="77777777" w:rsidR="004A6815" w:rsidRPr="0058711D" w:rsidRDefault="002E6CB8">
                  <w:pPr>
                    <w:jc w:val="center"/>
                    <w:rPr>
                      <w:bCs/>
                      <w:szCs w:val="21"/>
                    </w:rPr>
                  </w:pPr>
                  <w:r w:rsidRPr="0058711D">
                    <w:rPr>
                      <w:rFonts w:hint="eastAsia"/>
                      <w:bCs/>
                      <w:szCs w:val="21"/>
                    </w:rPr>
                    <w:t>8</w:t>
                  </w:r>
                </w:p>
              </w:tc>
              <w:tc>
                <w:tcPr>
                  <w:tcW w:w="2574" w:type="dxa"/>
                  <w:vAlign w:val="center"/>
                </w:tcPr>
                <w:p w14:paraId="46B7555B"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rPr>
                    <w:t>水性</w:t>
                  </w:r>
                  <w:r w:rsidRPr="0058711D">
                    <w:rPr>
                      <w:rFonts w:eastAsia="宋体"/>
                      <w:szCs w:val="21"/>
                    </w:rPr>
                    <w:t>面漆</w:t>
                  </w:r>
                </w:p>
              </w:tc>
              <w:tc>
                <w:tcPr>
                  <w:tcW w:w="1952" w:type="dxa"/>
                  <w:vAlign w:val="center"/>
                </w:tcPr>
                <w:p w14:paraId="02524CAB" w14:textId="77777777" w:rsidR="004A6815" w:rsidRPr="0058711D" w:rsidRDefault="002E6CB8">
                  <w:pPr>
                    <w:jc w:val="center"/>
                    <w:rPr>
                      <w:szCs w:val="21"/>
                    </w:rPr>
                  </w:pPr>
                  <w:r w:rsidRPr="0058711D">
                    <w:rPr>
                      <w:szCs w:val="21"/>
                    </w:rPr>
                    <w:t>t/a</w:t>
                  </w:r>
                </w:p>
              </w:tc>
              <w:tc>
                <w:tcPr>
                  <w:tcW w:w="2561" w:type="dxa"/>
                  <w:vAlign w:val="center"/>
                </w:tcPr>
                <w:p w14:paraId="2A53EFF9" w14:textId="77777777" w:rsidR="004A6815" w:rsidRPr="0058711D" w:rsidRDefault="002E6CB8">
                  <w:pPr>
                    <w:pStyle w:val="TableParagraph"/>
                    <w:spacing w:before="53"/>
                    <w:ind w:left="193" w:right="167"/>
                    <w:rPr>
                      <w:rFonts w:eastAsia="宋体"/>
                      <w:szCs w:val="21"/>
                      <w:lang w:val="en-US"/>
                    </w:rPr>
                  </w:pPr>
                  <w:r w:rsidRPr="0058711D">
                    <w:rPr>
                      <w:rFonts w:eastAsia="宋体"/>
                      <w:szCs w:val="21"/>
                      <w:lang w:val="en-US"/>
                    </w:rPr>
                    <w:t>16</w:t>
                  </w:r>
                </w:p>
              </w:tc>
            </w:tr>
            <w:tr w:rsidR="0058711D" w:rsidRPr="0058711D" w14:paraId="330E5F48" w14:textId="77777777">
              <w:trPr>
                <w:trHeight w:val="274"/>
                <w:jc w:val="center"/>
              </w:trPr>
              <w:tc>
                <w:tcPr>
                  <w:tcW w:w="1133" w:type="dxa"/>
                  <w:vAlign w:val="center"/>
                </w:tcPr>
                <w:p w14:paraId="7126C975" w14:textId="77777777" w:rsidR="004A6815" w:rsidRPr="0058711D" w:rsidRDefault="002E6CB8">
                  <w:pPr>
                    <w:jc w:val="center"/>
                    <w:rPr>
                      <w:bCs/>
                      <w:szCs w:val="21"/>
                    </w:rPr>
                  </w:pPr>
                  <w:r w:rsidRPr="0058711D">
                    <w:rPr>
                      <w:rFonts w:hint="eastAsia"/>
                      <w:bCs/>
                      <w:szCs w:val="21"/>
                    </w:rPr>
                    <w:t>9</w:t>
                  </w:r>
                </w:p>
              </w:tc>
              <w:tc>
                <w:tcPr>
                  <w:tcW w:w="2574" w:type="dxa"/>
                  <w:vAlign w:val="center"/>
                </w:tcPr>
                <w:p w14:paraId="780B7AF9"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氧气</w:t>
                  </w:r>
                </w:p>
              </w:tc>
              <w:tc>
                <w:tcPr>
                  <w:tcW w:w="1952" w:type="dxa"/>
                  <w:vAlign w:val="center"/>
                </w:tcPr>
                <w:p w14:paraId="6B798AD4" w14:textId="77777777" w:rsidR="004A6815" w:rsidRPr="0058711D" w:rsidRDefault="002E6CB8">
                  <w:pPr>
                    <w:jc w:val="center"/>
                    <w:rPr>
                      <w:szCs w:val="21"/>
                    </w:rPr>
                  </w:pPr>
                  <w:r w:rsidRPr="0058711D">
                    <w:rPr>
                      <w:szCs w:val="21"/>
                    </w:rPr>
                    <w:t>t/a</w:t>
                  </w:r>
                </w:p>
              </w:tc>
              <w:tc>
                <w:tcPr>
                  <w:tcW w:w="2561" w:type="dxa"/>
                  <w:vAlign w:val="center"/>
                </w:tcPr>
                <w:p w14:paraId="30CFE845" w14:textId="77777777" w:rsidR="004A6815" w:rsidRPr="0058711D" w:rsidRDefault="002E6CB8">
                  <w:pPr>
                    <w:pStyle w:val="TableParagraph"/>
                    <w:spacing w:before="67"/>
                    <w:ind w:left="195" w:right="162"/>
                    <w:rPr>
                      <w:rFonts w:eastAsia="宋体"/>
                      <w:szCs w:val="21"/>
                      <w:lang w:val="en-US"/>
                    </w:rPr>
                  </w:pPr>
                  <w:r w:rsidRPr="0058711D">
                    <w:rPr>
                      <w:rFonts w:eastAsia="宋体" w:hint="eastAsia"/>
                      <w:szCs w:val="21"/>
                      <w:lang w:val="en-US"/>
                    </w:rPr>
                    <w:t>2</w:t>
                  </w:r>
                  <w:r w:rsidRPr="0058711D">
                    <w:rPr>
                      <w:rFonts w:eastAsia="宋体"/>
                      <w:szCs w:val="21"/>
                      <w:lang w:val="en-US"/>
                    </w:rPr>
                    <w:t>0</w:t>
                  </w:r>
                </w:p>
              </w:tc>
            </w:tr>
            <w:tr w:rsidR="0058711D" w:rsidRPr="0058711D" w14:paraId="1F9EE1C9" w14:textId="77777777">
              <w:trPr>
                <w:trHeight w:val="484"/>
                <w:jc w:val="center"/>
              </w:trPr>
              <w:tc>
                <w:tcPr>
                  <w:tcW w:w="1133" w:type="dxa"/>
                  <w:vAlign w:val="center"/>
                </w:tcPr>
                <w:p w14:paraId="496A1A2F" w14:textId="77777777" w:rsidR="004A6815" w:rsidRPr="0058711D" w:rsidRDefault="002E6CB8">
                  <w:pPr>
                    <w:jc w:val="center"/>
                    <w:rPr>
                      <w:bCs/>
                      <w:szCs w:val="21"/>
                    </w:rPr>
                  </w:pPr>
                  <w:r w:rsidRPr="0058711D">
                    <w:rPr>
                      <w:rFonts w:hint="eastAsia"/>
                      <w:bCs/>
                      <w:szCs w:val="21"/>
                    </w:rPr>
                    <w:t>10</w:t>
                  </w:r>
                </w:p>
              </w:tc>
              <w:tc>
                <w:tcPr>
                  <w:tcW w:w="2574" w:type="dxa"/>
                  <w:vAlign w:val="center"/>
                </w:tcPr>
                <w:p w14:paraId="067B4C6D" w14:textId="77777777" w:rsidR="004A6815" w:rsidRPr="0058711D" w:rsidRDefault="002E6CB8">
                  <w:pPr>
                    <w:pStyle w:val="TableParagraph"/>
                    <w:spacing w:before="53"/>
                    <w:ind w:left="241" w:right="215"/>
                    <w:rPr>
                      <w:rFonts w:eastAsia="宋体"/>
                      <w:szCs w:val="21"/>
                      <w:lang w:val="en-US"/>
                    </w:rPr>
                  </w:pPr>
                  <w:r w:rsidRPr="0058711D">
                    <w:rPr>
                      <w:rFonts w:eastAsia="宋体" w:hint="eastAsia"/>
                      <w:szCs w:val="21"/>
                      <w:lang w:val="en-US"/>
                    </w:rPr>
                    <w:t>乙炔</w:t>
                  </w:r>
                </w:p>
              </w:tc>
              <w:tc>
                <w:tcPr>
                  <w:tcW w:w="1952" w:type="dxa"/>
                  <w:vAlign w:val="center"/>
                </w:tcPr>
                <w:p w14:paraId="432FB2C9" w14:textId="77777777" w:rsidR="004A6815" w:rsidRPr="0058711D" w:rsidRDefault="002E6CB8">
                  <w:pPr>
                    <w:jc w:val="center"/>
                    <w:rPr>
                      <w:szCs w:val="21"/>
                    </w:rPr>
                  </w:pPr>
                  <w:r w:rsidRPr="0058711D">
                    <w:rPr>
                      <w:szCs w:val="21"/>
                    </w:rPr>
                    <w:t>t/a</w:t>
                  </w:r>
                </w:p>
              </w:tc>
              <w:tc>
                <w:tcPr>
                  <w:tcW w:w="2561" w:type="dxa"/>
                  <w:vAlign w:val="center"/>
                </w:tcPr>
                <w:p w14:paraId="17EAA3E9" w14:textId="77777777" w:rsidR="004A6815" w:rsidRPr="0058711D" w:rsidRDefault="002E6CB8">
                  <w:pPr>
                    <w:pStyle w:val="TableParagraph"/>
                    <w:spacing w:before="67"/>
                    <w:ind w:left="195" w:right="162"/>
                    <w:rPr>
                      <w:rFonts w:eastAsia="宋体"/>
                      <w:szCs w:val="21"/>
                      <w:lang w:val="en-US"/>
                    </w:rPr>
                  </w:pPr>
                  <w:r w:rsidRPr="0058711D">
                    <w:rPr>
                      <w:rFonts w:eastAsia="宋体" w:hint="eastAsia"/>
                      <w:szCs w:val="21"/>
                      <w:lang w:val="en-US"/>
                    </w:rPr>
                    <w:t>5</w:t>
                  </w:r>
                </w:p>
              </w:tc>
            </w:tr>
          </w:tbl>
          <w:p w14:paraId="2D48A214" w14:textId="77777777" w:rsidR="004A6815" w:rsidRPr="0058711D" w:rsidRDefault="002E6CB8">
            <w:pPr>
              <w:spacing w:line="360" w:lineRule="auto"/>
              <w:ind w:firstLine="420"/>
              <w:rPr>
                <w:szCs w:val="21"/>
              </w:rPr>
            </w:pPr>
            <w:r w:rsidRPr="0058711D">
              <w:rPr>
                <w:szCs w:val="21"/>
                <w:lang w:bidi="ar"/>
              </w:rPr>
              <w:t>4</w:t>
            </w:r>
            <w:r w:rsidRPr="0058711D">
              <w:rPr>
                <w:rFonts w:cs="宋体" w:hint="eastAsia"/>
                <w:szCs w:val="21"/>
                <w:lang w:bidi="ar"/>
              </w:rPr>
              <w:t>）现有工艺流程图</w:t>
            </w:r>
          </w:p>
          <w:p w14:paraId="567EACBC" w14:textId="77777777" w:rsidR="004A6815" w:rsidRPr="0058711D" w:rsidRDefault="002E6CB8">
            <w:pPr>
              <w:spacing w:line="360" w:lineRule="auto"/>
            </w:pPr>
            <w:r w:rsidRPr="0058711D">
              <w:rPr>
                <w:noProof/>
              </w:rPr>
              <w:lastRenderedPageBreak/>
              <w:drawing>
                <wp:inline distT="0" distB="0" distL="114300" distR="114300" wp14:anchorId="1BCB8970" wp14:editId="77749D4E">
                  <wp:extent cx="5344795" cy="31877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biLevel thresh="50000"/>
                          </a:blip>
                          <a:stretch>
                            <a:fillRect/>
                          </a:stretch>
                        </pic:blipFill>
                        <pic:spPr>
                          <a:xfrm>
                            <a:off x="0" y="0"/>
                            <a:ext cx="5344795" cy="3187700"/>
                          </a:xfrm>
                          <a:prstGeom prst="rect">
                            <a:avLst/>
                          </a:prstGeom>
                          <a:noFill/>
                          <a:ln w="9525">
                            <a:noFill/>
                            <a:miter/>
                          </a:ln>
                        </pic:spPr>
                      </pic:pic>
                    </a:graphicData>
                  </a:graphic>
                </wp:inline>
              </w:drawing>
            </w:r>
          </w:p>
          <w:p w14:paraId="54B58F79" w14:textId="77777777" w:rsidR="004A6815" w:rsidRPr="0058711D" w:rsidRDefault="002E6CB8">
            <w:pPr>
              <w:spacing w:line="360" w:lineRule="auto"/>
              <w:jc w:val="center"/>
            </w:pPr>
            <w:r w:rsidRPr="0058711D">
              <w:rPr>
                <w:rFonts w:cs="宋体" w:hint="eastAsia"/>
                <w:b/>
                <w:lang w:bidi="ar"/>
              </w:rPr>
              <w:t>图</w:t>
            </w:r>
            <w:r w:rsidRPr="0058711D">
              <w:rPr>
                <w:b/>
                <w:lang w:bidi="ar"/>
              </w:rPr>
              <w:t xml:space="preserve">2-3 </w:t>
            </w:r>
            <w:r w:rsidRPr="0058711D">
              <w:rPr>
                <w:rFonts w:cs="宋体" w:hint="eastAsia"/>
                <w:b/>
                <w:lang w:bidi="ar"/>
              </w:rPr>
              <w:t>现有项目工艺流程图</w:t>
            </w:r>
          </w:p>
          <w:p w14:paraId="544DF35E" w14:textId="77777777" w:rsidR="004A6815" w:rsidRPr="0058711D" w:rsidRDefault="002E6CB8">
            <w:pPr>
              <w:spacing w:line="360" w:lineRule="auto"/>
              <w:ind w:firstLine="420"/>
              <w:rPr>
                <w:b/>
                <w:bCs/>
                <w:szCs w:val="21"/>
              </w:rPr>
            </w:pPr>
            <w:r w:rsidRPr="0058711D">
              <w:rPr>
                <w:rFonts w:hint="eastAsia"/>
                <w:b/>
                <w:bCs/>
                <w:szCs w:val="21"/>
              </w:rPr>
              <w:t>3</w:t>
            </w:r>
            <w:r w:rsidRPr="0058711D">
              <w:rPr>
                <w:b/>
                <w:bCs/>
                <w:szCs w:val="21"/>
              </w:rPr>
              <w:t>、</w:t>
            </w:r>
            <w:r w:rsidRPr="0058711D">
              <w:rPr>
                <w:rFonts w:hint="eastAsia"/>
                <w:b/>
                <w:bCs/>
                <w:szCs w:val="21"/>
              </w:rPr>
              <w:t>现有项目污染物达标分析及</w:t>
            </w:r>
            <w:r w:rsidRPr="0058711D">
              <w:rPr>
                <w:b/>
                <w:bCs/>
                <w:szCs w:val="21"/>
              </w:rPr>
              <w:t>核算现有工程污染物实际排放总量</w:t>
            </w:r>
          </w:p>
          <w:p w14:paraId="4D7E31E4" w14:textId="5AAE1F66" w:rsidR="003943E0" w:rsidRPr="0058711D" w:rsidRDefault="002E6CB8">
            <w:pPr>
              <w:spacing w:line="360" w:lineRule="auto"/>
              <w:ind w:firstLine="420"/>
              <w:rPr>
                <w:szCs w:val="21"/>
              </w:rPr>
            </w:pPr>
            <w:r w:rsidRPr="0058711D">
              <w:rPr>
                <w:rFonts w:hint="eastAsia"/>
                <w:szCs w:val="21"/>
              </w:rPr>
              <w:t>喷砂产生的颗粒物通过袋式除尘器处理后通过</w:t>
            </w:r>
            <w:r w:rsidRPr="0058711D">
              <w:rPr>
                <w:rFonts w:hint="eastAsia"/>
                <w:szCs w:val="21"/>
              </w:rPr>
              <w:t>1</w:t>
            </w:r>
            <w:r w:rsidRPr="0058711D">
              <w:rPr>
                <w:rFonts w:hint="eastAsia"/>
                <w:szCs w:val="21"/>
              </w:rPr>
              <w:t>根</w:t>
            </w:r>
            <w:r w:rsidRPr="0058711D">
              <w:rPr>
                <w:rFonts w:hint="eastAsia"/>
                <w:szCs w:val="21"/>
              </w:rPr>
              <w:t>15m</w:t>
            </w:r>
            <w:r w:rsidRPr="0058711D">
              <w:rPr>
                <w:rFonts w:hint="eastAsia"/>
                <w:szCs w:val="21"/>
              </w:rPr>
              <w:t>高的</w:t>
            </w:r>
            <w:r w:rsidRPr="0058711D">
              <w:rPr>
                <w:rFonts w:hint="eastAsia"/>
                <w:szCs w:val="21"/>
              </w:rPr>
              <w:t>DA001</w:t>
            </w:r>
            <w:r w:rsidRPr="0058711D">
              <w:rPr>
                <w:rFonts w:hint="eastAsia"/>
                <w:szCs w:val="21"/>
              </w:rPr>
              <w:t>排气筒排放；切割下料、焊接产生的颗粒物经集气罩收集后通过滤筒除尘器处理后通过</w:t>
            </w:r>
            <w:r w:rsidRPr="0058711D">
              <w:rPr>
                <w:rFonts w:hint="eastAsia"/>
                <w:szCs w:val="21"/>
              </w:rPr>
              <w:t>1</w:t>
            </w:r>
            <w:r w:rsidRPr="0058711D">
              <w:rPr>
                <w:rFonts w:hint="eastAsia"/>
                <w:szCs w:val="21"/>
              </w:rPr>
              <w:t>根</w:t>
            </w:r>
            <w:r w:rsidRPr="0058711D">
              <w:rPr>
                <w:rFonts w:hint="eastAsia"/>
                <w:szCs w:val="21"/>
              </w:rPr>
              <w:t>15m</w:t>
            </w:r>
            <w:r w:rsidRPr="0058711D">
              <w:rPr>
                <w:rFonts w:hint="eastAsia"/>
                <w:szCs w:val="21"/>
              </w:rPr>
              <w:t>高的</w:t>
            </w:r>
            <w:r w:rsidRPr="0058711D">
              <w:rPr>
                <w:rFonts w:hint="eastAsia"/>
                <w:szCs w:val="21"/>
              </w:rPr>
              <w:t>DA002</w:t>
            </w:r>
            <w:r w:rsidRPr="0058711D">
              <w:rPr>
                <w:rFonts w:hint="eastAsia"/>
                <w:szCs w:val="21"/>
              </w:rPr>
              <w:t>排气筒排放；</w:t>
            </w:r>
            <w:r w:rsidR="00385FDC" w:rsidRPr="0058711D">
              <w:rPr>
                <w:rFonts w:hint="eastAsia"/>
                <w:szCs w:val="21"/>
              </w:rPr>
              <w:t>DA001</w:t>
            </w:r>
            <w:r w:rsidR="00385FDC" w:rsidRPr="0058711D">
              <w:rPr>
                <w:rFonts w:hint="eastAsia"/>
                <w:szCs w:val="21"/>
              </w:rPr>
              <w:t>、</w:t>
            </w:r>
            <w:r w:rsidR="00385FDC" w:rsidRPr="0058711D">
              <w:rPr>
                <w:rFonts w:hint="eastAsia"/>
                <w:szCs w:val="21"/>
              </w:rPr>
              <w:t>DA002</w:t>
            </w:r>
            <w:r w:rsidR="00385FDC" w:rsidRPr="0058711D">
              <w:rPr>
                <w:rFonts w:hint="eastAsia"/>
                <w:szCs w:val="21"/>
              </w:rPr>
              <w:t>排气筒根据</w:t>
            </w:r>
            <w:r w:rsidR="00385FDC" w:rsidRPr="0058711D">
              <w:rPr>
                <w:rFonts w:hint="eastAsia"/>
                <w:szCs w:val="21"/>
              </w:rPr>
              <w:t>2023</w:t>
            </w:r>
            <w:r w:rsidR="00385FDC" w:rsidRPr="0058711D">
              <w:rPr>
                <w:rFonts w:hint="eastAsia"/>
                <w:szCs w:val="21"/>
              </w:rPr>
              <w:t>年</w:t>
            </w:r>
            <w:r w:rsidR="00385FDC" w:rsidRPr="0058711D">
              <w:rPr>
                <w:rFonts w:hint="eastAsia"/>
                <w:szCs w:val="21"/>
              </w:rPr>
              <w:t>3</w:t>
            </w:r>
            <w:r w:rsidR="00385FDC" w:rsidRPr="0058711D">
              <w:rPr>
                <w:rFonts w:hint="eastAsia"/>
                <w:szCs w:val="21"/>
              </w:rPr>
              <w:t>月</w:t>
            </w:r>
            <w:r w:rsidR="00385FDC" w:rsidRPr="0058711D">
              <w:rPr>
                <w:rFonts w:hint="eastAsia"/>
                <w:szCs w:val="21"/>
              </w:rPr>
              <w:t>4</w:t>
            </w:r>
            <w:r w:rsidR="00385FDC" w:rsidRPr="0058711D">
              <w:rPr>
                <w:rFonts w:hint="eastAsia"/>
                <w:szCs w:val="21"/>
              </w:rPr>
              <w:t>日的检测数据（见附件），</w:t>
            </w:r>
            <w:r w:rsidR="00385FDC" w:rsidRPr="0058711D">
              <w:rPr>
                <w:rFonts w:hint="eastAsia"/>
                <w:szCs w:val="21"/>
              </w:rPr>
              <w:t>DA001</w:t>
            </w:r>
            <w:r w:rsidR="00385FDC" w:rsidRPr="0058711D">
              <w:rPr>
                <w:szCs w:val="21"/>
              </w:rPr>
              <w:t>颗粒</w:t>
            </w:r>
            <w:proofErr w:type="gramStart"/>
            <w:r w:rsidR="00385FDC" w:rsidRPr="0058711D">
              <w:rPr>
                <w:szCs w:val="21"/>
              </w:rPr>
              <w:t>物最大</w:t>
            </w:r>
            <w:proofErr w:type="gramEnd"/>
            <w:r w:rsidR="00385FDC" w:rsidRPr="0058711D">
              <w:rPr>
                <w:szCs w:val="21"/>
              </w:rPr>
              <w:t>排放浓度为</w:t>
            </w:r>
            <w:r w:rsidR="00385FDC" w:rsidRPr="0058711D">
              <w:rPr>
                <w:rFonts w:hint="eastAsia"/>
                <w:szCs w:val="21"/>
              </w:rPr>
              <w:t>6</w:t>
            </w:r>
            <w:r w:rsidR="00385FDC" w:rsidRPr="0058711D">
              <w:rPr>
                <w:szCs w:val="21"/>
              </w:rPr>
              <w:t>.8mg/m</w:t>
            </w:r>
            <w:r w:rsidR="00385FDC" w:rsidRPr="0058711D">
              <w:rPr>
                <w:szCs w:val="21"/>
                <w:vertAlign w:val="superscript"/>
              </w:rPr>
              <w:t>3</w:t>
            </w:r>
            <w:r w:rsidR="00385FDC" w:rsidRPr="0058711D">
              <w:rPr>
                <w:rFonts w:hint="eastAsia"/>
                <w:szCs w:val="21"/>
              </w:rPr>
              <w:t>、</w:t>
            </w:r>
            <w:r w:rsidR="00385FDC" w:rsidRPr="0058711D">
              <w:rPr>
                <w:szCs w:val="21"/>
              </w:rPr>
              <w:t>最大排放速率为</w:t>
            </w:r>
            <w:r w:rsidR="00385FDC" w:rsidRPr="0058711D">
              <w:rPr>
                <w:szCs w:val="21"/>
              </w:rPr>
              <w:t>0.0</w:t>
            </w:r>
            <w:r w:rsidR="00385FDC" w:rsidRPr="0058711D">
              <w:rPr>
                <w:rFonts w:hint="eastAsia"/>
                <w:szCs w:val="21"/>
              </w:rPr>
              <w:t>447</w:t>
            </w:r>
            <w:r w:rsidR="00385FDC" w:rsidRPr="0058711D">
              <w:rPr>
                <w:szCs w:val="21"/>
              </w:rPr>
              <w:t>kg/h</w:t>
            </w:r>
            <w:r w:rsidR="00385FDC" w:rsidRPr="0058711D">
              <w:rPr>
                <w:rFonts w:hint="eastAsia"/>
                <w:szCs w:val="21"/>
              </w:rPr>
              <w:t>；</w:t>
            </w:r>
            <w:r w:rsidR="00385FDC" w:rsidRPr="0058711D">
              <w:rPr>
                <w:rFonts w:hint="eastAsia"/>
                <w:szCs w:val="21"/>
              </w:rPr>
              <w:t>DA002</w:t>
            </w:r>
            <w:r w:rsidR="00385FDC" w:rsidRPr="0058711D">
              <w:rPr>
                <w:szCs w:val="21"/>
              </w:rPr>
              <w:t>颗粒</w:t>
            </w:r>
            <w:proofErr w:type="gramStart"/>
            <w:r w:rsidR="00385FDC" w:rsidRPr="0058711D">
              <w:rPr>
                <w:szCs w:val="21"/>
              </w:rPr>
              <w:t>物最大</w:t>
            </w:r>
            <w:proofErr w:type="gramEnd"/>
            <w:r w:rsidR="00385FDC" w:rsidRPr="0058711D">
              <w:rPr>
                <w:szCs w:val="21"/>
              </w:rPr>
              <w:t>排放浓度为</w:t>
            </w:r>
            <w:r w:rsidR="00385FDC" w:rsidRPr="0058711D">
              <w:rPr>
                <w:rFonts w:hint="eastAsia"/>
                <w:szCs w:val="21"/>
              </w:rPr>
              <w:t>3.6</w:t>
            </w:r>
            <w:r w:rsidR="00385FDC" w:rsidRPr="0058711D">
              <w:rPr>
                <w:szCs w:val="21"/>
              </w:rPr>
              <w:t>mg/m</w:t>
            </w:r>
            <w:r w:rsidR="00385FDC" w:rsidRPr="0058711D">
              <w:rPr>
                <w:szCs w:val="21"/>
                <w:vertAlign w:val="superscript"/>
              </w:rPr>
              <w:t>3</w:t>
            </w:r>
            <w:r w:rsidR="00385FDC" w:rsidRPr="0058711D">
              <w:rPr>
                <w:rFonts w:hint="eastAsia"/>
                <w:szCs w:val="21"/>
              </w:rPr>
              <w:t>、</w:t>
            </w:r>
            <w:r w:rsidR="00385FDC" w:rsidRPr="0058711D">
              <w:rPr>
                <w:szCs w:val="21"/>
              </w:rPr>
              <w:t>最大排放速率为</w:t>
            </w:r>
            <w:r w:rsidR="00385FDC" w:rsidRPr="0058711D">
              <w:rPr>
                <w:szCs w:val="21"/>
              </w:rPr>
              <w:t>0.</w:t>
            </w:r>
            <w:r w:rsidR="00385FDC" w:rsidRPr="0058711D">
              <w:rPr>
                <w:rFonts w:hint="eastAsia"/>
                <w:szCs w:val="21"/>
              </w:rPr>
              <w:t>0386</w:t>
            </w:r>
            <w:r w:rsidR="00385FDC" w:rsidRPr="0058711D">
              <w:rPr>
                <w:szCs w:val="21"/>
              </w:rPr>
              <w:t>kg/h</w:t>
            </w:r>
            <w:r w:rsidR="00385FDC" w:rsidRPr="0058711D">
              <w:rPr>
                <w:rFonts w:hint="eastAsia"/>
                <w:szCs w:val="21"/>
              </w:rPr>
              <w:t>；</w:t>
            </w:r>
            <w:r w:rsidR="00385FDC" w:rsidRPr="0058711D">
              <w:rPr>
                <w:szCs w:val="21"/>
              </w:rPr>
              <w:t>有组织排放</w:t>
            </w:r>
            <w:r w:rsidR="00385FDC" w:rsidRPr="0058711D">
              <w:rPr>
                <w:rFonts w:hint="eastAsia"/>
                <w:szCs w:val="21"/>
              </w:rPr>
              <w:t>满足</w:t>
            </w:r>
            <w:r w:rsidR="00385FDC" w:rsidRPr="0058711D">
              <w:rPr>
                <w:szCs w:val="21"/>
              </w:rPr>
              <w:t>《区域性大气污染物综合排放标准》（</w:t>
            </w:r>
            <w:r w:rsidR="00385FDC" w:rsidRPr="0058711D">
              <w:rPr>
                <w:szCs w:val="21"/>
              </w:rPr>
              <w:t>DB37/2376-2019</w:t>
            </w:r>
            <w:r w:rsidR="00385FDC" w:rsidRPr="0058711D">
              <w:rPr>
                <w:szCs w:val="21"/>
              </w:rPr>
              <w:t>）表</w:t>
            </w:r>
            <w:r w:rsidR="00385FDC" w:rsidRPr="0058711D">
              <w:rPr>
                <w:szCs w:val="21"/>
              </w:rPr>
              <w:t>1</w:t>
            </w:r>
            <w:r w:rsidR="00385FDC" w:rsidRPr="0058711D">
              <w:rPr>
                <w:szCs w:val="21"/>
              </w:rPr>
              <w:t>一般控制区标准（有组织颗粒物排放浓度</w:t>
            </w:r>
            <w:r w:rsidR="00385FDC" w:rsidRPr="0058711D">
              <w:rPr>
                <w:szCs w:val="21"/>
              </w:rPr>
              <w:t>≤20mg/m</w:t>
            </w:r>
            <w:r w:rsidR="00385FDC" w:rsidRPr="0058711D">
              <w:rPr>
                <w:szCs w:val="21"/>
                <w:vertAlign w:val="superscript"/>
              </w:rPr>
              <w:t>3</w:t>
            </w:r>
            <w:r w:rsidR="00385FDC" w:rsidRPr="0058711D">
              <w:rPr>
                <w:szCs w:val="21"/>
              </w:rPr>
              <w:t>）；《大气污染物综合排放标准》（</w:t>
            </w:r>
            <w:r w:rsidR="00385FDC" w:rsidRPr="0058711D">
              <w:rPr>
                <w:szCs w:val="21"/>
              </w:rPr>
              <w:t>GB16297-1996</w:t>
            </w:r>
            <w:r w:rsidR="00385FDC" w:rsidRPr="0058711D">
              <w:rPr>
                <w:szCs w:val="21"/>
              </w:rPr>
              <w:t>）表</w:t>
            </w:r>
            <w:r w:rsidR="00385FDC" w:rsidRPr="0058711D">
              <w:rPr>
                <w:szCs w:val="21"/>
              </w:rPr>
              <w:t>2</w:t>
            </w:r>
            <w:proofErr w:type="gramStart"/>
            <w:r w:rsidR="00385FDC" w:rsidRPr="0058711D">
              <w:rPr>
                <w:szCs w:val="21"/>
              </w:rPr>
              <w:t>二</w:t>
            </w:r>
            <w:proofErr w:type="gramEnd"/>
            <w:r w:rsidR="00385FDC" w:rsidRPr="0058711D">
              <w:rPr>
                <w:szCs w:val="21"/>
              </w:rPr>
              <w:t>级污染物排放限值（有组织颗粒物排放速率</w:t>
            </w:r>
            <w:r w:rsidR="00385FDC" w:rsidRPr="0058711D">
              <w:rPr>
                <w:szCs w:val="21"/>
              </w:rPr>
              <w:t>≤3.5kg/h</w:t>
            </w:r>
            <w:r w:rsidR="00AE5907" w:rsidRPr="0058711D">
              <w:rPr>
                <w:szCs w:val="21"/>
              </w:rPr>
              <w:t>）</w:t>
            </w:r>
            <w:r w:rsidR="00AE5907" w:rsidRPr="0058711D">
              <w:rPr>
                <w:rFonts w:hint="eastAsia"/>
                <w:szCs w:val="21"/>
              </w:rPr>
              <w:t>。</w:t>
            </w:r>
          </w:p>
          <w:p w14:paraId="0C9B1CBE" w14:textId="77777777" w:rsidR="00AE5907" w:rsidRPr="0058711D" w:rsidRDefault="002E6CB8" w:rsidP="00AE5907">
            <w:pPr>
              <w:spacing w:line="360" w:lineRule="auto"/>
              <w:ind w:firstLine="420"/>
              <w:rPr>
                <w:szCs w:val="21"/>
              </w:rPr>
            </w:pPr>
            <w:r w:rsidRPr="0058711D">
              <w:rPr>
                <w:rFonts w:hint="eastAsia"/>
                <w:szCs w:val="21"/>
              </w:rPr>
              <w:t>喷漆、烘干产生的废气通过水帘</w:t>
            </w:r>
            <w:r w:rsidRPr="0058711D">
              <w:rPr>
                <w:rFonts w:hint="eastAsia"/>
                <w:szCs w:val="21"/>
              </w:rPr>
              <w:t>+</w:t>
            </w:r>
            <w:r w:rsidRPr="0058711D">
              <w:rPr>
                <w:rFonts w:hint="eastAsia"/>
                <w:szCs w:val="21"/>
              </w:rPr>
              <w:t>喷淋塔</w:t>
            </w:r>
            <w:r w:rsidRPr="0058711D">
              <w:rPr>
                <w:rFonts w:hint="eastAsia"/>
                <w:szCs w:val="21"/>
              </w:rPr>
              <w:t>+</w:t>
            </w:r>
            <w:r w:rsidRPr="0058711D">
              <w:rPr>
                <w:rFonts w:hint="eastAsia"/>
                <w:szCs w:val="21"/>
              </w:rPr>
              <w:t>过滤棉</w:t>
            </w:r>
            <w:r w:rsidRPr="0058711D">
              <w:rPr>
                <w:rFonts w:hint="eastAsia"/>
                <w:szCs w:val="21"/>
              </w:rPr>
              <w:t>+</w:t>
            </w:r>
            <w:r w:rsidRPr="0058711D">
              <w:rPr>
                <w:rFonts w:hint="eastAsia"/>
                <w:szCs w:val="21"/>
              </w:rPr>
              <w:t>催化燃烧处理后通过</w:t>
            </w:r>
            <w:r w:rsidRPr="0058711D">
              <w:rPr>
                <w:rFonts w:hint="eastAsia"/>
                <w:szCs w:val="21"/>
              </w:rPr>
              <w:t>1</w:t>
            </w:r>
            <w:r w:rsidRPr="0058711D">
              <w:rPr>
                <w:rFonts w:hint="eastAsia"/>
                <w:szCs w:val="21"/>
              </w:rPr>
              <w:t>根</w:t>
            </w:r>
            <w:r w:rsidRPr="0058711D">
              <w:rPr>
                <w:rFonts w:hint="eastAsia"/>
                <w:szCs w:val="21"/>
              </w:rPr>
              <w:t>15m</w:t>
            </w:r>
            <w:r w:rsidRPr="0058711D">
              <w:rPr>
                <w:rFonts w:hint="eastAsia"/>
                <w:szCs w:val="21"/>
              </w:rPr>
              <w:t>高的</w:t>
            </w:r>
            <w:r w:rsidRPr="0058711D">
              <w:rPr>
                <w:rFonts w:hint="eastAsia"/>
                <w:szCs w:val="21"/>
              </w:rPr>
              <w:t>DA003</w:t>
            </w:r>
            <w:r w:rsidRPr="0058711D">
              <w:rPr>
                <w:rFonts w:hint="eastAsia"/>
                <w:szCs w:val="21"/>
              </w:rPr>
              <w:t>排气筒排放。由于现有项目喷漆工序已于</w:t>
            </w:r>
            <w:r w:rsidRPr="0058711D">
              <w:rPr>
                <w:szCs w:val="21"/>
              </w:rPr>
              <w:t>202</w:t>
            </w:r>
            <w:r w:rsidRPr="0058711D">
              <w:rPr>
                <w:rFonts w:hint="eastAsia"/>
                <w:szCs w:val="21"/>
              </w:rPr>
              <w:t>1</w:t>
            </w:r>
            <w:r w:rsidRPr="0058711D">
              <w:rPr>
                <w:rFonts w:hint="eastAsia"/>
                <w:szCs w:val="21"/>
              </w:rPr>
              <w:t>年</w:t>
            </w:r>
            <w:r w:rsidRPr="0058711D">
              <w:rPr>
                <w:rFonts w:hint="eastAsia"/>
                <w:szCs w:val="21"/>
              </w:rPr>
              <w:t>5</w:t>
            </w:r>
            <w:r w:rsidRPr="0058711D">
              <w:rPr>
                <w:rFonts w:hint="eastAsia"/>
                <w:szCs w:val="21"/>
              </w:rPr>
              <w:t>月停产，</w:t>
            </w:r>
            <w:r w:rsidR="000D1AAA" w:rsidRPr="0058711D">
              <w:rPr>
                <w:rFonts w:hint="eastAsia"/>
                <w:szCs w:val="21"/>
              </w:rPr>
              <w:t>技改喷水性漆后一直停产，</w:t>
            </w:r>
            <w:r w:rsidRPr="0058711D">
              <w:rPr>
                <w:rFonts w:hint="eastAsia"/>
                <w:szCs w:val="21"/>
              </w:rPr>
              <w:t>DA003</w:t>
            </w:r>
            <w:r w:rsidRPr="0058711D">
              <w:rPr>
                <w:rFonts w:hint="eastAsia"/>
                <w:szCs w:val="21"/>
              </w:rPr>
              <w:t>排气筒</w:t>
            </w:r>
            <w:r w:rsidRPr="0058711D">
              <w:rPr>
                <w:rFonts w:hint="eastAsia"/>
                <w:szCs w:val="21"/>
              </w:rPr>
              <w:t>2021</w:t>
            </w:r>
            <w:r w:rsidRPr="0058711D">
              <w:rPr>
                <w:rFonts w:hint="eastAsia"/>
                <w:szCs w:val="21"/>
              </w:rPr>
              <w:t>年</w:t>
            </w:r>
            <w:r w:rsidRPr="0058711D">
              <w:rPr>
                <w:rFonts w:hint="eastAsia"/>
                <w:szCs w:val="21"/>
              </w:rPr>
              <w:t>4</w:t>
            </w:r>
            <w:r w:rsidRPr="0058711D">
              <w:rPr>
                <w:rFonts w:hint="eastAsia"/>
                <w:szCs w:val="21"/>
              </w:rPr>
              <w:t>月</w:t>
            </w:r>
            <w:r w:rsidRPr="0058711D">
              <w:rPr>
                <w:rFonts w:hint="eastAsia"/>
                <w:szCs w:val="21"/>
              </w:rPr>
              <w:t>17</w:t>
            </w:r>
            <w:r w:rsidRPr="0058711D">
              <w:rPr>
                <w:rFonts w:hint="eastAsia"/>
                <w:szCs w:val="21"/>
              </w:rPr>
              <w:t>日</w:t>
            </w:r>
            <w:r w:rsidR="000D1AAA" w:rsidRPr="0058711D">
              <w:rPr>
                <w:rFonts w:hint="eastAsia"/>
                <w:szCs w:val="21"/>
              </w:rPr>
              <w:t>根据</w:t>
            </w:r>
            <w:r w:rsidRPr="0058711D">
              <w:rPr>
                <w:rFonts w:hint="eastAsia"/>
                <w:szCs w:val="21"/>
              </w:rPr>
              <w:t>检测数据（见附件）；</w:t>
            </w:r>
            <w:r w:rsidRPr="0058711D">
              <w:rPr>
                <w:szCs w:val="21"/>
                <w:lang w:bidi="ar"/>
              </w:rPr>
              <w:t>DA00</w:t>
            </w:r>
            <w:r w:rsidRPr="0058711D">
              <w:rPr>
                <w:rFonts w:hint="eastAsia"/>
                <w:szCs w:val="21"/>
                <w:lang w:bidi="ar"/>
              </w:rPr>
              <w:t>3</w:t>
            </w:r>
            <w:r w:rsidRPr="0058711D">
              <w:rPr>
                <w:rFonts w:hint="eastAsia"/>
                <w:szCs w:val="21"/>
                <w:lang w:bidi="ar"/>
              </w:rPr>
              <w:t>颗粒</w:t>
            </w:r>
            <w:proofErr w:type="gramStart"/>
            <w:r w:rsidRPr="0058711D">
              <w:rPr>
                <w:rFonts w:hint="eastAsia"/>
                <w:szCs w:val="21"/>
                <w:lang w:bidi="ar"/>
              </w:rPr>
              <w:t>物最大</w:t>
            </w:r>
            <w:proofErr w:type="gramEnd"/>
            <w:r w:rsidRPr="0058711D">
              <w:rPr>
                <w:rFonts w:hint="eastAsia"/>
                <w:szCs w:val="21"/>
                <w:lang w:bidi="ar"/>
              </w:rPr>
              <w:t>排放浓度为</w:t>
            </w:r>
            <w:r w:rsidRPr="0058711D">
              <w:rPr>
                <w:szCs w:val="21"/>
                <w:lang w:bidi="ar"/>
              </w:rPr>
              <w:t>7.1mg/m</w:t>
            </w:r>
            <w:r w:rsidRPr="0058711D">
              <w:rPr>
                <w:szCs w:val="21"/>
                <w:vertAlign w:val="superscript"/>
                <w:lang w:bidi="ar"/>
              </w:rPr>
              <w:t>3</w:t>
            </w:r>
            <w:r w:rsidRPr="0058711D">
              <w:rPr>
                <w:rFonts w:hint="eastAsia"/>
                <w:szCs w:val="21"/>
                <w:lang w:bidi="ar"/>
              </w:rPr>
              <w:t>、最大排放速率为</w:t>
            </w:r>
            <w:r w:rsidRPr="0058711D">
              <w:rPr>
                <w:szCs w:val="21"/>
                <w:lang w:bidi="ar"/>
              </w:rPr>
              <w:t>0.21kg/h</w:t>
            </w:r>
            <w:r w:rsidRPr="0058711D">
              <w:rPr>
                <w:rFonts w:hint="eastAsia"/>
                <w:szCs w:val="21"/>
                <w:lang w:bidi="ar"/>
              </w:rPr>
              <w:t>；</w:t>
            </w:r>
            <w:r w:rsidRPr="0058711D">
              <w:rPr>
                <w:szCs w:val="21"/>
                <w:lang w:bidi="ar"/>
              </w:rPr>
              <w:t>DA00</w:t>
            </w:r>
            <w:r w:rsidRPr="0058711D">
              <w:rPr>
                <w:rFonts w:hint="eastAsia"/>
                <w:szCs w:val="21"/>
                <w:lang w:bidi="ar"/>
              </w:rPr>
              <w:t>3</w:t>
            </w:r>
            <w:r w:rsidRPr="0058711D">
              <w:rPr>
                <w:rFonts w:hint="eastAsia"/>
                <w:szCs w:val="21"/>
                <w:lang w:bidi="ar"/>
              </w:rPr>
              <w:t>二甲苯最大排放浓度为</w:t>
            </w:r>
            <w:r w:rsidRPr="0058711D">
              <w:rPr>
                <w:szCs w:val="21"/>
                <w:lang w:bidi="ar"/>
              </w:rPr>
              <w:t>3.10mg/m</w:t>
            </w:r>
            <w:r w:rsidRPr="0058711D">
              <w:rPr>
                <w:szCs w:val="21"/>
                <w:vertAlign w:val="superscript"/>
                <w:lang w:bidi="ar"/>
              </w:rPr>
              <w:t>3</w:t>
            </w:r>
            <w:r w:rsidRPr="0058711D">
              <w:rPr>
                <w:rFonts w:hint="eastAsia"/>
                <w:szCs w:val="21"/>
                <w:lang w:bidi="ar"/>
              </w:rPr>
              <w:t>、最大排放速率为</w:t>
            </w:r>
            <w:r w:rsidRPr="0058711D">
              <w:rPr>
                <w:szCs w:val="21"/>
                <w:lang w:bidi="ar"/>
              </w:rPr>
              <w:t>0.091kg/h</w:t>
            </w:r>
            <w:r w:rsidRPr="0058711D">
              <w:rPr>
                <w:rFonts w:hint="eastAsia"/>
                <w:szCs w:val="21"/>
                <w:lang w:bidi="ar"/>
              </w:rPr>
              <w:t>；</w:t>
            </w:r>
            <w:r w:rsidRPr="0058711D">
              <w:rPr>
                <w:szCs w:val="21"/>
                <w:lang w:bidi="ar"/>
              </w:rPr>
              <w:t>DA00</w:t>
            </w:r>
            <w:r w:rsidRPr="0058711D">
              <w:rPr>
                <w:rFonts w:hint="eastAsia"/>
                <w:szCs w:val="21"/>
                <w:lang w:bidi="ar"/>
              </w:rPr>
              <w:t>3</w:t>
            </w:r>
            <w:r w:rsidRPr="0058711D">
              <w:rPr>
                <w:rFonts w:hint="eastAsia"/>
                <w:szCs w:val="21"/>
                <w:lang w:bidi="ar"/>
              </w:rPr>
              <w:t>甲苯最大排放浓度为</w:t>
            </w:r>
            <w:r w:rsidRPr="0058711D">
              <w:rPr>
                <w:szCs w:val="21"/>
                <w:lang w:bidi="ar"/>
              </w:rPr>
              <w:t>2.66mg/m</w:t>
            </w:r>
            <w:r w:rsidRPr="0058711D">
              <w:rPr>
                <w:szCs w:val="21"/>
                <w:vertAlign w:val="superscript"/>
                <w:lang w:bidi="ar"/>
              </w:rPr>
              <w:t>3</w:t>
            </w:r>
            <w:r w:rsidRPr="0058711D">
              <w:rPr>
                <w:rFonts w:hint="eastAsia"/>
                <w:szCs w:val="21"/>
                <w:lang w:bidi="ar"/>
              </w:rPr>
              <w:t>、最大排放速率为</w:t>
            </w:r>
            <w:r w:rsidRPr="0058711D">
              <w:rPr>
                <w:szCs w:val="21"/>
                <w:lang w:bidi="ar"/>
              </w:rPr>
              <w:t>0.078kg/h</w:t>
            </w:r>
            <w:r w:rsidRPr="0058711D">
              <w:rPr>
                <w:rFonts w:hint="eastAsia"/>
                <w:szCs w:val="21"/>
                <w:lang w:bidi="ar"/>
              </w:rPr>
              <w:t>；</w:t>
            </w:r>
            <w:r w:rsidRPr="0058711D">
              <w:rPr>
                <w:szCs w:val="21"/>
                <w:lang w:bidi="ar"/>
              </w:rPr>
              <w:t>DA00</w:t>
            </w:r>
            <w:r w:rsidRPr="0058711D">
              <w:rPr>
                <w:rFonts w:hint="eastAsia"/>
                <w:szCs w:val="21"/>
                <w:lang w:bidi="ar"/>
              </w:rPr>
              <w:t>3</w:t>
            </w:r>
            <w:r w:rsidRPr="0058711D">
              <w:rPr>
                <w:szCs w:val="21"/>
                <w:lang w:bidi="ar"/>
              </w:rPr>
              <w:t>VOCs</w:t>
            </w:r>
            <w:r w:rsidRPr="0058711D">
              <w:rPr>
                <w:rFonts w:hint="eastAsia"/>
                <w:szCs w:val="21"/>
                <w:lang w:bidi="ar"/>
              </w:rPr>
              <w:t>最大排放浓度为</w:t>
            </w:r>
            <w:r w:rsidRPr="0058711D">
              <w:rPr>
                <w:szCs w:val="21"/>
                <w:lang w:bidi="ar"/>
              </w:rPr>
              <w:t>15.1mg/m</w:t>
            </w:r>
            <w:r w:rsidRPr="0058711D">
              <w:rPr>
                <w:szCs w:val="21"/>
                <w:vertAlign w:val="superscript"/>
                <w:lang w:bidi="ar"/>
              </w:rPr>
              <w:t>3</w:t>
            </w:r>
            <w:r w:rsidRPr="0058711D">
              <w:rPr>
                <w:rFonts w:hint="eastAsia"/>
                <w:szCs w:val="21"/>
                <w:lang w:bidi="ar"/>
              </w:rPr>
              <w:t>、最大排放速率为</w:t>
            </w:r>
            <w:r w:rsidRPr="0058711D">
              <w:rPr>
                <w:szCs w:val="21"/>
                <w:lang w:bidi="ar"/>
              </w:rPr>
              <w:t>0.44kg/h</w:t>
            </w:r>
            <w:r w:rsidRPr="0058711D">
              <w:rPr>
                <w:rFonts w:hint="eastAsia"/>
                <w:szCs w:val="21"/>
              </w:rPr>
              <w:t>；</w:t>
            </w:r>
            <w:r w:rsidRPr="0058711D">
              <w:rPr>
                <w:szCs w:val="21"/>
              </w:rPr>
              <w:t>有组织排放</w:t>
            </w:r>
            <w:r w:rsidRPr="0058711D">
              <w:rPr>
                <w:rFonts w:hint="eastAsia"/>
                <w:szCs w:val="21"/>
              </w:rPr>
              <w:t>满足</w:t>
            </w:r>
            <w:r w:rsidRPr="0058711D">
              <w:rPr>
                <w:szCs w:val="21"/>
              </w:rPr>
              <w:t>《区域性大气污染物综合排放标准》（</w:t>
            </w:r>
            <w:r w:rsidRPr="0058711D">
              <w:rPr>
                <w:szCs w:val="21"/>
              </w:rPr>
              <w:t>DB37/2376-2019</w:t>
            </w:r>
            <w:r w:rsidRPr="0058711D">
              <w:rPr>
                <w:szCs w:val="21"/>
              </w:rPr>
              <w:t>）表</w:t>
            </w:r>
            <w:r w:rsidRPr="0058711D">
              <w:rPr>
                <w:szCs w:val="21"/>
              </w:rPr>
              <w:t>1</w:t>
            </w:r>
            <w:r w:rsidRPr="0058711D">
              <w:rPr>
                <w:szCs w:val="21"/>
              </w:rPr>
              <w:t>一般控制区标准（有组织颗粒物排放浓度</w:t>
            </w:r>
            <w:r w:rsidRPr="0058711D">
              <w:rPr>
                <w:szCs w:val="21"/>
              </w:rPr>
              <w:t>≤20mg/m</w:t>
            </w:r>
            <w:r w:rsidRPr="0058711D">
              <w:rPr>
                <w:szCs w:val="21"/>
                <w:vertAlign w:val="superscript"/>
              </w:rPr>
              <w:t>3</w:t>
            </w:r>
            <w:r w:rsidRPr="0058711D">
              <w:rPr>
                <w:szCs w:val="21"/>
              </w:rPr>
              <w:t>）；《大气污染物综合排放标准》（</w:t>
            </w:r>
            <w:r w:rsidRPr="0058711D">
              <w:rPr>
                <w:szCs w:val="21"/>
              </w:rPr>
              <w:t>GB16297-1996</w:t>
            </w:r>
            <w:r w:rsidRPr="0058711D">
              <w:rPr>
                <w:szCs w:val="21"/>
              </w:rPr>
              <w:t>）表</w:t>
            </w:r>
            <w:r w:rsidRPr="0058711D">
              <w:rPr>
                <w:szCs w:val="21"/>
              </w:rPr>
              <w:t>2</w:t>
            </w:r>
            <w:proofErr w:type="gramStart"/>
            <w:r w:rsidRPr="0058711D">
              <w:rPr>
                <w:szCs w:val="21"/>
              </w:rPr>
              <w:t>二</w:t>
            </w:r>
            <w:proofErr w:type="gramEnd"/>
            <w:r w:rsidRPr="0058711D">
              <w:rPr>
                <w:szCs w:val="21"/>
              </w:rPr>
              <w:t>级污染物排放限值（有组织颗粒物排放速率</w:t>
            </w:r>
            <w:r w:rsidRPr="0058711D">
              <w:rPr>
                <w:szCs w:val="21"/>
              </w:rPr>
              <w:t>≤3.5kg/h</w:t>
            </w:r>
            <w:r w:rsidRPr="0058711D">
              <w:rPr>
                <w:szCs w:val="21"/>
              </w:rPr>
              <w:t>）；《挥发性有机物排放标准</w:t>
            </w:r>
            <w:r w:rsidRPr="0058711D">
              <w:rPr>
                <w:szCs w:val="21"/>
              </w:rPr>
              <w:t xml:space="preserve"> </w:t>
            </w:r>
            <w:r w:rsidRPr="0058711D">
              <w:rPr>
                <w:szCs w:val="21"/>
              </w:rPr>
              <w:t>第</w:t>
            </w:r>
            <w:r w:rsidRPr="0058711D">
              <w:rPr>
                <w:szCs w:val="21"/>
              </w:rPr>
              <w:t>1</w:t>
            </w:r>
            <w:r w:rsidRPr="0058711D">
              <w:rPr>
                <w:szCs w:val="21"/>
              </w:rPr>
              <w:t>部分：汽车制造业》</w:t>
            </w:r>
            <w:r w:rsidRPr="0058711D">
              <w:rPr>
                <w:szCs w:val="21"/>
              </w:rPr>
              <w:t>(DB37</w:t>
            </w:r>
            <w:r w:rsidRPr="0058711D">
              <w:rPr>
                <w:rFonts w:hint="eastAsia"/>
                <w:szCs w:val="21"/>
              </w:rPr>
              <w:t>/</w:t>
            </w:r>
            <w:r w:rsidRPr="0058711D">
              <w:rPr>
                <w:szCs w:val="21"/>
              </w:rPr>
              <w:t>2801.1-2016)</w:t>
            </w:r>
            <w:r w:rsidRPr="0058711D">
              <w:rPr>
                <w:szCs w:val="21"/>
              </w:rPr>
              <w:t>表</w:t>
            </w:r>
            <w:r w:rsidRPr="0058711D">
              <w:rPr>
                <w:szCs w:val="21"/>
              </w:rPr>
              <w:t>1</w:t>
            </w:r>
            <w:r w:rsidRPr="0058711D">
              <w:rPr>
                <w:szCs w:val="21"/>
              </w:rPr>
              <w:t>标准（有组织</w:t>
            </w:r>
            <w:r w:rsidRPr="0058711D">
              <w:rPr>
                <w:szCs w:val="21"/>
              </w:rPr>
              <w:t>VOCs</w:t>
            </w:r>
            <w:r w:rsidRPr="0058711D">
              <w:rPr>
                <w:szCs w:val="21"/>
              </w:rPr>
              <w:t>排放浓度</w:t>
            </w:r>
            <w:r w:rsidRPr="0058711D">
              <w:rPr>
                <w:szCs w:val="21"/>
              </w:rPr>
              <w:t>≤50mg/m</w:t>
            </w:r>
            <w:r w:rsidRPr="0058711D">
              <w:rPr>
                <w:szCs w:val="21"/>
                <w:vertAlign w:val="superscript"/>
              </w:rPr>
              <w:t>3</w:t>
            </w:r>
            <w:r w:rsidRPr="0058711D">
              <w:rPr>
                <w:szCs w:val="21"/>
              </w:rPr>
              <w:t>，排放速率</w:t>
            </w:r>
            <w:r w:rsidRPr="0058711D">
              <w:rPr>
                <w:szCs w:val="21"/>
              </w:rPr>
              <w:t>≤3.0kg/h</w:t>
            </w:r>
            <w:r w:rsidRPr="0058711D">
              <w:rPr>
                <w:szCs w:val="21"/>
              </w:rPr>
              <w:t>；有组织甲苯排放浓度</w:t>
            </w:r>
            <w:r w:rsidRPr="0058711D">
              <w:rPr>
                <w:szCs w:val="21"/>
              </w:rPr>
              <w:t>≤3.0mg/m</w:t>
            </w:r>
            <w:r w:rsidRPr="0058711D">
              <w:rPr>
                <w:szCs w:val="21"/>
                <w:vertAlign w:val="superscript"/>
              </w:rPr>
              <w:t>3</w:t>
            </w:r>
            <w:r w:rsidRPr="0058711D">
              <w:rPr>
                <w:szCs w:val="21"/>
              </w:rPr>
              <w:t>，排放速率</w:t>
            </w:r>
            <w:r w:rsidRPr="0058711D">
              <w:rPr>
                <w:szCs w:val="21"/>
              </w:rPr>
              <w:t>≤0.5kg/h</w:t>
            </w:r>
            <w:r w:rsidRPr="0058711D">
              <w:rPr>
                <w:szCs w:val="21"/>
              </w:rPr>
              <w:t>；有组织二甲苯排放浓度</w:t>
            </w:r>
            <w:r w:rsidRPr="0058711D">
              <w:rPr>
                <w:szCs w:val="21"/>
              </w:rPr>
              <w:t>≤16mg/m</w:t>
            </w:r>
            <w:r w:rsidRPr="0058711D">
              <w:rPr>
                <w:szCs w:val="21"/>
                <w:vertAlign w:val="superscript"/>
              </w:rPr>
              <w:t>3</w:t>
            </w:r>
            <w:r w:rsidRPr="0058711D">
              <w:rPr>
                <w:szCs w:val="21"/>
              </w:rPr>
              <w:t>，排放速率</w:t>
            </w:r>
            <w:r w:rsidRPr="0058711D">
              <w:rPr>
                <w:szCs w:val="21"/>
              </w:rPr>
              <w:lastRenderedPageBreak/>
              <w:t>≤1.0kg/h</w:t>
            </w:r>
            <w:r w:rsidRPr="0058711D">
              <w:rPr>
                <w:szCs w:val="21"/>
              </w:rPr>
              <w:t>）</w:t>
            </w:r>
            <w:r w:rsidRPr="0058711D">
              <w:rPr>
                <w:rFonts w:hint="eastAsia"/>
                <w:szCs w:val="21"/>
              </w:rPr>
              <w:t>。</w:t>
            </w:r>
          </w:p>
          <w:p w14:paraId="42DBA8D4" w14:textId="486CAFA5" w:rsidR="004A6815" w:rsidRPr="0058711D" w:rsidRDefault="002E6CB8" w:rsidP="00AE5907">
            <w:pPr>
              <w:spacing w:line="360" w:lineRule="auto"/>
              <w:ind w:firstLine="420"/>
              <w:rPr>
                <w:szCs w:val="21"/>
              </w:rPr>
            </w:pPr>
            <w:r w:rsidRPr="0058711D">
              <w:rPr>
                <w:szCs w:val="21"/>
              </w:rPr>
              <w:t>厂界无组织颗粒</w:t>
            </w:r>
            <w:proofErr w:type="gramStart"/>
            <w:r w:rsidRPr="0058711D">
              <w:rPr>
                <w:szCs w:val="21"/>
              </w:rPr>
              <w:t>物最大</w:t>
            </w:r>
            <w:proofErr w:type="gramEnd"/>
            <w:r w:rsidRPr="0058711D">
              <w:rPr>
                <w:szCs w:val="21"/>
              </w:rPr>
              <w:t>排放浓度为</w:t>
            </w:r>
            <w:r w:rsidRPr="0058711D">
              <w:rPr>
                <w:szCs w:val="21"/>
              </w:rPr>
              <w:t>0.</w:t>
            </w:r>
            <w:r w:rsidRPr="0058711D">
              <w:rPr>
                <w:rFonts w:hint="eastAsia"/>
                <w:szCs w:val="21"/>
              </w:rPr>
              <w:t>250</w:t>
            </w:r>
            <w:r w:rsidRPr="0058711D">
              <w:rPr>
                <w:szCs w:val="21"/>
              </w:rPr>
              <w:t>mg/m</w:t>
            </w:r>
            <w:r w:rsidRPr="0058711D">
              <w:rPr>
                <w:szCs w:val="21"/>
                <w:vertAlign w:val="superscript"/>
              </w:rPr>
              <w:t>3</w:t>
            </w:r>
            <w:r w:rsidRPr="0058711D">
              <w:rPr>
                <w:szCs w:val="21"/>
              </w:rPr>
              <w:t>；厂界无组织</w:t>
            </w:r>
            <w:r w:rsidRPr="0058711D">
              <w:rPr>
                <w:szCs w:val="21"/>
              </w:rPr>
              <w:t>VOCs</w:t>
            </w:r>
            <w:r w:rsidRPr="0058711D">
              <w:rPr>
                <w:szCs w:val="21"/>
              </w:rPr>
              <w:t>最大排放浓度为</w:t>
            </w:r>
            <w:r w:rsidRPr="0058711D">
              <w:rPr>
                <w:rFonts w:hint="eastAsia"/>
                <w:szCs w:val="21"/>
              </w:rPr>
              <w:t>0.81</w:t>
            </w:r>
            <w:r w:rsidRPr="0058711D">
              <w:rPr>
                <w:szCs w:val="21"/>
              </w:rPr>
              <w:t>mg/m</w:t>
            </w:r>
            <w:r w:rsidRPr="0058711D">
              <w:rPr>
                <w:szCs w:val="21"/>
                <w:vertAlign w:val="superscript"/>
              </w:rPr>
              <w:t>3</w:t>
            </w:r>
            <w:r w:rsidRPr="0058711D">
              <w:rPr>
                <w:rFonts w:hint="eastAsia"/>
                <w:szCs w:val="21"/>
              </w:rPr>
              <w:t>；</w:t>
            </w:r>
            <w:r w:rsidRPr="0058711D">
              <w:rPr>
                <w:szCs w:val="21"/>
              </w:rPr>
              <w:t>厂界无组织排放</w:t>
            </w:r>
            <w:r w:rsidRPr="0058711D">
              <w:rPr>
                <w:rFonts w:hint="eastAsia"/>
                <w:szCs w:val="21"/>
              </w:rPr>
              <w:t>满足</w:t>
            </w:r>
            <w:r w:rsidRPr="0058711D">
              <w:rPr>
                <w:szCs w:val="21"/>
              </w:rPr>
              <w:t>《大气污染物综合排放标准》（</w:t>
            </w:r>
            <w:r w:rsidRPr="0058711D">
              <w:rPr>
                <w:szCs w:val="21"/>
              </w:rPr>
              <w:t>GB16297-1996</w:t>
            </w:r>
            <w:r w:rsidRPr="0058711D">
              <w:rPr>
                <w:szCs w:val="21"/>
              </w:rPr>
              <w:t>）表</w:t>
            </w:r>
            <w:r w:rsidRPr="0058711D">
              <w:rPr>
                <w:szCs w:val="21"/>
              </w:rPr>
              <w:t>2</w:t>
            </w:r>
            <w:r w:rsidRPr="0058711D">
              <w:rPr>
                <w:szCs w:val="21"/>
              </w:rPr>
              <w:t>中的二级标准（颗粒物</w:t>
            </w:r>
            <w:r w:rsidRPr="0058711D">
              <w:rPr>
                <w:szCs w:val="21"/>
              </w:rPr>
              <w:t>1.0 mg/m</w:t>
            </w:r>
            <w:r w:rsidRPr="0058711D">
              <w:rPr>
                <w:szCs w:val="21"/>
                <w:vertAlign w:val="superscript"/>
              </w:rPr>
              <w:t>3</w:t>
            </w:r>
            <w:r w:rsidRPr="0058711D">
              <w:rPr>
                <w:szCs w:val="21"/>
              </w:rPr>
              <w:t>）及《挥发性有机物排放标准</w:t>
            </w:r>
            <w:r w:rsidRPr="0058711D">
              <w:rPr>
                <w:szCs w:val="21"/>
              </w:rPr>
              <w:t xml:space="preserve"> </w:t>
            </w:r>
            <w:r w:rsidRPr="0058711D">
              <w:rPr>
                <w:szCs w:val="21"/>
              </w:rPr>
              <w:t>第</w:t>
            </w:r>
            <w:r w:rsidRPr="0058711D">
              <w:rPr>
                <w:szCs w:val="21"/>
              </w:rPr>
              <w:t>1</w:t>
            </w:r>
            <w:r w:rsidRPr="0058711D">
              <w:rPr>
                <w:szCs w:val="21"/>
              </w:rPr>
              <w:t>部分：汽车制造业》</w:t>
            </w:r>
            <w:r w:rsidRPr="0058711D">
              <w:rPr>
                <w:szCs w:val="21"/>
              </w:rPr>
              <w:t>(DB37</w:t>
            </w:r>
            <w:r w:rsidRPr="0058711D">
              <w:rPr>
                <w:rFonts w:hint="eastAsia"/>
                <w:szCs w:val="21"/>
              </w:rPr>
              <w:t>/</w:t>
            </w:r>
            <w:r w:rsidRPr="0058711D">
              <w:rPr>
                <w:szCs w:val="21"/>
              </w:rPr>
              <w:t>2801.1-2016)</w:t>
            </w:r>
            <w:r w:rsidRPr="0058711D">
              <w:rPr>
                <w:szCs w:val="21"/>
              </w:rPr>
              <w:t>表</w:t>
            </w:r>
            <w:r w:rsidRPr="0058711D">
              <w:rPr>
                <w:szCs w:val="21"/>
              </w:rPr>
              <w:t>2</w:t>
            </w:r>
            <w:r w:rsidRPr="0058711D">
              <w:rPr>
                <w:szCs w:val="21"/>
              </w:rPr>
              <w:t>标准要求（</w:t>
            </w:r>
            <w:r w:rsidRPr="0058711D">
              <w:rPr>
                <w:szCs w:val="21"/>
              </w:rPr>
              <w:t>VOCs≤2.0mg/m</w:t>
            </w:r>
            <w:r w:rsidRPr="0058711D">
              <w:rPr>
                <w:szCs w:val="21"/>
                <w:vertAlign w:val="superscript"/>
              </w:rPr>
              <w:t>3</w:t>
            </w:r>
            <w:r w:rsidRPr="0058711D">
              <w:rPr>
                <w:szCs w:val="21"/>
              </w:rPr>
              <w:t>）</w:t>
            </w:r>
            <w:r w:rsidRPr="0058711D">
              <w:rPr>
                <w:rFonts w:hint="eastAsia"/>
                <w:szCs w:val="21"/>
              </w:rPr>
              <w:t>。</w:t>
            </w:r>
          </w:p>
          <w:p w14:paraId="7FE8A906" w14:textId="458B4A46" w:rsidR="004A6815" w:rsidRPr="0058711D" w:rsidRDefault="009C2569" w:rsidP="009C2569">
            <w:pPr>
              <w:spacing w:line="360" w:lineRule="auto"/>
              <w:ind w:firstLine="420"/>
              <w:rPr>
                <w:szCs w:val="21"/>
              </w:rPr>
            </w:pPr>
            <w:r w:rsidRPr="0058711D">
              <w:rPr>
                <w:rFonts w:hint="eastAsia"/>
                <w:szCs w:val="21"/>
              </w:rPr>
              <w:t>现有项目喷漆工序已于</w:t>
            </w:r>
            <w:r w:rsidRPr="0058711D">
              <w:rPr>
                <w:szCs w:val="21"/>
              </w:rPr>
              <w:t>202</w:t>
            </w:r>
            <w:r w:rsidRPr="0058711D">
              <w:rPr>
                <w:rFonts w:hint="eastAsia"/>
                <w:szCs w:val="21"/>
              </w:rPr>
              <w:t>1</w:t>
            </w:r>
            <w:r w:rsidRPr="0058711D">
              <w:rPr>
                <w:rFonts w:hint="eastAsia"/>
                <w:szCs w:val="21"/>
              </w:rPr>
              <w:t>年</w:t>
            </w:r>
            <w:r w:rsidRPr="0058711D">
              <w:rPr>
                <w:rFonts w:hint="eastAsia"/>
                <w:szCs w:val="21"/>
              </w:rPr>
              <w:t>5</w:t>
            </w:r>
            <w:r w:rsidRPr="0058711D">
              <w:rPr>
                <w:rFonts w:hint="eastAsia"/>
                <w:szCs w:val="21"/>
              </w:rPr>
              <w:t>月停产，停产前</w:t>
            </w:r>
            <w:r w:rsidR="002E6CB8" w:rsidRPr="0058711D">
              <w:rPr>
                <w:rFonts w:hint="eastAsia"/>
                <w:szCs w:val="21"/>
              </w:rPr>
              <w:t>喷漆漆雾处理废水经絮凝沉淀处理后循环使用</w:t>
            </w:r>
            <w:r w:rsidR="002E6CB8" w:rsidRPr="0058711D">
              <w:rPr>
                <w:szCs w:val="21"/>
              </w:rPr>
              <w:t>，</w:t>
            </w:r>
            <w:r w:rsidR="002E6CB8" w:rsidRPr="0058711D">
              <w:rPr>
                <w:rFonts w:hint="eastAsia"/>
                <w:szCs w:val="21"/>
              </w:rPr>
              <w:t>喷漆废水半年更换一次，喷漆废水委托济宁凯昌再生资源有限公司进行处置，不外排；生活污水经化粪池处理后定期清运，农田堆肥，不外排</w:t>
            </w:r>
            <w:r w:rsidR="002E6CB8" w:rsidRPr="0058711D">
              <w:rPr>
                <w:szCs w:val="21"/>
              </w:rPr>
              <w:t>。</w:t>
            </w:r>
            <w:r w:rsidRPr="0058711D">
              <w:rPr>
                <w:rFonts w:hint="eastAsia"/>
                <w:szCs w:val="21"/>
              </w:rPr>
              <w:t>现有项目喷漆工序已于</w:t>
            </w:r>
            <w:r w:rsidRPr="0058711D">
              <w:rPr>
                <w:szCs w:val="21"/>
              </w:rPr>
              <w:t>202</w:t>
            </w:r>
            <w:r w:rsidRPr="0058711D">
              <w:rPr>
                <w:rFonts w:hint="eastAsia"/>
                <w:szCs w:val="21"/>
              </w:rPr>
              <w:t>1</w:t>
            </w:r>
            <w:r w:rsidRPr="0058711D">
              <w:rPr>
                <w:rFonts w:hint="eastAsia"/>
                <w:szCs w:val="21"/>
              </w:rPr>
              <w:t>年</w:t>
            </w:r>
            <w:r w:rsidRPr="0058711D">
              <w:rPr>
                <w:rFonts w:hint="eastAsia"/>
                <w:szCs w:val="21"/>
              </w:rPr>
              <w:t>5</w:t>
            </w:r>
            <w:r w:rsidRPr="0058711D">
              <w:rPr>
                <w:rFonts w:hint="eastAsia"/>
                <w:szCs w:val="21"/>
              </w:rPr>
              <w:t>月停产，停产后生活污水经化粪池处理后定期清运，农田堆肥，不外排。</w:t>
            </w:r>
          </w:p>
          <w:p w14:paraId="1BA94D7C" w14:textId="77777777" w:rsidR="004A6815" w:rsidRPr="0058711D" w:rsidRDefault="002E6CB8">
            <w:pPr>
              <w:spacing w:line="360" w:lineRule="auto"/>
              <w:ind w:firstLine="420"/>
              <w:rPr>
                <w:szCs w:val="21"/>
              </w:rPr>
            </w:pPr>
            <w:r w:rsidRPr="0058711D">
              <w:rPr>
                <w:rFonts w:hint="eastAsia"/>
                <w:szCs w:val="21"/>
              </w:rPr>
              <w:t>生活污水采用化粪池处理，化粪池能有效去除生活污水中悬浮的物质，贮存并厌氧硝化在池底的污泥，使有机物转化为无机物。化粪池容积为</w:t>
            </w:r>
            <w:r w:rsidRPr="0058711D">
              <w:rPr>
                <w:rFonts w:hint="eastAsia"/>
                <w:szCs w:val="21"/>
              </w:rPr>
              <w:t>10m</w:t>
            </w:r>
            <w:r w:rsidRPr="0058711D">
              <w:rPr>
                <w:rFonts w:hint="eastAsia"/>
                <w:szCs w:val="21"/>
                <w:vertAlign w:val="superscript"/>
              </w:rPr>
              <w:t>3</w:t>
            </w:r>
            <w:r w:rsidRPr="0058711D">
              <w:rPr>
                <w:rFonts w:hint="eastAsia"/>
                <w:szCs w:val="21"/>
              </w:rPr>
              <w:t>。根据实际情况进行清运处理。</w:t>
            </w:r>
          </w:p>
          <w:p w14:paraId="490E3CBA" w14:textId="77777777" w:rsidR="004A6815" w:rsidRPr="0058711D" w:rsidRDefault="002E6CB8">
            <w:pPr>
              <w:spacing w:line="360" w:lineRule="auto"/>
            </w:pPr>
            <w:r w:rsidRPr="0058711D">
              <w:object w:dxaOrig="8424" w:dyaOrig="1524" w14:anchorId="248EE9A3">
                <v:shape id="_x0000_i1027" type="#_x0000_t75" style="width:421.2pt;height:75.95pt" o:ole="">
                  <v:imagedata r:id="rId22" o:title=""/>
                </v:shape>
                <o:OLEObject Type="Embed" ProgID="Visio.Drawing.15" ShapeID="_x0000_i1027" DrawAspect="Content" ObjectID="_1780774883" r:id="rId23"/>
              </w:object>
            </w:r>
          </w:p>
          <w:p w14:paraId="423C8BA1" w14:textId="77777777" w:rsidR="004A6815" w:rsidRPr="0058711D" w:rsidRDefault="002E6CB8">
            <w:pPr>
              <w:widowControl/>
              <w:jc w:val="center"/>
              <w:rPr>
                <w:b/>
                <w:bCs/>
                <w:szCs w:val="21"/>
              </w:rPr>
            </w:pPr>
            <w:r w:rsidRPr="0058711D">
              <w:rPr>
                <w:b/>
                <w:bCs/>
                <w:szCs w:val="21"/>
              </w:rPr>
              <w:t>图</w:t>
            </w:r>
            <w:r w:rsidRPr="0058711D">
              <w:rPr>
                <w:b/>
                <w:bCs/>
                <w:szCs w:val="21"/>
              </w:rPr>
              <w:t xml:space="preserve">2-4  </w:t>
            </w:r>
            <w:r w:rsidRPr="0058711D">
              <w:rPr>
                <w:rFonts w:hint="eastAsia"/>
                <w:b/>
                <w:bCs/>
                <w:szCs w:val="21"/>
              </w:rPr>
              <w:t>生活污水处理工艺流程</w:t>
            </w:r>
            <w:r w:rsidRPr="0058711D">
              <w:rPr>
                <w:b/>
                <w:bCs/>
                <w:szCs w:val="21"/>
              </w:rPr>
              <w:t>图</w:t>
            </w:r>
          </w:p>
          <w:p w14:paraId="27C57416" w14:textId="77777777" w:rsidR="004A6815" w:rsidRPr="0058711D" w:rsidRDefault="002E6CB8">
            <w:pPr>
              <w:spacing w:line="360" w:lineRule="auto"/>
              <w:ind w:firstLine="420"/>
              <w:rPr>
                <w:szCs w:val="21"/>
              </w:rPr>
            </w:pPr>
            <w:r w:rsidRPr="0058711D">
              <w:rPr>
                <w:rFonts w:hint="eastAsia"/>
                <w:szCs w:val="21"/>
              </w:rPr>
              <w:t>根据</w:t>
            </w:r>
            <w:r w:rsidRPr="0058711D">
              <w:rPr>
                <w:rFonts w:hint="eastAsia"/>
                <w:szCs w:val="21"/>
              </w:rPr>
              <w:t>2023</w:t>
            </w:r>
            <w:r w:rsidRPr="0058711D">
              <w:rPr>
                <w:rFonts w:hint="eastAsia"/>
                <w:szCs w:val="21"/>
              </w:rPr>
              <w:t>年</w:t>
            </w:r>
            <w:r w:rsidRPr="0058711D">
              <w:rPr>
                <w:rFonts w:hint="eastAsia"/>
                <w:szCs w:val="21"/>
              </w:rPr>
              <w:t>3</w:t>
            </w:r>
            <w:r w:rsidRPr="0058711D">
              <w:rPr>
                <w:rFonts w:hint="eastAsia"/>
                <w:szCs w:val="21"/>
              </w:rPr>
              <w:t>月</w:t>
            </w:r>
            <w:r w:rsidRPr="0058711D">
              <w:rPr>
                <w:rFonts w:hint="eastAsia"/>
                <w:szCs w:val="21"/>
              </w:rPr>
              <w:t>4</w:t>
            </w:r>
            <w:r w:rsidRPr="0058711D">
              <w:rPr>
                <w:rFonts w:hint="eastAsia"/>
                <w:szCs w:val="21"/>
              </w:rPr>
              <w:t>日的检测数据（见附件），本项目厂界的昼间噪声最大值为</w:t>
            </w:r>
            <w:r w:rsidRPr="0058711D">
              <w:rPr>
                <w:rFonts w:hint="eastAsia"/>
                <w:szCs w:val="21"/>
              </w:rPr>
              <w:t>54dB</w:t>
            </w:r>
            <w:r w:rsidRPr="0058711D">
              <w:rPr>
                <w:rFonts w:hint="eastAsia"/>
                <w:szCs w:val="21"/>
              </w:rPr>
              <w:t>（</w:t>
            </w:r>
            <w:r w:rsidRPr="0058711D">
              <w:rPr>
                <w:rFonts w:hint="eastAsia"/>
                <w:szCs w:val="21"/>
              </w:rPr>
              <w:t>A</w:t>
            </w:r>
            <w:r w:rsidRPr="0058711D">
              <w:rPr>
                <w:rFonts w:hint="eastAsia"/>
                <w:szCs w:val="21"/>
              </w:rPr>
              <w:t>），符合《工业企业厂界环境噪声排放标准》（</w:t>
            </w:r>
            <w:r w:rsidRPr="0058711D">
              <w:rPr>
                <w:rFonts w:hint="eastAsia"/>
                <w:szCs w:val="21"/>
              </w:rPr>
              <w:t>GB12348 -2008</w:t>
            </w:r>
            <w:r w:rsidRPr="0058711D">
              <w:rPr>
                <w:rFonts w:hint="eastAsia"/>
                <w:szCs w:val="21"/>
              </w:rPr>
              <w:t>）中</w:t>
            </w:r>
            <w:r w:rsidRPr="0058711D">
              <w:rPr>
                <w:rFonts w:hint="eastAsia"/>
                <w:szCs w:val="21"/>
              </w:rPr>
              <w:t>2</w:t>
            </w:r>
            <w:r w:rsidRPr="0058711D">
              <w:rPr>
                <w:rFonts w:hint="eastAsia"/>
                <w:szCs w:val="21"/>
              </w:rPr>
              <w:t>类标准要求（昼间≤</w:t>
            </w:r>
            <w:r w:rsidRPr="0058711D">
              <w:rPr>
                <w:rFonts w:hint="eastAsia"/>
                <w:szCs w:val="21"/>
              </w:rPr>
              <w:t>6</w:t>
            </w:r>
            <w:r w:rsidRPr="0058711D">
              <w:rPr>
                <w:szCs w:val="21"/>
              </w:rPr>
              <w:t>0</w:t>
            </w:r>
            <w:r w:rsidRPr="0058711D">
              <w:rPr>
                <w:rFonts w:hint="eastAsia"/>
                <w:szCs w:val="21"/>
              </w:rPr>
              <w:t>dB</w:t>
            </w:r>
            <w:r w:rsidRPr="0058711D">
              <w:rPr>
                <w:rFonts w:hint="eastAsia"/>
                <w:szCs w:val="21"/>
              </w:rPr>
              <w:t>（</w:t>
            </w:r>
            <w:r w:rsidRPr="0058711D">
              <w:rPr>
                <w:rFonts w:hint="eastAsia"/>
                <w:szCs w:val="21"/>
              </w:rPr>
              <w:t>A</w:t>
            </w:r>
            <w:r w:rsidRPr="0058711D">
              <w:rPr>
                <w:rFonts w:hint="eastAsia"/>
                <w:szCs w:val="21"/>
              </w:rPr>
              <w:t>），夜间不生产）。</w:t>
            </w:r>
          </w:p>
          <w:p w14:paraId="5D03263D" w14:textId="1E8F7C1F" w:rsidR="004A6815" w:rsidRPr="0058711D" w:rsidRDefault="002E6CB8">
            <w:pPr>
              <w:spacing w:line="360" w:lineRule="auto"/>
              <w:ind w:firstLine="420"/>
              <w:rPr>
                <w:szCs w:val="21"/>
              </w:rPr>
            </w:pPr>
            <w:r w:rsidRPr="0058711D">
              <w:rPr>
                <w:rFonts w:hint="eastAsia"/>
                <w:szCs w:val="21"/>
              </w:rPr>
              <w:t>废劳保用品、下脚料、焊渣、废钢砂、收集的粉尘、水性漆渣、废水性漆桶、废过滤棉</w:t>
            </w:r>
            <w:r w:rsidR="00CC64E0" w:rsidRPr="0058711D">
              <w:rPr>
                <w:rFonts w:hint="eastAsia"/>
                <w:szCs w:val="21"/>
              </w:rPr>
              <w:t>、废滤筒、废布袋</w:t>
            </w:r>
            <w:r w:rsidRPr="0058711D">
              <w:rPr>
                <w:szCs w:val="21"/>
              </w:rPr>
              <w:t>收集后外售物资回收部门，</w:t>
            </w:r>
            <w:r w:rsidRPr="0058711D">
              <w:rPr>
                <w:rFonts w:hint="eastAsia"/>
                <w:szCs w:val="21"/>
                <w:shd w:val="clear" w:color="auto" w:fill="FFFFFF"/>
              </w:rPr>
              <w:t>废切削液、废机油桶、废活性炭、废机油、废切削液桶、喷漆废水、废催化剂</w:t>
            </w:r>
            <w:r w:rsidRPr="0058711D">
              <w:rPr>
                <w:szCs w:val="21"/>
              </w:rPr>
              <w:t>委托济宁凯昌再生资源有限公司处理。</w:t>
            </w:r>
          </w:p>
          <w:p w14:paraId="5CDEDF7B" w14:textId="77777777" w:rsidR="000D1AAA" w:rsidRPr="0058711D" w:rsidRDefault="000D1AAA">
            <w:pPr>
              <w:spacing w:line="360" w:lineRule="auto"/>
              <w:ind w:firstLine="420"/>
              <w:rPr>
                <w:szCs w:val="21"/>
              </w:rPr>
            </w:pPr>
            <w:proofErr w:type="gramStart"/>
            <w:r w:rsidRPr="0058711D">
              <w:rPr>
                <w:rFonts w:hint="eastAsia"/>
                <w:szCs w:val="21"/>
                <w:shd w:val="clear" w:color="auto" w:fill="FFFFFF"/>
              </w:rPr>
              <w:t>因现有</w:t>
            </w:r>
            <w:proofErr w:type="gramEnd"/>
            <w:r w:rsidRPr="0058711D">
              <w:rPr>
                <w:rFonts w:hint="eastAsia"/>
                <w:szCs w:val="21"/>
                <w:shd w:val="clear" w:color="auto" w:fill="FFFFFF"/>
              </w:rPr>
              <w:t>项目喷漆工序已于</w:t>
            </w:r>
            <w:r w:rsidRPr="0058711D">
              <w:rPr>
                <w:szCs w:val="21"/>
                <w:shd w:val="clear" w:color="auto" w:fill="FFFFFF"/>
              </w:rPr>
              <w:t>202</w:t>
            </w:r>
            <w:r w:rsidRPr="0058711D">
              <w:rPr>
                <w:rFonts w:hint="eastAsia"/>
                <w:szCs w:val="21"/>
                <w:shd w:val="clear" w:color="auto" w:fill="FFFFFF"/>
              </w:rPr>
              <w:t>1</w:t>
            </w:r>
            <w:r w:rsidRPr="0058711D">
              <w:rPr>
                <w:rFonts w:hint="eastAsia"/>
                <w:szCs w:val="21"/>
                <w:shd w:val="clear" w:color="auto" w:fill="FFFFFF"/>
              </w:rPr>
              <w:t>年</w:t>
            </w:r>
            <w:r w:rsidRPr="0058711D">
              <w:rPr>
                <w:rFonts w:hint="eastAsia"/>
                <w:szCs w:val="21"/>
                <w:shd w:val="clear" w:color="auto" w:fill="FFFFFF"/>
              </w:rPr>
              <w:t>5</w:t>
            </w:r>
            <w:r w:rsidRPr="0058711D">
              <w:rPr>
                <w:rFonts w:hint="eastAsia"/>
                <w:szCs w:val="21"/>
                <w:shd w:val="clear" w:color="auto" w:fill="FFFFFF"/>
              </w:rPr>
              <w:t>月停产，技改喷水性漆后一直停产，无相应例行监测，</w:t>
            </w:r>
            <w:r w:rsidR="0063674F" w:rsidRPr="0058711D">
              <w:rPr>
                <w:rFonts w:hint="eastAsia"/>
                <w:szCs w:val="21"/>
              </w:rPr>
              <w:t>没有喷漆颗粒物、</w:t>
            </w:r>
            <w:r w:rsidR="0063674F" w:rsidRPr="0058711D">
              <w:rPr>
                <w:rFonts w:hint="eastAsia"/>
                <w:szCs w:val="21"/>
              </w:rPr>
              <w:t>VOCs</w:t>
            </w:r>
            <w:r w:rsidR="0063674F" w:rsidRPr="0058711D">
              <w:rPr>
                <w:rFonts w:hint="eastAsia"/>
                <w:szCs w:val="21"/>
              </w:rPr>
              <w:t>排放量，</w:t>
            </w:r>
            <w:r w:rsidR="00EC7406" w:rsidRPr="0058711D">
              <w:rPr>
                <w:rFonts w:hint="eastAsia"/>
                <w:szCs w:val="21"/>
                <w:shd w:val="clear" w:color="auto" w:fill="FFFFFF"/>
              </w:rPr>
              <w:t>拟使用水性漆不含甲苯、二甲苯。</w:t>
            </w:r>
            <w:r w:rsidRPr="0058711D">
              <w:rPr>
                <w:szCs w:val="21"/>
              </w:rPr>
              <w:t>山东天通汽车科技股份有限公司现有涂装线年用水性漆</w:t>
            </w:r>
            <w:r w:rsidRPr="0058711D">
              <w:rPr>
                <w:szCs w:val="21"/>
              </w:rPr>
              <w:t>31</w:t>
            </w:r>
            <w:r w:rsidRPr="0058711D">
              <w:rPr>
                <w:szCs w:val="21"/>
              </w:rPr>
              <w:t>吨，水性漆</w:t>
            </w:r>
            <w:r w:rsidRPr="0058711D">
              <w:rPr>
                <w:szCs w:val="21"/>
              </w:rPr>
              <w:t>VOCs</w:t>
            </w:r>
            <w:r w:rsidRPr="0058711D">
              <w:rPr>
                <w:szCs w:val="21"/>
              </w:rPr>
              <w:t>含量根据</w:t>
            </w:r>
            <w:r w:rsidRPr="0058711D">
              <w:rPr>
                <w:szCs w:val="21"/>
                <w:lang w:bidi="ar"/>
              </w:rPr>
              <w:t>《污染源源强核算技术指南</w:t>
            </w:r>
            <w:r w:rsidRPr="0058711D">
              <w:rPr>
                <w:szCs w:val="21"/>
                <w:lang w:bidi="ar"/>
              </w:rPr>
              <w:t xml:space="preserve"> </w:t>
            </w:r>
            <w:r w:rsidRPr="0058711D">
              <w:rPr>
                <w:szCs w:val="21"/>
                <w:lang w:bidi="ar"/>
              </w:rPr>
              <w:t>汽车制造》（</w:t>
            </w:r>
            <w:r w:rsidRPr="0058711D">
              <w:rPr>
                <w:szCs w:val="21"/>
                <w:lang w:bidi="ar"/>
              </w:rPr>
              <w:t>HJ1097—2020</w:t>
            </w:r>
            <w:r w:rsidRPr="0058711D">
              <w:rPr>
                <w:szCs w:val="21"/>
                <w:lang w:bidi="ar"/>
              </w:rPr>
              <w:t>）中附录</w:t>
            </w:r>
            <w:r w:rsidRPr="0058711D">
              <w:rPr>
                <w:szCs w:val="21"/>
                <w:lang w:bidi="ar"/>
              </w:rPr>
              <w:t>D</w:t>
            </w:r>
            <w:r w:rsidRPr="0058711D">
              <w:rPr>
                <w:szCs w:val="21"/>
                <w:lang w:bidi="ar"/>
              </w:rPr>
              <w:t>，水性漆的</w:t>
            </w:r>
            <w:r w:rsidRPr="0058711D">
              <w:rPr>
                <w:szCs w:val="21"/>
                <w:lang w:bidi="ar"/>
              </w:rPr>
              <w:t>VOCs</w:t>
            </w:r>
            <w:r w:rsidRPr="0058711D">
              <w:rPr>
                <w:szCs w:val="21"/>
                <w:lang w:bidi="ar"/>
              </w:rPr>
              <w:t>含量为</w:t>
            </w:r>
            <w:r w:rsidRPr="0058711D">
              <w:rPr>
                <w:szCs w:val="21"/>
                <w:lang w:bidi="ar"/>
              </w:rPr>
              <w:t>15%</w:t>
            </w:r>
            <w:r w:rsidRPr="0058711D">
              <w:rPr>
                <w:szCs w:val="21"/>
              </w:rPr>
              <w:t>，则现有涂装线</w:t>
            </w:r>
            <w:r w:rsidRPr="0058711D">
              <w:rPr>
                <w:szCs w:val="21"/>
              </w:rPr>
              <w:t>VOCs</w:t>
            </w:r>
            <w:r w:rsidRPr="0058711D">
              <w:rPr>
                <w:szCs w:val="21"/>
              </w:rPr>
              <w:t>产生量为</w:t>
            </w:r>
            <w:r w:rsidRPr="0058711D">
              <w:rPr>
                <w:szCs w:val="21"/>
              </w:rPr>
              <w:t>4.65t/a</w:t>
            </w:r>
            <w:r w:rsidRPr="0058711D">
              <w:rPr>
                <w:rFonts w:hint="eastAsia"/>
                <w:szCs w:val="21"/>
              </w:rPr>
              <w:t>，喷漆房集气效率为</w:t>
            </w:r>
            <w:r w:rsidRPr="0058711D">
              <w:rPr>
                <w:rFonts w:hint="eastAsia"/>
                <w:szCs w:val="21"/>
              </w:rPr>
              <w:t>9</w:t>
            </w:r>
            <w:r w:rsidRPr="0058711D">
              <w:rPr>
                <w:szCs w:val="21"/>
              </w:rPr>
              <w:t>5%</w:t>
            </w:r>
            <w:r w:rsidRPr="0058711D">
              <w:rPr>
                <w:rFonts w:hint="eastAsia"/>
                <w:szCs w:val="21"/>
              </w:rPr>
              <w:t>，催化燃烧处理效率为</w:t>
            </w:r>
            <w:r w:rsidRPr="0058711D">
              <w:rPr>
                <w:rFonts w:hint="eastAsia"/>
                <w:szCs w:val="21"/>
              </w:rPr>
              <w:t>9</w:t>
            </w:r>
            <w:r w:rsidRPr="0058711D">
              <w:rPr>
                <w:szCs w:val="21"/>
              </w:rPr>
              <w:t>0%</w:t>
            </w:r>
            <w:r w:rsidRPr="0058711D">
              <w:rPr>
                <w:rFonts w:hint="eastAsia"/>
                <w:szCs w:val="21"/>
              </w:rPr>
              <w:t>，则</w:t>
            </w:r>
            <w:r w:rsidR="00976644" w:rsidRPr="0058711D">
              <w:rPr>
                <w:rFonts w:hint="eastAsia"/>
                <w:szCs w:val="21"/>
              </w:rPr>
              <w:t>喷漆</w:t>
            </w:r>
            <w:r w:rsidRPr="0058711D">
              <w:rPr>
                <w:rFonts w:hint="eastAsia"/>
                <w:szCs w:val="21"/>
              </w:rPr>
              <w:t>V</w:t>
            </w:r>
            <w:r w:rsidRPr="0058711D">
              <w:rPr>
                <w:szCs w:val="21"/>
              </w:rPr>
              <w:t>OC</w:t>
            </w:r>
            <w:r w:rsidRPr="0058711D">
              <w:rPr>
                <w:rFonts w:hint="eastAsia"/>
                <w:szCs w:val="21"/>
              </w:rPr>
              <w:t>s</w:t>
            </w:r>
            <w:r w:rsidRPr="0058711D">
              <w:rPr>
                <w:rFonts w:hint="eastAsia"/>
                <w:szCs w:val="21"/>
              </w:rPr>
              <w:t>有组织排放量为</w:t>
            </w:r>
            <w:r w:rsidRPr="0058711D">
              <w:rPr>
                <w:rFonts w:hint="eastAsia"/>
                <w:szCs w:val="21"/>
              </w:rPr>
              <w:t>0</w:t>
            </w:r>
            <w:r w:rsidRPr="0058711D">
              <w:rPr>
                <w:szCs w:val="21"/>
              </w:rPr>
              <w:t>.4418</w:t>
            </w:r>
            <w:r w:rsidRPr="0058711D">
              <w:rPr>
                <w:rFonts w:hint="eastAsia"/>
                <w:szCs w:val="21"/>
              </w:rPr>
              <w:t>t/a</w:t>
            </w:r>
            <w:r w:rsidRPr="0058711D">
              <w:rPr>
                <w:rFonts w:hint="eastAsia"/>
                <w:szCs w:val="21"/>
              </w:rPr>
              <w:t>。</w:t>
            </w:r>
            <w:r w:rsidR="00976644" w:rsidRPr="0058711D">
              <w:rPr>
                <w:rFonts w:cs="Calibri" w:hint="eastAsia"/>
                <w:szCs w:val="21"/>
              </w:rPr>
              <w:t>根据</w:t>
            </w:r>
            <w:r w:rsidR="00976644" w:rsidRPr="0058711D">
              <w:rPr>
                <w:szCs w:val="21"/>
              </w:rPr>
              <w:t>《污染源源强核算技术指南汽车制造》（</w:t>
            </w:r>
            <w:r w:rsidR="00976644" w:rsidRPr="0058711D">
              <w:rPr>
                <w:szCs w:val="21"/>
              </w:rPr>
              <w:t>HJ1097—2020</w:t>
            </w:r>
            <w:r w:rsidR="00976644" w:rsidRPr="0058711D">
              <w:rPr>
                <w:szCs w:val="21"/>
              </w:rPr>
              <w:t>）中附录</w:t>
            </w:r>
            <w:r w:rsidR="00976644" w:rsidRPr="0058711D">
              <w:rPr>
                <w:szCs w:val="21"/>
              </w:rPr>
              <w:t>E</w:t>
            </w:r>
            <w:r w:rsidR="00976644" w:rsidRPr="0058711D">
              <w:rPr>
                <w:szCs w:val="21"/>
              </w:rPr>
              <w:t>（资料性附录）汽车制造部分生产工序物料衡算系数一览表，</w:t>
            </w:r>
            <w:r w:rsidR="00976644" w:rsidRPr="0058711D">
              <w:rPr>
                <w:rFonts w:hint="eastAsia"/>
                <w:szCs w:val="21"/>
              </w:rPr>
              <w:t>车身等大件喷涂水性涂料空气</w:t>
            </w:r>
            <w:r w:rsidR="00976644" w:rsidRPr="0058711D">
              <w:rPr>
                <w:szCs w:val="21"/>
              </w:rPr>
              <w:t>喷涂</w:t>
            </w:r>
            <w:r w:rsidR="00976644" w:rsidRPr="0058711D">
              <w:rPr>
                <w:rFonts w:hint="eastAsia"/>
                <w:szCs w:val="21"/>
              </w:rPr>
              <w:t>固体分</w:t>
            </w:r>
            <w:r w:rsidR="00976644" w:rsidRPr="0058711D">
              <w:rPr>
                <w:szCs w:val="21"/>
              </w:rPr>
              <w:t>附着率</w:t>
            </w:r>
            <w:r w:rsidR="00976644" w:rsidRPr="0058711D">
              <w:rPr>
                <w:rFonts w:hint="eastAsia"/>
                <w:szCs w:val="21"/>
              </w:rPr>
              <w:t>4</w:t>
            </w:r>
            <w:r w:rsidR="00976644" w:rsidRPr="0058711D">
              <w:rPr>
                <w:szCs w:val="21"/>
              </w:rPr>
              <w:t>5%</w:t>
            </w:r>
            <w:r w:rsidR="00976644" w:rsidRPr="0058711D">
              <w:rPr>
                <w:rFonts w:cs="Calibri"/>
                <w:szCs w:val="21"/>
              </w:rPr>
              <w:t>，形成</w:t>
            </w:r>
            <w:proofErr w:type="gramStart"/>
            <w:r w:rsidR="00976644" w:rsidRPr="0058711D">
              <w:rPr>
                <w:rFonts w:cs="Calibri"/>
                <w:szCs w:val="21"/>
              </w:rPr>
              <w:t>喷漆雾占</w:t>
            </w:r>
            <w:proofErr w:type="gramEnd"/>
            <w:r w:rsidR="00976644" w:rsidRPr="0058711D">
              <w:rPr>
                <w:rFonts w:cs="Calibri" w:hint="eastAsia"/>
                <w:szCs w:val="21"/>
              </w:rPr>
              <w:t>5</w:t>
            </w:r>
            <w:r w:rsidR="00976644" w:rsidRPr="0058711D">
              <w:rPr>
                <w:rFonts w:cs="Calibri"/>
                <w:szCs w:val="21"/>
              </w:rPr>
              <w:t>5%</w:t>
            </w:r>
            <w:r w:rsidR="00976644" w:rsidRPr="0058711D">
              <w:rPr>
                <w:rFonts w:cs="Calibri"/>
                <w:szCs w:val="21"/>
              </w:rPr>
              <w:t>左右</w:t>
            </w:r>
            <w:r w:rsidR="00976644" w:rsidRPr="0058711D">
              <w:rPr>
                <w:rFonts w:cs="Calibri" w:hint="eastAsia"/>
                <w:szCs w:val="21"/>
              </w:rPr>
              <w:t>，</w:t>
            </w:r>
            <w:r w:rsidR="00976644" w:rsidRPr="0058711D">
              <w:rPr>
                <w:rFonts w:hint="eastAsia"/>
              </w:rPr>
              <w:t>固形物含量为水性漆的</w:t>
            </w:r>
            <w:r w:rsidR="00976644" w:rsidRPr="0058711D">
              <w:rPr>
                <w:rFonts w:hint="eastAsia"/>
              </w:rPr>
              <w:t>60%</w:t>
            </w:r>
            <w:r w:rsidR="00976644" w:rsidRPr="0058711D">
              <w:rPr>
                <w:rFonts w:cs="Calibri" w:hint="eastAsia"/>
                <w:szCs w:val="21"/>
              </w:rPr>
              <w:t>，则喷漆过程</w:t>
            </w:r>
            <w:r w:rsidR="00976644" w:rsidRPr="0058711D">
              <w:rPr>
                <w:rFonts w:cs="Calibri"/>
                <w:szCs w:val="21"/>
              </w:rPr>
              <w:t>漆雾产生量为</w:t>
            </w:r>
            <w:r w:rsidR="00976644" w:rsidRPr="0058711D">
              <w:rPr>
                <w:rFonts w:cs="Calibri"/>
                <w:szCs w:val="21"/>
              </w:rPr>
              <w:t>10.23t/a</w:t>
            </w:r>
            <w:r w:rsidR="00976644" w:rsidRPr="0058711D">
              <w:rPr>
                <w:rFonts w:cs="Calibri"/>
                <w:szCs w:val="21"/>
              </w:rPr>
              <w:t>。</w:t>
            </w:r>
            <w:r w:rsidR="00976644" w:rsidRPr="0058711D">
              <w:rPr>
                <w:rFonts w:hint="eastAsia"/>
                <w:szCs w:val="21"/>
              </w:rPr>
              <w:t>喷漆房集气效率为</w:t>
            </w:r>
            <w:r w:rsidR="00976644" w:rsidRPr="0058711D">
              <w:rPr>
                <w:rFonts w:hint="eastAsia"/>
                <w:szCs w:val="21"/>
              </w:rPr>
              <w:t>9</w:t>
            </w:r>
            <w:r w:rsidR="00976644" w:rsidRPr="0058711D">
              <w:rPr>
                <w:szCs w:val="21"/>
              </w:rPr>
              <w:t>5%</w:t>
            </w:r>
            <w:r w:rsidR="00976644" w:rsidRPr="0058711D">
              <w:rPr>
                <w:rFonts w:hint="eastAsia"/>
                <w:szCs w:val="21"/>
              </w:rPr>
              <w:t>，水帘</w:t>
            </w:r>
            <w:r w:rsidR="00976644" w:rsidRPr="0058711D">
              <w:rPr>
                <w:rFonts w:hint="eastAsia"/>
                <w:szCs w:val="21"/>
              </w:rPr>
              <w:t>+</w:t>
            </w:r>
            <w:r w:rsidR="00976644" w:rsidRPr="0058711D">
              <w:rPr>
                <w:rFonts w:hint="eastAsia"/>
                <w:szCs w:val="21"/>
              </w:rPr>
              <w:t>喷淋塔</w:t>
            </w:r>
            <w:r w:rsidR="00976644" w:rsidRPr="0058711D">
              <w:rPr>
                <w:rFonts w:hint="eastAsia"/>
                <w:szCs w:val="21"/>
              </w:rPr>
              <w:t>+</w:t>
            </w:r>
            <w:r w:rsidR="00976644" w:rsidRPr="0058711D">
              <w:rPr>
                <w:rFonts w:hint="eastAsia"/>
                <w:szCs w:val="21"/>
              </w:rPr>
              <w:t>过滤</w:t>
            </w:r>
            <w:proofErr w:type="gramStart"/>
            <w:r w:rsidR="00976644" w:rsidRPr="0058711D">
              <w:rPr>
                <w:rFonts w:hint="eastAsia"/>
                <w:szCs w:val="21"/>
              </w:rPr>
              <w:t>棉处理</w:t>
            </w:r>
            <w:proofErr w:type="gramEnd"/>
            <w:r w:rsidR="00976644" w:rsidRPr="0058711D">
              <w:rPr>
                <w:rFonts w:hint="eastAsia"/>
                <w:szCs w:val="21"/>
              </w:rPr>
              <w:t>效率为</w:t>
            </w:r>
            <w:r w:rsidR="00976644" w:rsidRPr="0058711D">
              <w:rPr>
                <w:rFonts w:hint="eastAsia"/>
                <w:szCs w:val="21"/>
              </w:rPr>
              <w:t>9</w:t>
            </w:r>
            <w:r w:rsidR="00976644" w:rsidRPr="0058711D">
              <w:rPr>
                <w:szCs w:val="21"/>
              </w:rPr>
              <w:t>5%</w:t>
            </w:r>
            <w:r w:rsidR="00976644" w:rsidRPr="0058711D">
              <w:rPr>
                <w:rFonts w:hint="eastAsia"/>
                <w:szCs w:val="21"/>
              </w:rPr>
              <w:t>，则喷漆颗粒物有组织排放量为</w:t>
            </w:r>
            <w:r w:rsidR="00976644" w:rsidRPr="0058711D">
              <w:rPr>
                <w:rFonts w:hint="eastAsia"/>
                <w:szCs w:val="21"/>
              </w:rPr>
              <w:t>0</w:t>
            </w:r>
            <w:r w:rsidR="00976644" w:rsidRPr="0058711D">
              <w:rPr>
                <w:szCs w:val="21"/>
              </w:rPr>
              <w:t>.4859</w:t>
            </w:r>
            <w:r w:rsidR="00976644" w:rsidRPr="0058711D">
              <w:rPr>
                <w:rFonts w:hint="eastAsia"/>
                <w:szCs w:val="21"/>
              </w:rPr>
              <w:t>t/a</w:t>
            </w:r>
            <w:r w:rsidR="00976644" w:rsidRPr="0058711D">
              <w:rPr>
                <w:rFonts w:hint="eastAsia"/>
                <w:szCs w:val="21"/>
              </w:rPr>
              <w:t>。</w:t>
            </w:r>
          </w:p>
          <w:p w14:paraId="6D304C0B" w14:textId="77777777" w:rsidR="004A6815" w:rsidRPr="0058711D" w:rsidRDefault="002E6CB8">
            <w:pPr>
              <w:spacing w:line="360" w:lineRule="auto"/>
              <w:jc w:val="center"/>
              <w:rPr>
                <w:b/>
                <w:bCs/>
                <w:szCs w:val="21"/>
              </w:rPr>
            </w:pPr>
            <w:r w:rsidRPr="0058711D">
              <w:rPr>
                <w:b/>
                <w:bCs/>
                <w:szCs w:val="21"/>
              </w:rPr>
              <w:lastRenderedPageBreak/>
              <w:t>表</w:t>
            </w:r>
            <w:r w:rsidRPr="0058711D">
              <w:rPr>
                <w:b/>
                <w:bCs/>
                <w:szCs w:val="21"/>
              </w:rPr>
              <w:t>2-</w:t>
            </w:r>
            <w:r w:rsidRPr="0058711D">
              <w:rPr>
                <w:rFonts w:hint="eastAsia"/>
                <w:b/>
                <w:bCs/>
                <w:szCs w:val="21"/>
              </w:rPr>
              <w:t>9</w:t>
            </w:r>
            <w:r w:rsidRPr="0058711D">
              <w:rPr>
                <w:b/>
                <w:bCs/>
                <w:szCs w:val="21"/>
              </w:rPr>
              <w:t>现有项目污染物排放情况一览表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925"/>
              <w:gridCol w:w="3519"/>
              <w:gridCol w:w="3220"/>
            </w:tblGrid>
            <w:tr w:rsidR="0058711D" w:rsidRPr="0058711D" w14:paraId="13940E72" w14:textId="77777777">
              <w:trPr>
                <w:trHeight w:val="307"/>
                <w:jc w:val="center"/>
              </w:trPr>
              <w:tc>
                <w:tcPr>
                  <w:tcW w:w="1672" w:type="dxa"/>
                  <w:gridSpan w:val="2"/>
                  <w:vAlign w:val="center"/>
                </w:tcPr>
                <w:p w14:paraId="70E24472" w14:textId="77777777" w:rsidR="004A6815" w:rsidRPr="0058711D" w:rsidRDefault="002E6CB8">
                  <w:pPr>
                    <w:jc w:val="center"/>
                    <w:rPr>
                      <w:b/>
                      <w:bCs/>
                      <w:szCs w:val="21"/>
                    </w:rPr>
                  </w:pPr>
                  <w:r w:rsidRPr="0058711D">
                    <w:rPr>
                      <w:b/>
                      <w:bCs/>
                      <w:szCs w:val="21"/>
                    </w:rPr>
                    <w:t>排放源</w:t>
                  </w:r>
                </w:p>
              </w:tc>
              <w:tc>
                <w:tcPr>
                  <w:tcW w:w="3519" w:type="dxa"/>
                  <w:vAlign w:val="center"/>
                </w:tcPr>
                <w:p w14:paraId="3368AC65" w14:textId="77777777" w:rsidR="004A6815" w:rsidRPr="0058711D" w:rsidRDefault="002E6CB8">
                  <w:pPr>
                    <w:jc w:val="center"/>
                    <w:rPr>
                      <w:b/>
                      <w:bCs/>
                      <w:szCs w:val="21"/>
                    </w:rPr>
                  </w:pPr>
                  <w:r w:rsidRPr="0058711D">
                    <w:rPr>
                      <w:b/>
                      <w:bCs/>
                      <w:szCs w:val="21"/>
                    </w:rPr>
                    <w:t>污染物</w:t>
                  </w:r>
                </w:p>
              </w:tc>
              <w:tc>
                <w:tcPr>
                  <w:tcW w:w="3220" w:type="dxa"/>
                  <w:vAlign w:val="center"/>
                </w:tcPr>
                <w:p w14:paraId="51AA7695" w14:textId="77777777" w:rsidR="004A6815" w:rsidRPr="0058711D" w:rsidRDefault="002E6CB8">
                  <w:pPr>
                    <w:jc w:val="center"/>
                    <w:rPr>
                      <w:b/>
                      <w:bCs/>
                      <w:szCs w:val="21"/>
                    </w:rPr>
                  </w:pPr>
                  <w:r w:rsidRPr="0058711D">
                    <w:rPr>
                      <w:b/>
                      <w:bCs/>
                      <w:szCs w:val="21"/>
                    </w:rPr>
                    <w:t>排放量</w:t>
                  </w:r>
                  <w:r w:rsidRPr="0058711D">
                    <w:rPr>
                      <w:rFonts w:hint="eastAsia"/>
                      <w:b/>
                      <w:bCs/>
                      <w:szCs w:val="21"/>
                    </w:rPr>
                    <w:t>（固体废物产生量）</w:t>
                  </w:r>
                  <w:r w:rsidRPr="0058711D">
                    <w:rPr>
                      <w:b/>
                      <w:bCs/>
                      <w:szCs w:val="21"/>
                    </w:rPr>
                    <w:t>（</w:t>
                  </w:r>
                  <w:r w:rsidRPr="0058711D">
                    <w:rPr>
                      <w:szCs w:val="21"/>
                    </w:rPr>
                    <w:t>t/a</w:t>
                  </w:r>
                  <w:r w:rsidRPr="0058711D">
                    <w:rPr>
                      <w:b/>
                      <w:bCs/>
                      <w:szCs w:val="21"/>
                    </w:rPr>
                    <w:t>）</w:t>
                  </w:r>
                </w:p>
              </w:tc>
            </w:tr>
            <w:tr w:rsidR="0058711D" w:rsidRPr="0058711D" w14:paraId="42BE9F6B" w14:textId="77777777">
              <w:trPr>
                <w:trHeight w:val="286"/>
                <w:jc w:val="center"/>
              </w:trPr>
              <w:tc>
                <w:tcPr>
                  <w:tcW w:w="1672" w:type="dxa"/>
                  <w:gridSpan w:val="2"/>
                  <w:vMerge w:val="restart"/>
                  <w:vAlign w:val="center"/>
                </w:tcPr>
                <w:p w14:paraId="31FAD680" w14:textId="77777777" w:rsidR="004A6815" w:rsidRPr="0058711D" w:rsidRDefault="002E6CB8">
                  <w:pPr>
                    <w:jc w:val="center"/>
                    <w:rPr>
                      <w:szCs w:val="21"/>
                    </w:rPr>
                  </w:pPr>
                  <w:r w:rsidRPr="0058711D">
                    <w:rPr>
                      <w:szCs w:val="21"/>
                    </w:rPr>
                    <w:t>废气</w:t>
                  </w:r>
                </w:p>
              </w:tc>
              <w:tc>
                <w:tcPr>
                  <w:tcW w:w="3519" w:type="dxa"/>
                  <w:vAlign w:val="center"/>
                </w:tcPr>
                <w:p w14:paraId="7F03B0FB" w14:textId="77777777" w:rsidR="004A6815" w:rsidRPr="0058711D" w:rsidRDefault="002E6CB8">
                  <w:pPr>
                    <w:jc w:val="center"/>
                    <w:rPr>
                      <w:szCs w:val="21"/>
                    </w:rPr>
                  </w:pPr>
                  <w:r w:rsidRPr="0058711D">
                    <w:rPr>
                      <w:rFonts w:hint="eastAsia"/>
                      <w:szCs w:val="21"/>
                    </w:rPr>
                    <w:t>颗粒物</w:t>
                  </w:r>
                </w:p>
              </w:tc>
              <w:tc>
                <w:tcPr>
                  <w:tcW w:w="3220" w:type="dxa"/>
                  <w:vAlign w:val="center"/>
                </w:tcPr>
                <w:p w14:paraId="4BA98E23" w14:textId="77777777" w:rsidR="004A6815" w:rsidRPr="0058711D" w:rsidRDefault="00976644">
                  <w:pPr>
                    <w:adjustRightInd w:val="0"/>
                    <w:jc w:val="center"/>
                    <w:rPr>
                      <w:szCs w:val="21"/>
                    </w:rPr>
                  </w:pPr>
                  <w:r w:rsidRPr="0058711D">
                    <w:rPr>
                      <w:rFonts w:hint="eastAsia"/>
                      <w:szCs w:val="21"/>
                    </w:rPr>
                    <w:t>0.6858</w:t>
                  </w:r>
                </w:p>
              </w:tc>
            </w:tr>
            <w:tr w:rsidR="0058711D" w:rsidRPr="0058711D" w14:paraId="04120219" w14:textId="77777777">
              <w:trPr>
                <w:trHeight w:val="362"/>
                <w:jc w:val="center"/>
              </w:trPr>
              <w:tc>
                <w:tcPr>
                  <w:tcW w:w="1672" w:type="dxa"/>
                  <w:gridSpan w:val="2"/>
                  <w:vMerge/>
                  <w:vAlign w:val="center"/>
                </w:tcPr>
                <w:p w14:paraId="25F6A962" w14:textId="77777777" w:rsidR="004A6815" w:rsidRPr="0058711D" w:rsidRDefault="004A6815">
                  <w:pPr>
                    <w:jc w:val="center"/>
                    <w:rPr>
                      <w:szCs w:val="21"/>
                    </w:rPr>
                  </w:pPr>
                </w:p>
              </w:tc>
              <w:tc>
                <w:tcPr>
                  <w:tcW w:w="3519" w:type="dxa"/>
                  <w:vAlign w:val="center"/>
                </w:tcPr>
                <w:p w14:paraId="02CCE275" w14:textId="77777777" w:rsidR="004A6815" w:rsidRPr="0058711D" w:rsidRDefault="002E6CB8">
                  <w:pPr>
                    <w:jc w:val="center"/>
                    <w:rPr>
                      <w:szCs w:val="21"/>
                    </w:rPr>
                  </w:pPr>
                  <w:r w:rsidRPr="0058711D">
                    <w:rPr>
                      <w:rFonts w:hint="eastAsia"/>
                      <w:szCs w:val="21"/>
                    </w:rPr>
                    <w:t>V</w:t>
                  </w:r>
                  <w:r w:rsidRPr="0058711D">
                    <w:rPr>
                      <w:szCs w:val="21"/>
                    </w:rPr>
                    <w:t>OC</w:t>
                  </w:r>
                  <w:r w:rsidRPr="0058711D">
                    <w:rPr>
                      <w:rFonts w:hint="eastAsia"/>
                      <w:szCs w:val="21"/>
                    </w:rPr>
                    <w:t>s</w:t>
                  </w:r>
                </w:p>
              </w:tc>
              <w:tc>
                <w:tcPr>
                  <w:tcW w:w="3220" w:type="dxa"/>
                  <w:vAlign w:val="center"/>
                </w:tcPr>
                <w:p w14:paraId="09184B6B" w14:textId="77777777" w:rsidR="004A6815" w:rsidRPr="0058711D" w:rsidRDefault="00976644">
                  <w:pPr>
                    <w:adjustRightInd w:val="0"/>
                    <w:jc w:val="center"/>
                    <w:rPr>
                      <w:bCs/>
                      <w:szCs w:val="21"/>
                    </w:rPr>
                  </w:pPr>
                  <w:r w:rsidRPr="0058711D">
                    <w:rPr>
                      <w:rFonts w:hint="eastAsia"/>
                      <w:szCs w:val="21"/>
                    </w:rPr>
                    <w:t>0.4418</w:t>
                  </w:r>
                </w:p>
              </w:tc>
            </w:tr>
            <w:tr w:rsidR="0058711D" w:rsidRPr="0058711D" w14:paraId="59DF8093" w14:textId="77777777">
              <w:trPr>
                <w:trHeight w:val="256"/>
                <w:jc w:val="center"/>
              </w:trPr>
              <w:tc>
                <w:tcPr>
                  <w:tcW w:w="747" w:type="dxa"/>
                  <w:vMerge w:val="restart"/>
                  <w:vAlign w:val="center"/>
                </w:tcPr>
                <w:p w14:paraId="41E7225C" w14:textId="77777777" w:rsidR="004A6815" w:rsidRPr="0058711D" w:rsidRDefault="002E6CB8">
                  <w:pPr>
                    <w:jc w:val="center"/>
                    <w:rPr>
                      <w:szCs w:val="21"/>
                    </w:rPr>
                  </w:pPr>
                  <w:r w:rsidRPr="0058711D">
                    <w:rPr>
                      <w:szCs w:val="21"/>
                    </w:rPr>
                    <w:t>固废</w:t>
                  </w:r>
                </w:p>
              </w:tc>
              <w:tc>
                <w:tcPr>
                  <w:tcW w:w="925" w:type="dxa"/>
                  <w:vMerge w:val="restart"/>
                  <w:vAlign w:val="center"/>
                </w:tcPr>
                <w:p w14:paraId="5B1DF139" w14:textId="77777777" w:rsidR="004A6815" w:rsidRPr="0058711D" w:rsidRDefault="002E6CB8">
                  <w:pPr>
                    <w:jc w:val="center"/>
                    <w:rPr>
                      <w:szCs w:val="21"/>
                    </w:rPr>
                  </w:pPr>
                  <w:r w:rsidRPr="0058711D">
                    <w:rPr>
                      <w:szCs w:val="21"/>
                    </w:rPr>
                    <w:t>生产</w:t>
                  </w:r>
                </w:p>
              </w:tc>
              <w:tc>
                <w:tcPr>
                  <w:tcW w:w="3519" w:type="dxa"/>
                  <w:vAlign w:val="center"/>
                </w:tcPr>
                <w:p w14:paraId="26BC0DCC" w14:textId="77777777" w:rsidR="004A6815" w:rsidRPr="0058711D" w:rsidRDefault="002E6CB8">
                  <w:pPr>
                    <w:jc w:val="center"/>
                    <w:rPr>
                      <w:szCs w:val="21"/>
                    </w:rPr>
                  </w:pPr>
                  <w:r w:rsidRPr="0058711D">
                    <w:rPr>
                      <w:rFonts w:hint="eastAsia"/>
                      <w:szCs w:val="21"/>
                    </w:rPr>
                    <w:t>废劳保用品</w:t>
                  </w:r>
                </w:p>
              </w:tc>
              <w:tc>
                <w:tcPr>
                  <w:tcW w:w="3220" w:type="dxa"/>
                  <w:vAlign w:val="center"/>
                </w:tcPr>
                <w:p w14:paraId="176A08C7" w14:textId="77777777" w:rsidR="004A6815" w:rsidRPr="0058711D" w:rsidRDefault="002E6CB8">
                  <w:pPr>
                    <w:jc w:val="center"/>
                    <w:rPr>
                      <w:szCs w:val="21"/>
                    </w:rPr>
                  </w:pPr>
                  <w:r w:rsidRPr="0058711D">
                    <w:rPr>
                      <w:rFonts w:hint="eastAsia"/>
                      <w:szCs w:val="21"/>
                    </w:rPr>
                    <w:t>0.3</w:t>
                  </w:r>
                </w:p>
              </w:tc>
            </w:tr>
            <w:tr w:rsidR="0058711D" w:rsidRPr="0058711D" w14:paraId="42FAD9E6" w14:textId="77777777">
              <w:trPr>
                <w:trHeight w:val="256"/>
                <w:jc w:val="center"/>
              </w:trPr>
              <w:tc>
                <w:tcPr>
                  <w:tcW w:w="747" w:type="dxa"/>
                  <w:vMerge/>
                  <w:vAlign w:val="center"/>
                </w:tcPr>
                <w:p w14:paraId="6E546FC6" w14:textId="77777777" w:rsidR="004A6815" w:rsidRPr="0058711D" w:rsidRDefault="004A6815">
                  <w:pPr>
                    <w:jc w:val="center"/>
                    <w:rPr>
                      <w:szCs w:val="21"/>
                    </w:rPr>
                  </w:pPr>
                </w:p>
              </w:tc>
              <w:tc>
                <w:tcPr>
                  <w:tcW w:w="925" w:type="dxa"/>
                  <w:vMerge/>
                  <w:vAlign w:val="center"/>
                </w:tcPr>
                <w:p w14:paraId="3851001B" w14:textId="77777777" w:rsidR="004A6815" w:rsidRPr="0058711D" w:rsidRDefault="004A6815">
                  <w:pPr>
                    <w:jc w:val="center"/>
                    <w:rPr>
                      <w:szCs w:val="21"/>
                    </w:rPr>
                  </w:pPr>
                </w:p>
              </w:tc>
              <w:tc>
                <w:tcPr>
                  <w:tcW w:w="3519" w:type="dxa"/>
                  <w:vAlign w:val="center"/>
                </w:tcPr>
                <w:p w14:paraId="167DEB58" w14:textId="77777777" w:rsidR="004A6815" w:rsidRPr="0058711D" w:rsidRDefault="002E6CB8">
                  <w:pPr>
                    <w:jc w:val="center"/>
                    <w:rPr>
                      <w:szCs w:val="21"/>
                    </w:rPr>
                  </w:pPr>
                  <w:r w:rsidRPr="0058711D">
                    <w:rPr>
                      <w:rFonts w:hint="eastAsia"/>
                      <w:szCs w:val="21"/>
                    </w:rPr>
                    <w:t>下脚料</w:t>
                  </w:r>
                </w:p>
              </w:tc>
              <w:tc>
                <w:tcPr>
                  <w:tcW w:w="3220" w:type="dxa"/>
                  <w:vAlign w:val="center"/>
                </w:tcPr>
                <w:p w14:paraId="77BA5925" w14:textId="77777777" w:rsidR="004A6815" w:rsidRPr="0058711D" w:rsidRDefault="002E6CB8">
                  <w:pPr>
                    <w:jc w:val="center"/>
                    <w:rPr>
                      <w:szCs w:val="21"/>
                    </w:rPr>
                  </w:pPr>
                  <w:r w:rsidRPr="0058711D">
                    <w:rPr>
                      <w:rFonts w:hint="eastAsia"/>
                      <w:szCs w:val="21"/>
                    </w:rPr>
                    <w:t>115</w:t>
                  </w:r>
                </w:p>
              </w:tc>
            </w:tr>
            <w:tr w:rsidR="0058711D" w:rsidRPr="0058711D" w14:paraId="446A6B8C" w14:textId="77777777">
              <w:trPr>
                <w:trHeight w:val="256"/>
                <w:jc w:val="center"/>
              </w:trPr>
              <w:tc>
                <w:tcPr>
                  <w:tcW w:w="747" w:type="dxa"/>
                  <w:vMerge/>
                  <w:vAlign w:val="center"/>
                </w:tcPr>
                <w:p w14:paraId="2C863754" w14:textId="77777777" w:rsidR="004A6815" w:rsidRPr="0058711D" w:rsidRDefault="004A6815">
                  <w:pPr>
                    <w:jc w:val="center"/>
                    <w:rPr>
                      <w:szCs w:val="21"/>
                    </w:rPr>
                  </w:pPr>
                </w:p>
              </w:tc>
              <w:tc>
                <w:tcPr>
                  <w:tcW w:w="925" w:type="dxa"/>
                  <w:vMerge/>
                  <w:vAlign w:val="center"/>
                </w:tcPr>
                <w:p w14:paraId="34056523" w14:textId="77777777" w:rsidR="004A6815" w:rsidRPr="0058711D" w:rsidRDefault="004A6815">
                  <w:pPr>
                    <w:jc w:val="center"/>
                    <w:rPr>
                      <w:szCs w:val="21"/>
                    </w:rPr>
                  </w:pPr>
                </w:p>
              </w:tc>
              <w:tc>
                <w:tcPr>
                  <w:tcW w:w="3519" w:type="dxa"/>
                  <w:vAlign w:val="center"/>
                </w:tcPr>
                <w:p w14:paraId="4E05BE77" w14:textId="77777777" w:rsidR="004A6815" w:rsidRPr="0058711D" w:rsidRDefault="002E6CB8">
                  <w:pPr>
                    <w:jc w:val="center"/>
                    <w:rPr>
                      <w:szCs w:val="21"/>
                    </w:rPr>
                  </w:pPr>
                  <w:r w:rsidRPr="0058711D">
                    <w:rPr>
                      <w:rFonts w:ascii="Arial" w:hAnsi="Arial" w:cs="Arial"/>
                      <w:szCs w:val="21"/>
                      <w:shd w:val="clear" w:color="auto" w:fill="FFFFFF"/>
                    </w:rPr>
                    <w:t>焊渣</w:t>
                  </w:r>
                </w:p>
              </w:tc>
              <w:tc>
                <w:tcPr>
                  <w:tcW w:w="3220" w:type="dxa"/>
                  <w:vAlign w:val="center"/>
                </w:tcPr>
                <w:p w14:paraId="4D68B166" w14:textId="77777777" w:rsidR="004A6815" w:rsidRPr="0058711D" w:rsidRDefault="002E6CB8">
                  <w:pPr>
                    <w:jc w:val="center"/>
                    <w:rPr>
                      <w:szCs w:val="21"/>
                    </w:rPr>
                  </w:pPr>
                  <w:r w:rsidRPr="0058711D">
                    <w:rPr>
                      <w:rFonts w:hint="eastAsia"/>
                      <w:szCs w:val="21"/>
                    </w:rPr>
                    <w:t>0.11</w:t>
                  </w:r>
                </w:p>
              </w:tc>
            </w:tr>
            <w:tr w:rsidR="0058711D" w:rsidRPr="0058711D" w14:paraId="298C8F70" w14:textId="77777777">
              <w:trPr>
                <w:trHeight w:val="256"/>
                <w:jc w:val="center"/>
              </w:trPr>
              <w:tc>
                <w:tcPr>
                  <w:tcW w:w="747" w:type="dxa"/>
                  <w:vMerge/>
                  <w:vAlign w:val="center"/>
                </w:tcPr>
                <w:p w14:paraId="41ACBD5D" w14:textId="77777777" w:rsidR="004A6815" w:rsidRPr="0058711D" w:rsidRDefault="004A6815">
                  <w:pPr>
                    <w:jc w:val="center"/>
                    <w:rPr>
                      <w:szCs w:val="21"/>
                    </w:rPr>
                  </w:pPr>
                </w:p>
              </w:tc>
              <w:tc>
                <w:tcPr>
                  <w:tcW w:w="925" w:type="dxa"/>
                  <w:vMerge/>
                  <w:vAlign w:val="center"/>
                </w:tcPr>
                <w:p w14:paraId="1AE97B05" w14:textId="77777777" w:rsidR="004A6815" w:rsidRPr="0058711D" w:rsidRDefault="004A6815">
                  <w:pPr>
                    <w:jc w:val="center"/>
                    <w:rPr>
                      <w:szCs w:val="21"/>
                    </w:rPr>
                  </w:pPr>
                </w:p>
              </w:tc>
              <w:tc>
                <w:tcPr>
                  <w:tcW w:w="3519" w:type="dxa"/>
                  <w:vAlign w:val="center"/>
                </w:tcPr>
                <w:p w14:paraId="0A212751"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废钢砂</w:t>
                  </w:r>
                </w:p>
              </w:tc>
              <w:tc>
                <w:tcPr>
                  <w:tcW w:w="3220" w:type="dxa"/>
                  <w:vAlign w:val="center"/>
                </w:tcPr>
                <w:p w14:paraId="34EE0041" w14:textId="77777777" w:rsidR="004A6815" w:rsidRPr="0058711D" w:rsidRDefault="002E6CB8">
                  <w:pPr>
                    <w:jc w:val="center"/>
                    <w:rPr>
                      <w:szCs w:val="21"/>
                    </w:rPr>
                  </w:pPr>
                  <w:r w:rsidRPr="0058711D">
                    <w:rPr>
                      <w:rFonts w:hint="eastAsia"/>
                      <w:szCs w:val="21"/>
                    </w:rPr>
                    <w:t>20</w:t>
                  </w:r>
                </w:p>
              </w:tc>
            </w:tr>
            <w:tr w:rsidR="0058711D" w:rsidRPr="0058711D" w14:paraId="35DA4447" w14:textId="77777777">
              <w:trPr>
                <w:trHeight w:val="256"/>
                <w:jc w:val="center"/>
              </w:trPr>
              <w:tc>
                <w:tcPr>
                  <w:tcW w:w="747" w:type="dxa"/>
                  <w:vMerge/>
                  <w:vAlign w:val="center"/>
                </w:tcPr>
                <w:p w14:paraId="10677CA7" w14:textId="77777777" w:rsidR="004A6815" w:rsidRPr="0058711D" w:rsidRDefault="004A6815">
                  <w:pPr>
                    <w:jc w:val="center"/>
                    <w:rPr>
                      <w:szCs w:val="21"/>
                    </w:rPr>
                  </w:pPr>
                </w:p>
              </w:tc>
              <w:tc>
                <w:tcPr>
                  <w:tcW w:w="925" w:type="dxa"/>
                  <w:vMerge/>
                  <w:vAlign w:val="center"/>
                </w:tcPr>
                <w:p w14:paraId="6D25D8A6" w14:textId="77777777" w:rsidR="004A6815" w:rsidRPr="0058711D" w:rsidRDefault="004A6815">
                  <w:pPr>
                    <w:jc w:val="center"/>
                    <w:rPr>
                      <w:szCs w:val="21"/>
                    </w:rPr>
                  </w:pPr>
                </w:p>
              </w:tc>
              <w:tc>
                <w:tcPr>
                  <w:tcW w:w="3519" w:type="dxa"/>
                  <w:vAlign w:val="center"/>
                </w:tcPr>
                <w:p w14:paraId="5FF54B2B" w14:textId="77777777" w:rsidR="004A6815" w:rsidRPr="0058711D" w:rsidRDefault="002E6CB8">
                  <w:pPr>
                    <w:jc w:val="center"/>
                    <w:rPr>
                      <w:szCs w:val="21"/>
                    </w:rPr>
                  </w:pPr>
                  <w:r w:rsidRPr="0058711D">
                    <w:rPr>
                      <w:rFonts w:hint="eastAsia"/>
                      <w:szCs w:val="21"/>
                    </w:rPr>
                    <w:t>收集的粉尘</w:t>
                  </w:r>
                </w:p>
              </w:tc>
              <w:tc>
                <w:tcPr>
                  <w:tcW w:w="3220" w:type="dxa"/>
                  <w:vAlign w:val="center"/>
                </w:tcPr>
                <w:p w14:paraId="60519BFE" w14:textId="77777777" w:rsidR="004A6815" w:rsidRPr="0058711D" w:rsidRDefault="002E6CB8">
                  <w:pPr>
                    <w:jc w:val="center"/>
                    <w:rPr>
                      <w:szCs w:val="21"/>
                    </w:rPr>
                  </w:pPr>
                  <w:r w:rsidRPr="0058711D">
                    <w:rPr>
                      <w:rFonts w:hint="eastAsia"/>
                      <w:szCs w:val="21"/>
                    </w:rPr>
                    <w:t>2.8</w:t>
                  </w:r>
                </w:p>
              </w:tc>
            </w:tr>
            <w:tr w:rsidR="0058711D" w:rsidRPr="0058711D" w14:paraId="69DFEA8B" w14:textId="77777777">
              <w:trPr>
                <w:trHeight w:val="256"/>
                <w:jc w:val="center"/>
              </w:trPr>
              <w:tc>
                <w:tcPr>
                  <w:tcW w:w="747" w:type="dxa"/>
                  <w:vMerge/>
                  <w:vAlign w:val="center"/>
                </w:tcPr>
                <w:p w14:paraId="337F5ED0" w14:textId="77777777" w:rsidR="00CC64E0" w:rsidRPr="0058711D" w:rsidRDefault="00CC64E0">
                  <w:pPr>
                    <w:jc w:val="center"/>
                    <w:rPr>
                      <w:szCs w:val="21"/>
                    </w:rPr>
                  </w:pPr>
                </w:p>
              </w:tc>
              <w:tc>
                <w:tcPr>
                  <w:tcW w:w="925" w:type="dxa"/>
                  <w:vMerge/>
                  <w:vAlign w:val="center"/>
                </w:tcPr>
                <w:p w14:paraId="38651ED0" w14:textId="77777777" w:rsidR="00CC64E0" w:rsidRPr="0058711D" w:rsidRDefault="00CC64E0">
                  <w:pPr>
                    <w:jc w:val="center"/>
                    <w:rPr>
                      <w:szCs w:val="21"/>
                    </w:rPr>
                  </w:pPr>
                </w:p>
              </w:tc>
              <w:tc>
                <w:tcPr>
                  <w:tcW w:w="3519" w:type="dxa"/>
                  <w:vAlign w:val="center"/>
                </w:tcPr>
                <w:p w14:paraId="1A5BF5D2" w14:textId="409E461F" w:rsidR="00CC64E0" w:rsidRPr="0058711D" w:rsidRDefault="00CC64E0">
                  <w:pPr>
                    <w:jc w:val="center"/>
                    <w:rPr>
                      <w:szCs w:val="21"/>
                    </w:rPr>
                  </w:pPr>
                  <w:r w:rsidRPr="0058711D">
                    <w:rPr>
                      <w:rFonts w:hint="eastAsia"/>
                      <w:szCs w:val="21"/>
                    </w:rPr>
                    <w:t>废滤筒</w:t>
                  </w:r>
                </w:p>
              </w:tc>
              <w:tc>
                <w:tcPr>
                  <w:tcW w:w="3220" w:type="dxa"/>
                  <w:vAlign w:val="center"/>
                </w:tcPr>
                <w:p w14:paraId="54F22E1D" w14:textId="6723F594" w:rsidR="00CC64E0" w:rsidRPr="0058711D" w:rsidRDefault="00CC64E0">
                  <w:pPr>
                    <w:jc w:val="center"/>
                    <w:rPr>
                      <w:szCs w:val="21"/>
                    </w:rPr>
                  </w:pPr>
                  <w:r w:rsidRPr="0058711D">
                    <w:rPr>
                      <w:rFonts w:hint="eastAsia"/>
                      <w:szCs w:val="21"/>
                    </w:rPr>
                    <w:t>0</w:t>
                  </w:r>
                  <w:r w:rsidRPr="0058711D">
                    <w:rPr>
                      <w:szCs w:val="21"/>
                    </w:rPr>
                    <w:t>.05</w:t>
                  </w:r>
                </w:p>
              </w:tc>
            </w:tr>
            <w:tr w:rsidR="0058711D" w:rsidRPr="0058711D" w14:paraId="1EB77902" w14:textId="77777777">
              <w:trPr>
                <w:trHeight w:val="256"/>
                <w:jc w:val="center"/>
              </w:trPr>
              <w:tc>
                <w:tcPr>
                  <w:tcW w:w="747" w:type="dxa"/>
                  <w:vMerge/>
                  <w:vAlign w:val="center"/>
                </w:tcPr>
                <w:p w14:paraId="2DCECF0C" w14:textId="77777777" w:rsidR="00CC64E0" w:rsidRPr="0058711D" w:rsidRDefault="00CC64E0">
                  <w:pPr>
                    <w:jc w:val="center"/>
                    <w:rPr>
                      <w:szCs w:val="21"/>
                    </w:rPr>
                  </w:pPr>
                </w:p>
              </w:tc>
              <w:tc>
                <w:tcPr>
                  <w:tcW w:w="925" w:type="dxa"/>
                  <w:vMerge/>
                  <w:vAlign w:val="center"/>
                </w:tcPr>
                <w:p w14:paraId="71E9D034" w14:textId="77777777" w:rsidR="00CC64E0" w:rsidRPr="0058711D" w:rsidRDefault="00CC64E0">
                  <w:pPr>
                    <w:jc w:val="center"/>
                    <w:rPr>
                      <w:szCs w:val="21"/>
                    </w:rPr>
                  </w:pPr>
                </w:p>
              </w:tc>
              <w:tc>
                <w:tcPr>
                  <w:tcW w:w="3519" w:type="dxa"/>
                  <w:vAlign w:val="center"/>
                </w:tcPr>
                <w:p w14:paraId="31E55AB8" w14:textId="596A1618" w:rsidR="00CC64E0" w:rsidRPr="0058711D" w:rsidRDefault="00CC64E0">
                  <w:pPr>
                    <w:jc w:val="center"/>
                    <w:rPr>
                      <w:szCs w:val="21"/>
                    </w:rPr>
                  </w:pPr>
                  <w:r w:rsidRPr="0058711D">
                    <w:rPr>
                      <w:rFonts w:hint="eastAsia"/>
                      <w:szCs w:val="21"/>
                    </w:rPr>
                    <w:t>废布袋</w:t>
                  </w:r>
                </w:p>
              </w:tc>
              <w:tc>
                <w:tcPr>
                  <w:tcW w:w="3220" w:type="dxa"/>
                  <w:vAlign w:val="center"/>
                </w:tcPr>
                <w:p w14:paraId="46D61A30" w14:textId="67C9BDF3" w:rsidR="00CC64E0" w:rsidRPr="0058711D" w:rsidRDefault="00CC64E0">
                  <w:pPr>
                    <w:jc w:val="center"/>
                    <w:rPr>
                      <w:szCs w:val="21"/>
                    </w:rPr>
                  </w:pPr>
                  <w:r w:rsidRPr="0058711D">
                    <w:rPr>
                      <w:rFonts w:hint="eastAsia"/>
                      <w:szCs w:val="21"/>
                    </w:rPr>
                    <w:t>0</w:t>
                  </w:r>
                  <w:r w:rsidRPr="0058711D">
                    <w:rPr>
                      <w:szCs w:val="21"/>
                    </w:rPr>
                    <w:t>.05</w:t>
                  </w:r>
                </w:p>
              </w:tc>
            </w:tr>
            <w:tr w:rsidR="0058711D" w:rsidRPr="0058711D" w14:paraId="4C8F11E9" w14:textId="77777777">
              <w:trPr>
                <w:trHeight w:val="256"/>
                <w:jc w:val="center"/>
              </w:trPr>
              <w:tc>
                <w:tcPr>
                  <w:tcW w:w="747" w:type="dxa"/>
                  <w:vMerge/>
                  <w:vAlign w:val="center"/>
                </w:tcPr>
                <w:p w14:paraId="117A2BF1" w14:textId="77777777" w:rsidR="004A6815" w:rsidRPr="0058711D" w:rsidRDefault="004A6815">
                  <w:pPr>
                    <w:jc w:val="center"/>
                    <w:rPr>
                      <w:szCs w:val="21"/>
                    </w:rPr>
                  </w:pPr>
                </w:p>
              </w:tc>
              <w:tc>
                <w:tcPr>
                  <w:tcW w:w="925" w:type="dxa"/>
                  <w:vMerge/>
                  <w:vAlign w:val="center"/>
                </w:tcPr>
                <w:p w14:paraId="16F46F5B" w14:textId="77777777" w:rsidR="004A6815" w:rsidRPr="0058711D" w:rsidRDefault="004A6815">
                  <w:pPr>
                    <w:jc w:val="center"/>
                    <w:rPr>
                      <w:szCs w:val="21"/>
                    </w:rPr>
                  </w:pPr>
                </w:p>
              </w:tc>
              <w:tc>
                <w:tcPr>
                  <w:tcW w:w="3519" w:type="dxa"/>
                  <w:vAlign w:val="center"/>
                </w:tcPr>
                <w:p w14:paraId="3A60AF61" w14:textId="77777777" w:rsidR="004A6815" w:rsidRPr="0058711D" w:rsidRDefault="002E6CB8">
                  <w:pPr>
                    <w:jc w:val="center"/>
                    <w:rPr>
                      <w:szCs w:val="21"/>
                    </w:rPr>
                  </w:pPr>
                  <w:proofErr w:type="gramStart"/>
                  <w:r w:rsidRPr="0058711D">
                    <w:rPr>
                      <w:rFonts w:hint="eastAsia"/>
                      <w:szCs w:val="21"/>
                      <w:shd w:val="clear" w:color="auto" w:fill="FFFFFF"/>
                    </w:rPr>
                    <w:t>水性漆渣</w:t>
                  </w:r>
                  <w:proofErr w:type="gramEnd"/>
                </w:p>
              </w:tc>
              <w:tc>
                <w:tcPr>
                  <w:tcW w:w="3220" w:type="dxa"/>
                  <w:vAlign w:val="center"/>
                </w:tcPr>
                <w:p w14:paraId="2A34F45B" w14:textId="77777777" w:rsidR="004A6815" w:rsidRPr="0058711D" w:rsidRDefault="002E6CB8">
                  <w:pPr>
                    <w:jc w:val="center"/>
                    <w:rPr>
                      <w:szCs w:val="21"/>
                    </w:rPr>
                  </w:pPr>
                  <w:r w:rsidRPr="0058711D">
                    <w:rPr>
                      <w:rFonts w:hint="eastAsia"/>
                      <w:szCs w:val="21"/>
                    </w:rPr>
                    <w:t>3.5</w:t>
                  </w:r>
                </w:p>
              </w:tc>
            </w:tr>
            <w:tr w:rsidR="0058711D" w:rsidRPr="0058711D" w14:paraId="0C761A5D" w14:textId="77777777">
              <w:trPr>
                <w:trHeight w:val="256"/>
                <w:jc w:val="center"/>
              </w:trPr>
              <w:tc>
                <w:tcPr>
                  <w:tcW w:w="747" w:type="dxa"/>
                  <w:vMerge/>
                  <w:vAlign w:val="center"/>
                </w:tcPr>
                <w:p w14:paraId="27AF0318" w14:textId="77777777" w:rsidR="004A6815" w:rsidRPr="0058711D" w:rsidRDefault="004A6815">
                  <w:pPr>
                    <w:jc w:val="center"/>
                    <w:rPr>
                      <w:szCs w:val="21"/>
                    </w:rPr>
                  </w:pPr>
                </w:p>
              </w:tc>
              <w:tc>
                <w:tcPr>
                  <w:tcW w:w="925" w:type="dxa"/>
                  <w:vMerge/>
                  <w:vAlign w:val="center"/>
                </w:tcPr>
                <w:p w14:paraId="00167555" w14:textId="77777777" w:rsidR="004A6815" w:rsidRPr="0058711D" w:rsidRDefault="004A6815">
                  <w:pPr>
                    <w:jc w:val="center"/>
                    <w:rPr>
                      <w:szCs w:val="21"/>
                    </w:rPr>
                  </w:pPr>
                </w:p>
              </w:tc>
              <w:tc>
                <w:tcPr>
                  <w:tcW w:w="3519" w:type="dxa"/>
                  <w:vAlign w:val="center"/>
                </w:tcPr>
                <w:p w14:paraId="789FE789" w14:textId="77777777" w:rsidR="004A6815" w:rsidRPr="0058711D" w:rsidRDefault="002E6CB8">
                  <w:pPr>
                    <w:jc w:val="center"/>
                    <w:rPr>
                      <w:szCs w:val="21"/>
                    </w:rPr>
                  </w:pPr>
                  <w:r w:rsidRPr="0058711D">
                    <w:rPr>
                      <w:rFonts w:ascii="Arial" w:hAnsi="Arial" w:cs="Arial" w:hint="eastAsia"/>
                      <w:szCs w:val="21"/>
                      <w:shd w:val="clear" w:color="auto" w:fill="FFFFFF"/>
                    </w:rPr>
                    <w:t>废水</w:t>
                  </w:r>
                  <w:proofErr w:type="gramStart"/>
                  <w:r w:rsidRPr="0058711D">
                    <w:rPr>
                      <w:rFonts w:ascii="Arial" w:hAnsi="Arial" w:cs="Arial" w:hint="eastAsia"/>
                      <w:szCs w:val="21"/>
                      <w:shd w:val="clear" w:color="auto" w:fill="FFFFFF"/>
                    </w:rPr>
                    <w:t>性漆桶</w:t>
                  </w:r>
                  <w:proofErr w:type="gramEnd"/>
                </w:p>
              </w:tc>
              <w:tc>
                <w:tcPr>
                  <w:tcW w:w="3220" w:type="dxa"/>
                  <w:vAlign w:val="center"/>
                </w:tcPr>
                <w:p w14:paraId="298272AD" w14:textId="77777777" w:rsidR="004A6815" w:rsidRPr="0058711D" w:rsidRDefault="002E6CB8">
                  <w:pPr>
                    <w:jc w:val="center"/>
                    <w:rPr>
                      <w:szCs w:val="21"/>
                    </w:rPr>
                  </w:pPr>
                  <w:r w:rsidRPr="0058711D">
                    <w:rPr>
                      <w:rFonts w:hint="eastAsia"/>
                      <w:szCs w:val="21"/>
                    </w:rPr>
                    <w:t>1.2</w:t>
                  </w:r>
                </w:p>
              </w:tc>
            </w:tr>
            <w:tr w:rsidR="0058711D" w:rsidRPr="0058711D" w14:paraId="331E65E6" w14:textId="77777777">
              <w:trPr>
                <w:trHeight w:val="256"/>
                <w:jc w:val="center"/>
              </w:trPr>
              <w:tc>
                <w:tcPr>
                  <w:tcW w:w="747" w:type="dxa"/>
                  <w:vMerge/>
                  <w:vAlign w:val="center"/>
                </w:tcPr>
                <w:p w14:paraId="29DE0826" w14:textId="77777777" w:rsidR="004A6815" w:rsidRPr="0058711D" w:rsidRDefault="004A6815">
                  <w:pPr>
                    <w:jc w:val="center"/>
                    <w:rPr>
                      <w:szCs w:val="21"/>
                    </w:rPr>
                  </w:pPr>
                </w:p>
              </w:tc>
              <w:tc>
                <w:tcPr>
                  <w:tcW w:w="925" w:type="dxa"/>
                  <w:vMerge/>
                  <w:vAlign w:val="center"/>
                </w:tcPr>
                <w:p w14:paraId="45EB73A5" w14:textId="77777777" w:rsidR="004A6815" w:rsidRPr="0058711D" w:rsidRDefault="004A6815">
                  <w:pPr>
                    <w:jc w:val="center"/>
                    <w:rPr>
                      <w:szCs w:val="21"/>
                    </w:rPr>
                  </w:pPr>
                </w:p>
              </w:tc>
              <w:tc>
                <w:tcPr>
                  <w:tcW w:w="3519" w:type="dxa"/>
                  <w:vAlign w:val="center"/>
                </w:tcPr>
                <w:p w14:paraId="74C0529C"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废过滤棉</w:t>
                  </w:r>
                </w:p>
              </w:tc>
              <w:tc>
                <w:tcPr>
                  <w:tcW w:w="3220" w:type="dxa"/>
                  <w:vAlign w:val="center"/>
                </w:tcPr>
                <w:p w14:paraId="112E2A6E" w14:textId="77777777" w:rsidR="004A6815" w:rsidRPr="0058711D" w:rsidRDefault="002E6CB8">
                  <w:pPr>
                    <w:jc w:val="center"/>
                    <w:rPr>
                      <w:szCs w:val="21"/>
                    </w:rPr>
                  </w:pPr>
                  <w:r w:rsidRPr="0058711D">
                    <w:rPr>
                      <w:rFonts w:hint="eastAsia"/>
                      <w:szCs w:val="21"/>
                    </w:rPr>
                    <w:t>0.4</w:t>
                  </w:r>
                </w:p>
              </w:tc>
            </w:tr>
            <w:tr w:rsidR="0058711D" w:rsidRPr="0058711D" w14:paraId="087AB9D8" w14:textId="77777777">
              <w:trPr>
                <w:trHeight w:val="256"/>
                <w:jc w:val="center"/>
              </w:trPr>
              <w:tc>
                <w:tcPr>
                  <w:tcW w:w="747" w:type="dxa"/>
                  <w:vMerge/>
                  <w:vAlign w:val="center"/>
                </w:tcPr>
                <w:p w14:paraId="3037FB47" w14:textId="77777777" w:rsidR="004A6815" w:rsidRPr="0058711D" w:rsidRDefault="004A6815">
                  <w:pPr>
                    <w:jc w:val="center"/>
                    <w:rPr>
                      <w:szCs w:val="21"/>
                    </w:rPr>
                  </w:pPr>
                </w:p>
              </w:tc>
              <w:tc>
                <w:tcPr>
                  <w:tcW w:w="925" w:type="dxa"/>
                  <w:vMerge/>
                  <w:vAlign w:val="center"/>
                </w:tcPr>
                <w:p w14:paraId="6EAF9AA6" w14:textId="77777777" w:rsidR="004A6815" w:rsidRPr="0058711D" w:rsidRDefault="004A6815">
                  <w:pPr>
                    <w:jc w:val="center"/>
                    <w:rPr>
                      <w:szCs w:val="21"/>
                    </w:rPr>
                  </w:pPr>
                </w:p>
              </w:tc>
              <w:tc>
                <w:tcPr>
                  <w:tcW w:w="3519" w:type="dxa"/>
                  <w:vAlign w:val="center"/>
                </w:tcPr>
                <w:p w14:paraId="61CCB38F"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废切削液</w:t>
                  </w:r>
                </w:p>
              </w:tc>
              <w:tc>
                <w:tcPr>
                  <w:tcW w:w="3220" w:type="dxa"/>
                  <w:vAlign w:val="center"/>
                </w:tcPr>
                <w:p w14:paraId="05116C77" w14:textId="77777777" w:rsidR="004A6815" w:rsidRPr="0058711D" w:rsidRDefault="002E6CB8">
                  <w:pPr>
                    <w:jc w:val="center"/>
                    <w:rPr>
                      <w:szCs w:val="21"/>
                    </w:rPr>
                  </w:pPr>
                  <w:r w:rsidRPr="0058711D">
                    <w:rPr>
                      <w:rFonts w:hint="eastAsia"/>
                      <w:szCs w:val="21"/>
                    </w:rPr>
                    <w:t>0.01</w:t>
                  </w:r>
                  <w:r w:rsidRPr="0058711D">
                    <w:rPr>
                      <w:szCs w:val="21"/>
                    </w:rPr>
                    <w:t>6</w:t>
                  </w:r>
                </w:p>
              </w:tc>
            </w:tr>
            <w:tr w:rsidR="0058711D" w:rsidRPr="0058711D" w14:paraId="0595F703" w14:textId="77777777">
              <w:trPr>
                <w:trHeight w:val="256"/>
                <w:jc w:val="center"/>
              </w:trPr>
              <w:tc>
                <w:tcPr>
                  <w:tcW w:w="747" w:type="dxa"/>
                  <w:vMerge/>
                  <w:vAlign w:val="center"/>
                </w:tcPr>
                <w:p w14:paraId="6738582D" w14:textId="77777777" w:rsidR="004A6815" w:rsidRPr="0058711D" w:rsidRDefault="004A6815">
                  <w:pPr>
                    <w:jc w:val="center"/>
                    <w:rPr>
                      <w:szCs w:val="21"/>
                    </w:rPr>
                  </w:pPr>
                </w:p>
              </w:tc>
              <w:tc>
                <w:tcPr>
                  <w:tcW w:w="925" w:type="dxa"/>
                  <w:vMerge/>
                  <w:vAlign w:val="center"/>
                </w:tcPr>
                <w:p w14:paraId="779BA5D6" w14:textId="77777777" w:rsidR="004A6815" w:rsidRPr="0058711D" w:rsidRDefault="004A6815">
                  <w:pPr>
                    <w:jc w:val="center"/>
                    <w:rPr>
                      <w:szCs w:val="21"/>
                    </w:rPr>
                  </w:pPr>
                </w:p>
              </w:tc>
              <w:tc>
                <w:tcPr>
                  <w:tcW w:w="3519" w:type="dxa"/>
                  <w:vAlign w:val="center"/>
                </w:tcPr>
                <w:p w14:paraId="29360DBC"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废机油桶</w:t>
                  </w:r>
                </w:p>
              </w:tc>
              <w:tc>
                <w:tcPr>
                  <w:tcW w:w="3220" w:type="dxa"/>
                  <w:vAlign w:val="center"/>
                </w:tcPr>
                <w:p w14:paraId="19B9BD0A" w14:textId="77777777" w:rsidR="004A6815" w:rsidRPr="0058711D" w:rsidRDefault="002E6CB8">
                  <w:pPr>
                    <w:jc w:val="center"/>
                    <w:rPr>
                      <w:szCs w:val="21"/>
                    </w:rPr>
                  </w:pPr>
                  <w:r w:rsidRPr="0058711D">
                    <w:rPr>
                      <w:rFonts w:hint="eastAsia"/>
                      <w:szCs w:val="21"/>
                    </w:rPr>
                    <w:t>0.005</w:t>
                  </w:r>
                </w:p>
              </w:tc>
            </w:tr>
            <w:tr w:rsidR="0058711D" w:rsidRPr="0058711D" w14:paraId="552D1E56" w14:textId="77777777">
              <w:trPr>
                <w:trHeight w:val="256"/>
                <w:jc w:val="center"/>
              </w:trPr>
              <w:tc>
                <w:tcPr>
                  <w:tcW w:w="747" w:type="dxa"/>
                  <w:vMerge/>
                  <w:vAlign w:val="center"/>
                </w:tcPr>
                <w:p w14:paraId="6531E16A" w14:textId="77777777" w:rsidR="004A6815" w:rsidRPr="0058711D" w:rsidRDefault="004A6815">
                  <w:pPr>
                    <w:jc w:val="center"/>
                    <w:rPr>
                      <w:szCs w:val="21"/>
                    </w:rPr>
                  </w:pPr>
                </w:p>
              </w:tc>
              <w:tc>
                <w:tcPr>
                  <w:tcW w:w="925" w:type="dxa"/>
                  <w:vMerge/>
                  <w:vAlign w:val="center"/>
                </w:tcPr>
                <w:p w14:paraId="45A1899B" w14:textId="77777777" w:rsidR="004A6815" w:rsidRPr="0058711D" w:rsidRDefault="004A6815">
                  <w:pPr>
                    <w:jc w:val="center"/>
                    <w:rPr>
                      <w:szCs w:val="21"/>
                    </w:rPr>
                  </w:pPr>
                </w:p>
              </w:tc>
              <w:tc>
                <w:tcPr>
                  <w:tcW w:w="3519" w:type="dxa"/>
                  <w:vAlign w:val="center"/>
                </w:tcPr>
                <w:p w14:paraId="6128E0F0"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废活性炭</w:t>
                  </w:r>
                </w:p>
              </w:tc>
              <w:tc>
                <w:tcPr>
                  <w:tcW w:w="3220" w:type="dxa"/>
                  <w:vAlign w:val="center"/>
                </w:tcPr>
                <w:p w14:paraId="784A4B06" w14:textId="77777777" w:rsidR="004A6815" w:rsidRPr="0058711D" w:rsidRDefault="00976644">
                  <w:pPr>
                    <w:jc w:val="center"/>
                    <w:rPr>
                      <w:szCs w:val="21"/>
                    </w:rPr>
                  </w:pPr>
                  <w:r w:rsidRPr="0058711D">
                    <w:rPr>
                      <w:szCs w:val="21"/>
                    </w:rPr>
                    <w:t>1.2</w:t>
                  </w:r>
                </w:p>
              </w:tc>
            </w:tr>
            <w:tr w:rsidR="0058711D" w:rsidRPr="0058711D" w14:paraId="1B4BCEE6" w14:textId="77777777">
              <w:trPr>
                <w:trHeight w:val="256"/>
                <w:jc w:val="center"/>
              </w:trPr>
              <w:tc>
                <w:tcPr>
                  <w:tcW w:w="747" w:type="dxa"/>
                  <w:vMerge/>
                  <w:vAlign w:val="center"/>
                </w:tcPr>
                <w:p w14:paraId="3EF1BE81" w14:textId="77777777" w:rsidR="004A6815" w:rsidRPr="0058711D" w:rsidRDefault="004A6815">
                  <w:pPr>
                    <w:jc w:val="center"/>
                    <w:rPr>
                      <w:szCs w:val="21"/>
                    </w:rPr>
                  </w:pPr>
                </w:p>
              </w:tc>
              <w:tc>
                <w:tcPr>
                  <w:tcW w:w="925" w:type="dxa"/>
                  <w:vMerge/>
                  <w:vAlign w:val="center"/>
                </w:tcPr>
                <w:p w14:paraId="5B263EF7" w14:textId="77777777" w:rsidR="004A6815" w:rsidRPr="0058711D" w:rsidRDefault="004A6815">
                  <w:pPr>
                    <w:jc w:val="center"/>
                    <w:rPr>
                      <w:szCs w:val="21"/>
                    </w:rPr>
                  </w:pPr>
                </w:p>
              </w:tc>
              <w:tc>
                <w:tcPr>
                  <w:tcW w:w="3519" w:type="dxa"/>
                  <w:vAlign w:val="center"/>
                </w:tcPr>
                <w:p w14:paraId="654A7D58"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喷漆废水</w:t>
                  </w:r>
                </w:p>
              </w:tc>
              <w:tc>
                <w:tcPr>
                  <w:tcW w:w="3220" w:type="dxa"/>
                  <w:vAlign w:val="center"/>
                </w:tcPr>
                <w:p w14:paraId="75B77D38" w14:textId="77777777" w:rsidR="004A6815" w:rsidRPr="0058711D" w:rsidRDefault="002E6CB8">
                  <w:pPr>
                    <w:jc w:val="center"/>
                    <w:rPr>
                      <w:szCs w:val="21"/>
                    </w:rPr>
                  </w:pPr>
                  <w:r w:rsidRPr="0058711D">
                    <w:rPr>
                      <w:rFonts w:hint="eastAsia"/>
                      <w:szCs w:val="21"/>
                    </w:rPr>
                    <w:t>5</w:t>
                  </w:r>
                </w:p>
              </w:tc>
            </w:tr>
            <w:tr w:rsidR="0058711D" w:rsidRPr="0058711D" w14:paraId="2C759B4D" w14:textId="77777777">
              <w:trPr>
                <w:trHeight w:val="256"/>
                <w:jc w:val="center"/>
              </w:trPr>
              <w:tc>
                <w:tcPr>
                  <w:tcW w:w="747" w:type="dxa"/>
                  <w:vMerge/>
                  <w:vAlign w:val="center"/>
                </w:tcPr>
                <w:p w14:paraId="464D0347" w14:textId="77777777" w:rsidR="004A6815" w:rsidRPr="0058711D" w:rsidRDefault="004A6815">
                  <w:pPr>
                    <w:jc w:val="center"/>
                    <w:rPr>
                      <w:szCs w:val="21"/>
                    </w:rPr>
                  </w:pPr>
                </w:p>
              </w:tc>
              <w:tc>
                <w:tcPr>
                  <w:tcW w:w="925" w:type="dxa"/>
                  <w:vMerge/>
                  <w:vAlign w:val="center"/>
                </w:tcPr>
                <w:p w14:paraId="13839DB4" w14:textId="77777777" w:rsidR="004A6815" w:rsidRPr="0058711D" w:rsidRDefault="004A6815">
                  <w:pPr>
                    <w:jc w:val="center"/>
                    <w:rPr>
                      <w:szCs w:val="21"/>
                    </w:rPr>
                  </w:pPr>
                </w:p>
              </w:tc>
              <w:tc>
                <w:tcPr>
                  <w:tcW w:w="3519" w:type="dxa"/>
                  <w:vAlign w:val="center"/>
                </w:tcPr>
                <w:p w14:paraId="3B45ACE0" w14:textId="77777777" w:rsidR="004A6815" w:rsidRPr="0058711D" w:rsidRDefault="002E6CB8">
                  <w:pPr>
                    <w:jc w:val="center"/>
                    <w:rPr>
                      <w:szCs w:val="21"/>
                    </w:rPr>
                  </w:pPr>
                  <w:r w:rsidRPr="0058711D">
                    <w:rPr>
                      <w:rFonts w:ascii="Arial" w:hAnsi="Arial" w:cs="Arial" w:hint="eastAsia"/>
                      <w:szCs w:val="21"/>
                      <w:shd w:val="clear" w:color="auto" w:fill="FFFFFF"/>
                    </w:rPr>
                    <w:t>废机油</w:t>
                  </w:r>
                </w:p>
              </w:tc>
              <w:tc>
                <w:tcPr>
                  <w:tcW w:w="3220" w:type="dxa"/>
                  <w:vAlign w:val="center"/>
                </w:tcPr>
                <w:p w14:paraId="7B05E6D6" w14:textId="77777777" w:rsidR="004A6815" w:rsidRPr="0058711D" w:rsidRDefault="002E6CB8">
                  <w:pPr>
                    <w:jc w:val="center"/>
                    <w:rPr>
                      <w:szCs w:val="21"/>
                    </w:rPr>
                  </w:pPr>
                  <w:r w:rsidRPr="0058711D">
                    <w:rPr>
                      <w:rFonts w:hint="eastAsia"/>
                      <w:szCs w:val="21"/>
                    </w:rPr>
                    <w:t>0.01</w:t>
                  </w:r>
                </w:p>
              </w:tc>
            </w:tr>
            <w:tr w:rsidR="0058711D" w:rsidRPr="0058711D" w14:paraId="0E124316" w14:textId="77777777">
              <w:trPr>
                <w:trHeight w:val="90"/>
                <w:jc w:val="center"/>
              </w:trPr>
              <w:tc>
                <w:tcPr>
                  <w:tcW w:w="747" w:type="dxa"/>
                  <w:vMerge/>
                  <w:vAlign w:val="center"/>
                </w:tcPr>
                <w:p w14:paraId="36D3A0AE" w14:textId="77777777" w:rsidR="004A6815" w:rsidRPr="0058711D" w:rsidRDefault="004A6815">
                  <w:pPr>
                    <w:jc w:val="center"/>
                    <w:rPr>
                      <w:szCs w:val="21"/>
                    </w:rPr>
                  </w:pPr>
                </w:p>
              </w:tc>
              <w:tc>
                <w:tcPr>
                  <w:tcW w:w="925" w:type="dxa"/>
                  <w:vMerge/>
                  <w:vAlign w:val="center"/>
                </w:tcPr>
                <w:p w14:paraId="6FC80687" w14:textId="77777777" w:rsidR="004A6815" w:rsidRPr="0058711D" w:rsidRDefault="004A6815">
                  <w:pPr>
                    <w:jc w:val="center"/>
                    <w:rPr>
                      <w:szCs w:val="21"/>
                    </w:rPr>
                  </w:pPr>
                </w:p>
              </w:tc>
              <w:tc>
                <w:tcPr>
                  <w:tcW w:w="3519" w:type="dxa"/>
                  <w:vAlign w:val="center"/>
                </w:tcPr>
                <w:p w14:paraId="67AF68A5" w14:textId="77777777" w:rsidR="004A6815" w:rsidRPr="0058711D" w:rsidRDefault="002E6CB8">
                  <w:pPr>
                    <w:jc w:val="center"/>
                    <w:rPr>
                      <w:szCs w:val="21"/>
                    </w:rPr>
                  </w:pPr>
                  <w:r w:rsidRPr="0058711D">
                    <w:rPr>
                      <w:rFonts w:hint="eastAsia"/>
                      <w:szCs w:val="21"/>
                    </w:rPr>
                    <w:t>废</w:t>
                  </w:r>
                  <w:proofErr w:type="gramStart"/>
                  <w:r w:rsidRPr="0058711D">
                    <w:rPr>
                      <w:rFonts w:hint="eastAsia"/>
                      <w:szCs w:val="21"/>
                    </w:rPr>
                    <w:t>切削液桶</w:t>
                  </w:r>
                  <w:proofErr w:type="gramEnd"/>
                </w:p>
              </w:tc>
              <w:tc>
                <w:tcPr>
                  <w:tcW w:w="3220" w:type="dxa"/>
                  <w:vAlign w:val="center"/>
                </w:tcPr>
                <w:p w14:paraId="4F4E68AB" w14:textId="77777777" w:rsidR="004A6815" w:rsidRPr="0058711D" w:rsidRDefault="002E6CB8">
                  <w:pPr>
                    <w:jc w:val="center"/>
                    <w:rPr>
                      <w:szCs w:val="21"/>
                    </w:rPr>
                  </w:pPr>
                  <w:r w:rsidRPr="0058711D">
                    <w:rPr>
                      <w:rFonts w:hint="eastAsia"/>
                      <w:szCs w:val="21"/>
                    </w:rPr>
                    <w:t>0.005</w:t>
                  </w:r>
                </w:p>
              </w:tc>
            </w:tr>
            <w:tr w:rsidR="0058711D" w:rsidRPr="0058711D" w14:paraId="55E5997E" w14:textId="77777777">
              <w:trPr>
                <w:trHeight w:val="256"/>
                <w:jc w:val="center"/>
              </w:trPr>
              <w:tc>
                <w:tcPr>
                  <w:tcW w:w="747" w:type="dxa"/>
                  <w:vMerge/>
                  <w:vAlign w:val="center"/>
                </w:tcPr>
                <w:p w14:paraId="6DA46A19" w14:textId="77777777" w:rsidR="004A6815" w:rsidRPr="0058711D" w:rsidRDefault="004A6815">
                  <w:pPr>
                    <w:jc w:val="center"/>
                    <w:rPr>
                      <w:szCs w:val="21"/>
                    </w:rPr>
                  </w:pPr>
                </w:p>
              </w:tc>
              <w:tc>
                <w:tcPr>
                  <w:tcW w:w="925" w:type="dxa"/>
                  <w:vMerge/>
                  <w:vAlign w:val="center"/>
                </w:tcPr>
                <w:p w14:paraId="57872962" w14:textId="77777777" w:rsidR="004A6815" w:rsidRPr="0058711D" w:rsidRDefault="004A6815">
                  <w:pPr>
                    <w:jc w:val="center"/>
                    <w:rPr>
                      <w:szCs w:val="21"/>
                    </w:rPr>
                  </w:pPr>
                </w:p>
              </w:tc>
              <w:tc>
                <w:tcPr>
                  <w:tcW w:w="3519" w:type="dxa"/>
                  <w:vAlign w:val="center"/>
                </w:tcPr>
                <w:p w14:paraId="774B6871" w14:textId="77777777" w:rsidR="004A6815" w:rsidRPr="0058711D" w:rsidRDefault="002E6CB8">
                  <w:pPr>
                    <w:jc w:val="center"/>
                    <w:rPr>
                      <w:szCs w:val="21"/>
                    </w:rPr>
                  </w:pPr>
                  <w:r w:rsidRPr="0058711D">
                    <w:rPr>
                      <w:szCs w:val="21"/>
                    </w:rPr>
                    <w:t>废催化剂</w:t>
                  </w:r>
                </w:p>
              </w:tc>
              <w:tc>
                <w:tcPr>
                  <w:tcW w:w="3220" w:type="dxa"/>
                  <w:vAlign w:val="center"/>
                </w:tcPr>
                <w:p w14:paraId="22F2C112" w14:textId="77777777" w:rsidR="004A6815" w:rsidRPr="0058711D" w:rsidRDefault="002E6CB8">
                  <w:pPr>
                    <w:jc w:val="center"/>
                    <w:rPr>
                      <w:szCs w:val="21"/>
                    </w:rPr>
                  </w:pPr>
                  <w:r w:rsidRPr="0058711D">
                    <w:rPr>
                      <w:szCs w:val="21"/>
                    </w:rPr>
                    <w:t>0.01</w:t>
                  </w:r>
                </w:p>
              </w:tc>
            </w:tr>
          </w:tbl>
          <w:p w14:paraId="643E5B53" w14:textId="77777777" w:rsidR="004A6815" w:rsidRPr="0058711D" w:rsidRDefault="00976644">
            <w:pPr>
              <w:autoSpaceDE w:val="0"/>
              <w:autoSpaceDN w:val="0"/>
              <w:adjustRightInd w:val="0"/>
              <w:snapToGrid w:val="0"/>
              <w:spacing w:line="360" w:lineRule="auto"/>
              <w:ind w:firstLine="420"/>
              <w:jc w:val="left"/>
              <w:rPr>
                <w:szCs w:val="21"/>
              </w:rPr>
            </w:pPr>
            <w:r w:rsidRPr="0058711D">
              <w:rPr>
                <w:rFonts w:hint="eastAsia"/>
                <w:szCs w:val="21"/>
              </w:rPr>
              <w:t>注：</w:t>
            </w:r>
            <w:r w:rsidRPr="0058711D">
              <w:rPr>
                <w:rFonts w:hint="eastAsia"/>
                <w:szCs w:val="21"/>
              </w:rPr>
              <w:t>D</w:t>
            </w:r>
            <w:r w:rsidRPr="0058711D">
              <w:rPr>
                <w:szCs w:val="21"/>
              </w:rPr>
              <w:t>A001</w:t>
            </w:r>
            <w:r w:rsidRPr="0058711D">
              <w:rPr>
                <w:rFonts w:hint="eastAsia"/>
                <w:szCs w:val="21"/>
              </w:rPr>
              <w:t>、</w:t>
            </w:r>
            <w:r w:rsidRPr="0058711D">
              <w:rPr>
                <w:rFonts w:hint="eastAsia"/>
                <w:szCs w:val="21"/>
              </w:rPr>
              <w:t>D</w:t>
            </w:r>
            <w:r w:rsidRPr="0058711D">
              <w:rPr>
                <w:szCs w:val="21"/>
              </w:rPr>
              <w:t>A002</w:t>
            </w:r>
            <w:r w:rsidRPr="0058711D">
              <w:rPr>
                <w:rFonts w:hint="eastAsia"/>
                <w:szCs w:val="21"/>
              </w:rPr>
              <w:t>颗粒物</w:t>
            </w:r>
            <w:r w:rsidR="002E6CB8" w:rsidRPr="0058711D">
              <w:rPr>
                <w:rFonts w:hint="eastAsia"/>
                <w:szCs w:val="21"/>
                <w:lang w:bidi="ar"/>
              </w:rPr>
              <w:t>排放量依据</w:t>
            </w:r>
            <w:r w:rsidR="002E6CB8" w:rsidRPr="0058711D">
              <w:rPr>
                <w:rFonts w:hint="eastAsia"/>
                <w:szCs w:val="21"/>
              </w:rPr>
              <w:t>2023</w:t>
            </w:r>
            <w:r w:rsidR="002E6CB8" w:rsidRPr="0058711D">
              <w:rPr>
                <w:rFonts w:hint="eastAsia"/>
                <w:szCs w:val="21"/>
              </w:rPr>
              <w:t>年</w:t>
            </w:r>
            <w:r w:rsidR="002E6CB8" w:rsidRPr="0058711D">
              <w:rPr>
                <w:rFonts w:hint="eastAsia"/>
                <w:szCs w:val="21"/>
              </w:rPr>
              <w:t>3</w:t>
            </w:r>
            <w:r w:rsidR="002E6CB8" w:rsidRPr="0058711D">
              <w:rPr>
                <w:rFonts w:hint="eastAsia"/>
                <w:szCs w:val="21"/>
              </w:rPr>
              <w:t>月</w:t>
            </w:r>
            <w:r w:rsidR="002E6CB8" w:rsidRPr="0058711D">
              <w:rPr>
                <w:rFonts w:hint="eastAsia"/>
                <w:szCs w:val="21"/>
              </w:rPr>
              <w:t>4</w:t>
            </w:r>
            <w:r w:rsidRPr="0058711D">
              <w:rPr>
                <w:rFonts w:hint="eastAsia"/>
                <w:szCs w:val="21"/>
              </w:rPr>
              <w:t>日的检测数据</w:t>
            </w:r>
            <w:r w:rsidR="002E6CB8" w:rsidRPr="0058711D">
              <w:rPr>
                <w:rFonts w:hint="eastAsia"/>
                <w:szCs w:val="21"/>
              </w:rPr>
              <w:t>。</w:t>
            </w:r>
          </w:p>
          <w:p w14:paraId="47427637" w14:textId="77777777" w:rsidR="004A6815" w:rsidRPr="0058711D" w:rsidRDefault="002E6CB8">
            <w:pPr>
              <w:autoSpaceDE w:val="0"/>
              <w:autoSpaceDN w:val="0"/>
              <w:adjustRightInd w:val="0"/>
              <w:snapToGrid w:val="0"/>
              <w:spacing w:line="360" w:lineRule="auto"/>
              <w:ind w:firstLine="420"/>
              <w:jc w:val="left"/>
              <w:rPr>
                <w:szCs w:val="21"/>
              </w:rPr>
            </w:pPr>
            <w:r w:rsidRPr="0058711D">
              <w:rPr>
                <w:rFonts w:hint="eastAsia"/>
                <w:b/>
                <w:bCs/>
                <w:szCs w:val="21"/>
              </w:rPr>
              <w:t>4</w:t>
            </w:r>
            <w:r w:rsidRPr="0058711D">
              <w:rPr>
                <w:b/>
                <w:bCs/>
                <w:szCs w:val="21"/>
              </w:rPr>
              <w:t>、该项目有关的主要环境问题并提出整改措施</w:t>
            </w:r>
          </w:p>
          <w:p w14:paraId="5BBDE782" w14:textId="77777777" w:rsidR="004A6815" w:rsidRPr="0058711D" w:rsidRDefault="002E6CB8">
            <w:pPr>
              <w:widowControl/>
              <w:adjustRightInd w:val="0"/>
              <w:spacing w:line="360" w:lineRule="auto"/>
              <w:ind w:firstLineChars="200" w:firstLine="420"/>
              <w:rPr>
                <w:kern w:val="24"/>
                <w:szCs w:val="21"/>
              </w:rPr>
            </w:pPr>
            <w:r w:rsidRPr="0058711D">
              <w:rPr>
                <w:rFonts w:cs="宋体" w:hint="eastAsia"/>
                <w:kern w:val="24"/>
                <w:szCs w:val="21"/>
                <w:lang w:bidi="ar"/>
              </w:rPr>
              <w:t>项目厂区存在的环保问题、整改方案及进度情况见表</w:t>
            </w:r>
            <w:r w:rsidRPr="0058711D">
              <w:rPr>
                <w:kern w:val="24"/>
                <w:szCs w:val="21"/>
                <w:lang w:bidi="ar"/>
              </w:rPr>
              <w:t>2-1</w:t>
            </w:r>
            <w:r w:rsidRPr="0058711D">
              <w:rPr>
                <w:rFonts w:hint="eastAsia"/>
                <w:kern w:val="24"/>
                <w:szCs w:val="21"/>
                <w:lang w:bidi="ar"/>
              </w:rPr>
              <w:t>0</w:t>
            </w:r>
            <w:r w:rsidRPr="0058711D">
              <w:rPr>
                <w:rFonts w:cs="宋体" w:hint="eastAsia"/>
                <w:kern w:val="24"/>
                <w:szCs w:val="21"/>
                <w:lang w:bidi="ar"/>
              </w:rPr>
              <w:t>。</w:t>
            </w:r>
          </w:p>
          <w:p w14:paraId="1F6743AA" w14:textId="77777777" w:rsidR="004A6815" w:rsidRPr="0058711D" w:rsidRDefault="002E6CB8">
            <w:pPr>
              <w:ind w:firstLineChars="200" w:firstLine="422"/>
              <w:jc w:val="center"/>
              <w:rPr>
                <w:b/>
                <w:szCs w:val="21"/>
              </w:rPr>
            </w:pPr>
            <w:r w:rsidRPr="0058711D">
              <w:rPr>
                <w:rFonts w:cs="宋体" w:hint="eastAsia"/>
                <w:b/>
                <w:szCs w:val="21"/>
                <w:lang w:bidi="ar"/>
              </w:rPr>
              <w:t>表</w:t>
            </w:r>
            <w:r w:rsidRPr="0058711D">
              <w:rPr>
                <w:b/>
                <w:szCs w:val="21"/>
                <w:lang w:bidi="ar"/>
              </w:rPr>
              <w:t>2-1</w:t>
            </w:r>
            <w:r w:rsidRPr="0058711D">
              <w:rPr>
                <w:rFonts w:hint="eastAsia"/>
                <w:b/>
                <w:szCs w:val="21"/>
                <w:lang w:bidi="ar"/>
              </w:rPr>
              <w:t>0</w:t>
            </w:r>
            <w:r w:rsidRPr="0058711D">
              <w:rPr>
                <w:rFonts w:cs="宋体" w:hint="eastAsia"/>
                <w:b/>
                <w:szCs w:val="21"/>
                <w:lang w:bidi="ar"/>
              </w:rPr>
              <w:t>项目厂区存在的环保问题及整改措施进度一览表</w:t>
            </w:r>
          </w:p>
          <w:tbl>
            <w:tblPr>
              <w:tblW w:w="8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43"/>
              <w:gridCol w:w="2468"/>
              <w:gridCol w:w="4474"/>
              <w:gridCol w:w="1095"/>
            </w:tblGrid>
            <w:tr w:rsidR="0058711D" w:rsidRPr="0058711D" w14:paraId="32B94C41" w14:textId="77777777">
              <w:trPr>
                <w:trHeight w:val="340"/>
                <w:jc w:val="center"/>
              </w:trPr>
              <w:tc>
                <w:tcPr>
                  <w:tcW w:w="443" w:type="dxa"/>
                  <w:tcBorders>
                    <w:top w:val="single" w:sz="8" w:space="0" w:color="auto"/>
                    <w:left w:val="single" w:sz="8" w:space="0" w:color="auto"/>
                    <w:bottom w:val="single" w:sz="8" w:space="0" w:color="auto"/>
                    <w:right w:val="single" w:sz="8" w:space="0" w:color="auto"/>
                  </w:tcBorders>
                  <w:shd w:val="clear" w:color="auto" w:fill="auto"/>
                  <w:vAlign w:val="center"/>
                </w:tcPr>
                <w:p w14:paraId="579B97A4" w14:textId="77777777" w:rsidR="004A6815" w:rsidRPr="0058711D" w:rsidRDefault="002E6CB8">
                  <w:pPr>
                    <w:topLinePunct/>
                    <w:jc w:val="center"/>
                    <w:rPr>
                      <w:b/>
                      <w:spacing w:val="-20"/>
                      <w:kern w:val="24"/>
                      <w:szCs w:val="21"/>
                    </w:rPr>
                  </w:pPr>
                  <w:r w:rsidRPr="0058711D">
                    <w:rPr>
                      <w:rFonts w:cs="宋体" w:hint="eastAsia"/>
                      <w:b/>
                      <w:spacing w:val="-20"/>
                      <w:kern w:val="24"/>
                      <w:szCs w:val="21"/>
                      <w:lang w:bidi="ar"/>
                    </w:rPr>
                    <w:t>序号</w:t>
                  </w:r>
                </w:p>
              </w:tc>
              <w:tc>
                <w:tcPr>
                  <w:tcW w:w="2468" w:type="dxa"/>
                  <w:tcBorders>
                    <w:top w:val="single" w:sz="8" w:space="0" w:color="auto"/>
                    <w:left w:val="single" w:sz="8" w:space="0" w:color="auto"/>
                    <w:bottom w:val="single" w:sz="8" w:space="0" w:color="auto"/>
                    <w:right w:val="single" w:sz="8" w:space="0" w:color="auto"/>
                  </w:tcBorders>
                  <w:shd w:val="clear" w:color="auto" w:fill="auto"/>
                  <w:vAlign w:val="center"/>
                </w:tcPr>
                <w:p w14:paraId="071541FA" w14:textId="77777777" w:rsidR="004A6815" w:rsidRPr="0058711D" w:rsidRDefault="002E6CB8">
                  <w:pPr>
                    <w:topLinePunct/>
                    <w:jc w:val="center"/>
                    <w:rPr>
                      <w:b/>
                      <w:kern w:val="24"/>
                      <w:szCs w:val="21"/>
                    </w:rPr>
                  </w:pPr>
                  <w:r w:rsidRPr="0058711D">
                    <w:rPr>
                      <w:rFonts w:cs="宋体" w:hint="eastAsia"/>
                      <w:b/>
                      <w:kern w:val="24"/>
                      <w:szCs w:val="21"/>
                      <w:lang w:bidi="ar"/>
                    </w:rPr>
                    <w:t>环保问题</w:t>
                  </w:r>
                </w:p>
              </w:tc>
              <w:tc>
                <w:tcPr>
                  <w:tcW w:w="4474" w:type="dxa"/>
                  <w:tcBorders>
                    <w:top w:val="single" w:sz="8" w:space="0" w:color="auto"/>
                    <w:left w:val="single" w:sz="8" w:space="0" w:color="auto"/>
                    <w:bottom w:val="single" w:sz="8" w:space="0" w:color="auto"/>
                    <w:right w:val="single" w:sz="8" w:space="0" w:color="auto"/>
                  </w:tcBorders>
                  <w:shd w:val="clear" w:color="auto" w:fill="auto"/>
                  <w:vAlign w:val="center"/>
                </w:tcPr>
                <w:p w14:paraId="5590CDAA" w14:textId="77777777" w:rsidR="004A6815" w:rsidRPr="0058711D" w:rsidRDefault="002E6CB8">
                  <w:pPr>
                    <w:topLinePunct/>
                    <w:jc w:val="center"/>
                    <w:rPr>
                      <w:b/>
                      <w:kern w:val="24"/>
                      <w:szCs w:val="21"/>
                    </w:rPr>
                  </w:pPr>
                  <w:r w:rsidRPr="0058711D">
                    <w:rPr>
                      <w:rFonts w:cs="宋体" w:hint="eastAsia"/>
                      <w:b/>
                      <w:kern w:val="24"/>
                      <w:szCs w:val="21"/>
                      <w:lang w:bidi="ar"/>
                    </w:rPr>
                    <w:t>整改措施</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14:paraId="2F2ED54A" w14:textId="77777777" w:rsidR="004A6815" w:rsidRPr="0058711D" w:rsidRDefault="002E6CB8">
                  <w:pPr>
                    <w:topLinePunct/>
                    <w:jc w:val="center"/>
                    <w:rPr>
                      <w:b/>
                      <w:kern w:val="24"/>
                      <w:szCs w:val="21"/>
                    </w:rPr>
                  </w:pPr>
                  <w:r w:rsidRPr="0058711D">
                    <w:rPr>
                      <w:rFonts w:cs="宋体" w:hint="eastAsia"/>
                      <w:b/>
                      <w:kern w:val="24"/>
                      <w:szCs w:val="21"/>
                      <w:lang w:bidi="ar"/>
                    </w:rPr>
                    <w:t>整改进度</w:t>
                  </w:r>
                </w:p>
              </w:tc>
            </w:tr>
            <w:tr w:rsidR="0058711D" w:rsidRPr="0058711D" w14:paraId="4A85651B" w14:textId="77777777">
              <w:trPr>
                <w:trHeight w:val="340"/>
                <w:jc w:val="center"/>
              </w:trPr>
              <w:tc>
                <w:tcPr>
                  <w:tcW w:w="443" w:type="dxa"/>
                  <w:tcBorders>
                    <w:top w:val="single" w:sz="8" w:space="0" w:color="auto"/>
                    <w:left w:val="single" w:sz="8" w:space="0" w:color="auto"/>
                    <w:bottom w:val="single" w:sz="8" w:space="0" w:color="auto"/>
                    <w:right w:val="single" w:sz="8" w:space="0" w:color="auto"/>
                  </w:tcBorders>
                  <w:shd w:val="clear" w:color="auto" w:fill="auto"/>
                  <w:vAlign w:val="center"/>
                </w:tcPr>
                <w:p w14:paraId="09AF2153" w14:textId="77777777" w:rsidR="004A6815" w:rsidRPr="0058711D" w:rsidRDefault="002E6CB8">
                  <w:pPr>
                    <w:topLinePunct/>
                    <w:jc w:val="center"/>
                    <w:rPr>
                      <w:kern w:val="24"/>
                      <w:szCs w:val="21"/>
                    </w:rPr>
                  </w:pPr>
                  <w:r w:rsidRPr="0058711D">
                    <w:rPr>
                      <w:kern w:val="24"/>
                      <w:szCs w:val="21"/>
                      <w:lang w:bidi="ar"/>
                    </w:rPr>
                    <w:t>1</w:t>
                  </w:r>
                </w:p>
              </w:tc>
              <w:tc>
                <w:tcPr>
                  <w:tcW w:w="2468" w:type="dxa"/>
                  <w:tcBorders>
                    <w:top w:val="single" w:sz="8" w:space="0" w:color="auto"/>
                    <w:left w:val="single" w:sz="8" w:space="0" w:color="auto"/>
                    <w:bottom w:val="single" w:sz="8" w:space="0" w:color="auto"/>
                    <w:right w:val="single" w:sz="8" w:space="0" w:color="auto"/>
                  </w:tcBorders>
                  <w:shd w:val="clear" w:color="auto" w:fill="auto"/>
                  <w:vAlign w:val="center"/>
                </w:tcPr>
                <w:p w14:paraId="1E9E1A1D" w14:textId="77777777" w:rsidR="004A6815" w:rsidRPr="0058711D" w:rsidRDefault="002E6CB8">
                  <w:pPr>
                    <w:topLinePunct/>
                    <w:jc w:val="center"/>
                    <w:rPr>
                      <w:kern w:val="24"/>
                      <w:szCs w:val="21"/>
                    </w:rPr>
                  </w:pPr>
                  <w:r w:rsidRPr="0058711D">
                    <w:rPr>
                      <w:rFonts w:cs="宋体" w:hint="eastAsia"/>
                      <w:kern w:val="24"/>
                      <w:szCs w:val="21"/>
                      <w:lang w:bidi="ar"/>
                    </w:rPr>
                    <w:t>危废库建设不规范</w:t>
                  </w:r>
                </w:p>
              </w:tc>
              <w:tc>
                <w:tcPr>
                  <w:tcW w:w="4474" w:type="dxa"/>
                  <w:tcBorders>
                    <w:top w:val="single" w:sz="8" w:space="0" w:color="auto"/>
                    <w:left w:val="single" w:sz="8" w:space="0" w:color="auto"/>
                    <w:bottom w:val="single" w:sz="8" w:space="0" w:color="auto"/>
                    <w:right w:val="single" w:sz="8" w:space="0" w:color="auto"/>
                  </w:tcBorders>
                  <w:shd w:val="clear" w:color="auto" w:fill="auto"/>
                  <w:vAlign w:val="center"/>
                </w:tcPr>
                <w:p w14:paraId="325C7D6A" w14:textId="77777777" w:rsidR="004A6815" w:rsidRPr="0058711D" w:rsidRDefault="002E6CB8">
                  <w:pPr>
                    <w:jc w:val="center"/>
                    <w:rPr>
                      <w:kern w:val="24"/>
                      <w:szCs w:val="21"/>
                    </w:rPr>
                  </w:pPr>
                  <w:r w:rsidRPr="0058711D">
                    <w:rPr>
                      <w:rFonts w:cs="宋体" w:hint="eastAsia"/>
                      <w:kern w:val="24"/>
                      <w:szCs w:val="21"/>
                      <w:lang w:bidi="ar"/>
                    </w:rPr>
                    <w:t>严格按照《危险废物贮存污染控制标准》（</w:t>
                  </w:r>
                  <w:r w:rsidRPr="0058711D">
                    <w:rPr>
                      <w:rFonts w:cs="宋体" w:hint="eastAsia"/>
                      <w:kern w:val="24"/>
                      <w:szCs w:val="21"/>
                      <w:lang w:bidi="ar"/>
                    </w:rPr>
                    <w:t>GB18597-2023</w:t>
                  </w:r>
                  <w:r w:rsidRPr="0058711D">
                    <w:rPr>
                      <w:rFonts w:cs="宋体" w:hint="eastAsia"/>
                      <w:kern w:val="24"/>
                      <w:szCs w:val="21"/>
                      <w:lang w:bidi="ar"/>
                    </w:rPr>
                    <w:t>）要求建设危废库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14:paraId="21440BCC" w14:textId="77777777" w:rsidR="004A6815" w:rsidRPr="0058711D" w:rsidRDefault="002E6CB8">
                  <w:pPr>
                    <w:topLinePunct/>
                    <w:jc w:val="center"/>
                    <w:rPr>
                      <w:kern w:val="24"/>
                      <w:szCs w:val="21"/>
                    </w:rPr>
                  </w:pPr>
                  <w:r w:rsidRPr="0058711D">
                    <w:rPr>
                      <w:kern w:val="24"/>
                      <w:szCs w:val="21"/>
                      <w:lang w:bidi="ar"/>
                    </w:rPr>
                    <w:t>2024.</w:t>
                  </w:r>
                  <w:r w:rsidRPr="0058711D">
                    <w:rPr>
                      <w:rFonts w:hint="eastAsia"/>
                      <w:kern w:val="24"/>
                      <w:szCs w:val="21"/>
                      <w:lang w:bidi="ar"/>
                    </w:rPr>
                    <w:t>7</w:t>
                  </w:r>
                </w:p>
              </w:tc>
            </w:tr>
            <w:tr w:rsidR="0058711D" w:rsidRPr="0058711D" w14:paraId="18B27329" w14:textId="77777777">
              <w:trPr>
                <w:trHeight w:val="340"/>
                <w:jc w:val="center"/>
              </w:trPr>
              <w:tc>
                <w:tcPr>
                  <w:tcW w:w="443" w:type="dxa"/>
                  <w:tcBorders>
                    <w:top w:val="single" w:sz="8" w:space="0" w:color="auto"/>
                    <w:left w:val="single" w:sz="8" w:space="0" w:color="auto"/>
                    <w:bottom w:val="single" w:sz="8" w:space="0" w:color="auto"/>
                    <w:right w:val="single" w:sz="8" w:space="0" w:color="auto"/>
                  </w:tcBorders>
                  <w:shd w:val="clear" w:color="auto" w:fill="auto"/>
                  <w:vAlign w:val="center"/>
                </w:tcPr>
                <w:p w14:paraId="7A848809" w14:textId="77777777" w:rsidR="004A6815" w:rsidRPr="0058711D" w:rsidRDefault="002E6CB8">
                  <w:pPr>
                    <w:topLinePunct/>
                    <w:jc w:val="center"/>
                    <w:rPr>
                      <w:kern w:val="24"/>
                      <w:szCs w:val="21"/>
                      <w:lang w:bidi="ar"/>
                    </w:rPr>
                  </w:pPr>
                  <w:r w:rsidRPr="0058711D">
                    <w:rPr>
                      <w:rFonts w:hint="eastAsia"/>
                      <w:kern w:val="24"/>
                      <w:szCs w:val="21"/>
                      <w:lang w:bidi="ar"/>
                    </w:rPr>
                    <w:t>2</w:t>
                  </w:r>
                </w:p>
              </w:tc>
              <w:tc>
                <w:tcPr>
                  <w:tcW w:w="2468" w:type="dxa"/>
                  <w:tcBorders>
                    <w:top w:val="single" w:sz="8" w:space="0" w:color="auto"/>
                    <w:left w:val="single" w:sz="8" w:space="0" w:color="auto"/>
                    <w:bottom w:val="single" w:sz="8" w:space="0" w:color="auto"/>
                    <w:right w:val="single" w:sz="8" w:space="0" w:color="auto"/>
                  </w:tcBorders>
                  <w:shd w:val="clear" w:color="auto" w:fill="auto"/>
                  <w:vAlign w:val="center"/>
                </w:tcPr>
                <w:p w14:paraId="4963A932" w14:textId="77777777" w:rsidR="004A6815" w:rsidRPr="0058711D" w:rsidRDefault="002E6CB8">
                  <w:pPr>
                    <w:topLinePunct/>
                    <w:jc w:val="center"/>
                    <w:rPr>
                      <w:rFonts w:cs="宋体"/>
                      <w:kern w:val="24"/>
                      <w:szCs w:val="21"/>
                      <w:lang w:bidi="ar"/>
                    </w:rPr>
                  </w:pPr>
                  <w:r w:rsidRPr="0058711D">
                    <w:rPr>
                      <w:rFonts w:cs="宋体" w:hint="eastAsia"/>
                      <w:kern w:val="24"/>
                      <w:szCs w:val="21"/>
                      <w:lang w:bidi="ar"/>
                    </w:rPr>
                    <w:t>一般固废区建设不规范</w:t>
                  </w:r>
                </w:p>
              </w:tc>
              <w:tc>
                <w:tcPr>
                  <w:tcW w:w="4474" w:type="dxa"/>
                  <w:tcBorders>
                    <w:top w:val="single" w:sz="8" w:space="0" w:color="auto"/>
                    <w:left w:val="single" w:sz="8" w:space="0" w:color="auto"/>
                    <w:bottom w:val="single" w:sz="8" w:space="0" w:color="auto"/>
                    <w:right w:val="single" w:sz="8" w:space="0" w:color="auto"/>
                  </w:tcBorders>
                  <w:shd w:val="clear" w:color="auto" w:fill="auto"/>
                  <w:vAlign w:val="center"/>
                </w:tcPr>
                <w:p w14:paraId="0F5EBA9C" w14:textId="77777777" w:rsidR="004A6815" w:rsidRPr="0058711D" w:rsidRDefault="002E6CB8">
                  <w:pPr>
                    <w:jc w:val="center"/>
                    <w:rPr>
                      <w:rFonts w:cs="宋体"/>
                      <w:kern w:val="24"/>
                      <w:szCs w:val="21"/>
                      <w:lang w:bidi="ar"/>
                    </w:rPr>
                  </w:pPr>
                  <w:r w:rsidRPr="0058711D">
                    <w:rPr>
                      <w:rFonts w:cs="宋体" w:hint="eastAsia"/>
                      <w:kern w:val="24"/>
                      <w:szCs w:val="21"/>
                      <w:lang w:bidi="ar"/>
                    </w:rPr>
                    <w:t>建设规范的一般固废区</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14:paraId="4029A52D" w14:textId="77777777" w:rsidR="004A6815" w:rsidRPr="0058711D" w:rsidRDefault="002E6CB8">
                  <w:pPr>
                    <w:topLinePunct/>
                    <w:jc w:val="center"/>
                    <w:rPr>
                      <w:kern w:val="24"/>
                      <w:szCs w:val="21"/>
                      <w:lang w:bidi="ar"/>
                    </w:rPr>
                  </w:pPr>
                  <w:r w:rsidRPr="0058711D">
                    <w:rPr>
                      <w:rFonts w:hint="eastAsia"/>
                      <w:kern w:val="24"/>
                      <w:szCs w:val="21"/>
                      <w:lang w:bidi="ar"/>
                    </w:rPr>
                    <w:t>2024.7</w:t>
                  </w:r>
                </w:p>
              </w:tc>
            </w:tr>
            <w:tr w:rsidR="0058711D" w:rsidRPr="0058711D" w14:paraId="20935FF3" w14:textId="77777777">
              <w:trPr>
                <w:trHeight w:val="340"/>
                <w:jc w:val="center"/>
              </w:trPr>
              <w:tc>
                <w:tcPr>
                  <w:tcW w:w="443" w:type="dxa"/>
                  <w:tcBorders>
                    <w:top w:val="single" w:sz="8" w:space="0" w:color="auto"/>
                    <w:left w:val="single" w:sz="8" w:space="0" w:color="auto"/>
                    <w:bottom w:val="single" w:sz="8" w:space="0" w:color="auto"/>
                    <w:right w:val="single" w:sz="8" w:space="0" w:color="auto"/>
                  </w:tcBorders>
                  <w:shd w:val="clear" w:color="auto" w:fill="auto"/>
                  <w:vAlign w:val="center"/>
                </w:tcPr>
                <w:p w14:paraId="10F8AE22" w14:textId="77777777" w:rsidR="004A6815" w:rsidRPr="0058711D" w:rsidRDefault="002E6CB8">
                  <w:pPr>
                    <w:topLinePunct/>
                    <w:jc w:val="center"/>
                    <w:rPr>
                      <w:kern w:val="24"/>
                      <w:szCs w:val="21"/>
                      <w:lang w:bidi="ar"/>
                    </w:rPr>
                  </w:pPr>
                  <w:r w:rsidRPr="0058711D">
                    <w:rPr>
                      <w:rFonts w:hint="eastAsia"/>
                      <w:kern w:val="24"/>
                      <w:szCs w:val="21"/>
                      <w:lang w:bidi="ar"/>
                    </w:rPr>
                    <w:t>3</w:t>
                  </w:r>
                </w:p>
              </w:tc>
              <w:tc>
                <w:tcPr>
                  <w:tcW w:w="2468" w:type="dxa"/>
                  <w:tcBorders>
                    <w:top w:val="single" w:sz="8" w:space="0" w:color="auto"/>
                    <w:left w:val="single" w:sz="8" w:space="0" w:color="auto"/>
                    <w:bottom w:val="single" w:sz="8" w:space="0" w:color="auto"/>
                    <w:right w:val="single" w:sz="8" w:space="0" w:color="auto"/>
                  </w:tcBorders>
                  <w:shd w:val="clear" w:color="auto" w:fill="auto"/>
                  <w:vAlign w:val="center"/>
                </w:tcPr>
                <w:p w14:paraId="2F3D17B5" w14:textId="77777777" w:rsidR="004A6815" w:rsidRPr="0058711D" w:rsidRDefault="002E6CB8">
                  <w:pPr>
                    <w:topLinePunct/>
                    <w:jc w:val="center"/>
                    <w:rPr>
                      <w:rFonts w:cs="宋体"/>
                      <w:kern w:val="24"/>
                      <w:szCs w:val="21"/>
                      <w:lang w:bidi="ar"/>
                    </w:rPr>
                  </w:pPr>
                  <w:proofErr w:type="gramStart"/>
                  <w:r w:rsidRPr="0058711D">
                    <w:rPr>
                      <w:rFonts w:hint="eastAsia"/>
                      <w:bCs/>
                      <w:szCs w:val="21"/>
                      <w:lang w:bidi="ar"/>
                    </w:rPr>
                    <w:t>危废管理</w:t>
                  </w:r>
                  <w:proofErr w:type="gramEnd"/>
                  <w:r w:rsidRPr="0058711D">
                    <w:rPr>
                      <w:rFonts w:hint="eastAsia"/>
                      <w:bCs/>
                      <w:szCs w:val="21"/>
                      <w:lang w:bidi="ar"/>
                    </w:rPr>
                    <w:t>台账不规范</w:t>
                  </w:r>
                </w:p>
              </w:tc>
              <w:tc>
                <w:tcPr>
                  <w:tcW w:w="4474" w:type="dxa"/>
                  <w:tcBorders>
                    <w:top w:val="single" w:sz="8" w:space="0" w:color="auto"/>
                    <w:left w:val="single" w:sz="8" w:space="0" w:color="auto"/>
                    <w:bottom w:val="single" w:sz="8" w:space="0" w:color="auto"/>
                    <w:right w:val="single" w:sz="8" w:space="0" w:color="auto"/>
                  </w:tcBorders>
                  <w:shd w:val="clear" w:color="auto" w:fill="auto"/>
                  <w:vAlign w:val="center"/>
                </w:tcPr>
                <w:p w14:paraId="55C34DEC" w14:textId="77777777" w:rsidR="004A6815" w:rsidRPr="0058711D" w:rsidRDefault="002E6CB8">
                  <w:pPr>
                    <w:jc w:val="center"/>
                    <w:rPr>
                      <w:rFonts w:cs="宋体"/>
                      <w:kern w:val="24"/>
                      <w:szCs w:val="21"/>
                      <w:lang w:bidi="ar"/>
                    </w:rPr>
                  </w:pPr>
                  <w:r w:rsidRPr="0058711D">
                    <w:rPr>
                      <w:rFonts w:hint="eastAsia"/>
                      <w:bCs/>
                      <w:szCs w:val="21"/>
                      <w:lang w:bidi="ar"/>
                    </w:rPr>
                    <w:t>完善</w:t>
                  </w:r>
                  <w:proofErr w:type="gramStart"/>
                  <w:r w:rsidRPr="0058711D">
                    <w:rPr>
                      <w:rFonts w:hint="eastAsia"/>
                      <w:bCs/>
                      <w:szCs w:val="21"/>
                      <w:lang w:bidi="ar"/>
                    </w:rPr>
                    <w:t>危废管理</w:t>
                  </w:r>
                  <w:proofErr w:type="gramEnd"/>
                  <w:r w:rsidRPr="0058711D">
                    <w:rPr>
                      <w:rFonts w:hint="eastAsia"/>
                      <w:bCs/>
                      <w:szCs w:val="21"/>
                      <w:lang w:bidi="ar"/>
                    </w:rPr>
                    <w:t>台账</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14:paraId="40914867" w14:textId="77777777" w:rsidR="004A6815" w:rsidRPr="0058711D" w:rsidRDefault="002E6CB8">
                  <w:pPr>
                    <w:topLinePunct/>
                    <w:jc w:val="center"/>
                    <w:rPr>
                      <w:kern w:val="24"/>
                      <w:szCs w:val="21"/>
                      <w:lang w:bidi="ar"/>
                    </w:rPr>
                  </w:pPr>
                  <w:r w:rsidRPr="0058711D">
                    <w:rPr>
                      <w:rFonts w:hint="eastAsia"/>
                      <w:kern w:val="24"/>
                      <w:szCs w:val="21"/>
                      <w:lang w:bidi="ar"/>
                    </w:rPr>
                    <w:t>2024.7</w:t>
                  </w:r>
                </w:p>
              </w:tc>
            </w:tr>
            <w:tr w:rsidR="0058711D" w:rsidRPr="0058711D" w14:paraId="359DE7B8" w14:textId="77777777">
              <w:trPr>
                <w:trHeight w:val="340"/>
                <w:jc w:val="center"/>
              </w:trPr>
              <w:tc>
                <w:tcPr>
                  <w:tcW w:w="443" w:type="dxa"/>
                  <w:tcBorders>
                    <w:top w:val="single" w:sz="8" w:space="0" w:color="auto"/>
                    <w:left w:val="single" w:sz="8" w:space="0" w:color="auto"/>
                    <w:bottom w:val="single" w:sz="8" w:space="0" w:color="auto"/>
                    <w:right w:val="single" w:sz="8" w:space="0" w:color="auto"/>
                  </w:tcBorders>
                  <w:shd w:val="clear" w:color="auto" w:fill="auto"/>
                  <w:vAlign w:val="center"/>
                </w:tcPr>
                <w:p w14:paraId="50D4C086" w14:textId="77777777" w:rsidR="004A6815" w:rsidRPr="0058711D" w:rsidRDefault="002E6CB8">
                  <w:pPr>
                    <w:topLinePunct/>
                    <w:jc w:val="center"/>
                    <w:rPr>
                      <w:kern w:val="24"/>
                      <w:szCs w:val="21"/>
                      <w:lang w:bidi="ar"/>
                    </w:rPr>
                  </w:pPr>
                  <w:r w:rsidRPr="0058711D">
                    <w:rPr>
                      <w:rFonts w:hint="eastAsia"/>
                      <w:kern w:val="24"/>
                      <w:szCs w:val="21"/>
                      <w:lang w:bidi="ar"/>
                    </w:rPr>
                    <w:t>4</w:t>
                  </w:r>
                </w:p>
              </w:tc>
              <w:tc>
                <w:tcPr>
                  <w:tcW w:w="2468" w:type="dxa"/>
                  <w:tcBorders>
                    <w:top w:val="single" w:sz="8" w:space="0" w:color="auto"/>
                    <w:left w:val="single" w:sz="8" w:space="0" w:color="auto"/>
                    <w:bottom w:val="single" w:sz="8" w:space="0" w:color="auto"/>
                    <w:right w:val="single" w:sz="8" w:space="0" w:color="auto"/>
                  </w:tcBorders>
                  <w:shd w:val="clear" w:color="auto" w:fill="auto"/>
                  <w:vAlign w:val="center"/>
                </w:tcPr>
                <w:p w14:paraId="0CEAA6F4" w14:textId="77777777" w:rsidR="004A6815" w:rsidRPr="0058711D" w:rsidRDefault="002E6CB8">
                  <w:pPr>
                    <w:topLinePunct/>
                    <w:jc w:val="center"/>
                    <w:rPr>
                      <w:bCs/>
                      <w:szCs w:val="21"/>
                      <w:lang w:bidi="ar"/>
                    </w:rPr>
                  </w:pPr>
                  <w:r w:rsidRPr="0058711D">
                    <w:rPr>
                      <w:rFonts w:hint="eastAsia"/>
                      <w:bCs/>
                      <w:szCs w:val="21"/>
                      <w:lang w:bidi="ar"/>
                    </w:rPr>
                    <w:t>焊接、切割工序设置的集气</w:t>
                  </w:r>
                  <w:proofErr w:type="gramStart"/>
                  <w:r w:rsidRPr="0058711D">
                    <w:rPr>
                      <w:rFonts w:hint="eastAsia"/>
                      <w:bCs/>
                      <w:szCs w:val="21"/>
                      <w:lang w:bidi="ar"/>
                    </w:rPr>
                    <w:t>罩位置</w:t>
                  </w:r>
                  <w:proofErr w:type="gramEnd"/>
                  <w:r w:rsidRPr="0058711D">
                    <w:rPr>
                      <w:rFonts w:hint="eastAsia"/>
                      <w:bCs/>
                      <w:szCs w:val="21"/>
                      <w:lang w:bidi="ar"/>
                    </w:rPr>
                    <w:t>距离工位较高</w:t>
                  </w:r>
                </w:p>
              </w:tc>
              <w:tc>
                <w:tcPr>
                  <w:tcW w:w="4474" w:type="dxa"/>
                  <w:tcBorders>
                    <w:top w:val="single" w:sz="8" w:space="0" w:color="auto"/>
                    <w:left w:val="single" w:sz="8" w:space="0" w:color="auto"/>
                    <w:bottom w:val="single" w:sz="8" w:space="0" w:color="auto"/>
                    <w:right w:val="single" w:sz="8" w:space="0" w:color="auto"/>
                  </w:tcBorders>
                  <w:shd w:val="clear" w:color="auto" w:fill="auto"/>
                  <w:vAlign w:val="center"/>
                </w:tcPr>
                <w:p w14:paraId="2113A30D" w14:textId="77777777" w:rsidR="004A6815" w:rsidRPr="0058711D" w:rsidRDefault="002E6CB8">
                  <w:pPr>
                    <w:jc w:val="center"/>
                    <w:rPr>
                      <w:bCs/>
                      <w:szCs w:val="21"/>
                      <w:lang w:bidi="ar"/>
                    </w:rPr>
                  </w:pPr>
                  <w:r w:rsidRPr="0058711D">
                    <w:rPr>
                      <w:rFonts w:hint="eastAsia"/>
                      <w:kern w:val="24"/>
                      <w:szCs w:val="21"/>
                      <w:lang w:bidi="ar"/>
                    </w:rPr>
                    <w:t>对焊接、切割工序集气</w:t>
                  </w:r>
                  <w:proofErr w:type="gramStart"/>
                  <w:r w:rsidRPr="0058711D">
                    <w:rPr>
                      <w:rFonts w:hint="eastAsia"/>
                      <w:kern w:val="24"/>
                      <w:szCs w:val="21"/>
                      <w:lang w:bidi="ar"/>
                    </w:rPr>
                    <w:t>罩位置</w:t>
                  </w:r>
                  <w:proofErr w:type="gramEnd"/>
                  <w:r w:rsidRPr="0058711D">
                    <w:rPr>
                      <w:rFonts w:hint="eastAsia"/>
                      <w:kern w:val="24"/>
                      <w:szCs w:val="21"/>
                      <w:lang w:bidi="ar"/>
                    </w:rPr>
                    <w:t>进行整改，降低集气罩位置，提高废气收集效率</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14:paraId="0962FD59" w14:textId="77777777" w:rsidR="004A6815" w:rsidRPr="0058711D" w:rsidRDefault="002E6CB8">
                  <w:pPr>
                    <w:topLinePunct/>
                    <w:jc w:val="center"/>
                    <w:rPr>
                      <w:kern w:val="24"/>
                      <w:szCs w:val="21"/>
                      <w:lang w:bidi="ar"/>
                    </w:rPr>
                  </w:pPr>
                  <w:r w:rsidRPr="0058711D">
                    <w:rPr>
                      <w:rFonts w:hint="eastAsia"/>
                      <w:kern w:val="24"/>
                      <w:szCs w:val="21"/>
                      <w:lang w:bidi="ar"/>
                    </w:rPr>
                    <w:t>2024.10</w:t>
                  </w:r>
                </w:p>
              </w:tc>
            </w:tr>
          </w:tbl>
          <w:p w14:paraId="05CF5404" w14:textId="77777777" w:rsidR="004A6815" w:rsidRPr="0058711D" w:rsidRDefault="004A6815">
            <w:pPr>
              <w:spacing w:line="360" w:lineRule="auto"/>
              <w:ind w:firstLine="420"/>
              <w:rPr>
                <w:szCs w:val="21"/>
              </w:rPr>
            </w:pPr>
          </w:p>
          <w:p w14:paraId="7DD6CC94" w14:textId="77777777" w:rsidR="004A6815" w:rsidRPr="0058711D" w:rsidRDefault="004A6815">
            <w:pPr>
              <w:spacing w:line="360" w:lineRule="auto"/>
              <w:ind w:firstLine="420"/>
              <w:rPr>
                <w:szCs w:val="21"/>
              </w:rPr>
            </w:pPr>
          </w:p>
          <w:p w14:paraId="347353A2" w14:textId="77777777" w:rsidR="004A6815" w:rsidRPr="0058711D" w:rsidRDefault="004A6815">
            <w:pPr>
              <w:spacing w:line="360" w:lineRule="auto"/>
              <w:ind w:firstLine="420"/>
              <w:rPr>
                <w:szCs w:val="21"/>
              </w:rPr>
            </w:pPr>
          </w:p>
          <w:p w14:paraId="475C5015" w14:textId="77777777" w:rsidR="004A6815" w:rsidRPr="0058711D" w:rsidRDefault="004A6815">
            <w:pPr>
              <w:spacing w:line="360" w:lineRule="auto"/>
              <w:ind w:firstLine="420"/>
              <w:rPr>
                <w:szCs w:val="21"/>
              </w:rPr>
            </w:pPr>
          </w:p>
          <w:p w14:paraId="3B79147D" w14:textId="77777777" w:rsidR="004A6815" w:rsidRPr="0058711D" w:rsidRDefault="004A6815">
            <w:pPr>
              <w:spacing w:line="360" w:lineRule="auto"/>
              <w:ind w:firstLine="420"/>
              <w:rPr>
                <w:szCs w:val="21"/>
              </w:rPr>
            </w:pPr>
          </w:p>
          <w:p w14:paraId="2F13D79A" w14:textId="77777777" w:rsidR="004A6815" w:rsidRPr="0058711D" w:rsidRDefault="004A6815">
            <w:pPr>
              <w:spacing w:line="360" w:lineRule="auto"/>
              <w:ind w:firstLine="420"/>
              <w:rPr>
                <w:szCs w:val="21"/>
              </w:rPr>
            </w:pPr>
          </w:p>
          <w:p w14:paraId="274300C5" w14:textId="77777777" w:rsidR="004A6815" w:rsidRPr="0058711D" w:rsidRDefault="004A6815">
            <w:pPr>
              <w:spacing w:line="360" w:lineRule="auto"/>
              <w:ind w:firstLine="420"/>
              <w:rPr>
                <w:szCs w:val="21"/>
              </w:rPr>
            </w:pPr>
          </w:p>
          <w:p w14:paraId="4342E359" w14:textId="7E92FFAD" w:rsidR="004A6815" w:rsidRPr="0058711D" w:rsidRDefault="004A6815" w:rsidP="009C2569">
            <w:pPr>
              <w:spacing w:line="360" w:lineRule="auto"/>
              <w:rPr>
                <w:szCs w:val="21"/>
              </w:rPr>
            </w:pPr>
          </w:p>
          <w:p w14:paraId="62957FF3" w14:textId="712DD55F" w:rsidR="004A6815" w:rsidRPr="0058711D" w:rsidRDefault="004A6815">
            <w:pPr>
              <w:spacing w:line="360" w:lineRule="auto"/>
              <w:rPr>
                <w:szCs w:val="21"/>
              </w:rPr>
            </w:pPr>
          </w:p>
        </w:tc>
      </w:tr>
    </w:tbl>
    <w:p w14:paraId="566BB674" w14:textId="77777777" w:rsidR="004A6815" w:rsidRPr="0058711D" w:rsidRDefault="004A6815">
      <w:pPr>
        <w:pStyle w:val="af3"/>
        <w:jc w:val="center"/>
        <w:rPr>
          <w:rFonts w:ascii="黑体" w:eastAsia="黑体" w:hAnsi="黑体"/>
          <w:snapToGrid w:val="0"/>
          <w:sz w:val="36"/>
          <w:szCs w:val="36"/>
        </w:rPr>
        <w:sectPr w:rsidR="004A6815" w:rsidRPr="0058711D">
          <w:pgSz w:w="11906" w:h="16838"/>
          <w:pgMar w:top="1701" w:right="1531" w:bottom="1701" w:left="1531" w:header="851" w:footer="851" w:gutter="0"/>
          <w:cols w:space="720"/>
          <w:docGrid w:linePitch="312"/>
        </w:sectPr>
      </w:pPr>
    </w:p>
    <w:p w14:paraId="7D43600C" w14:textId="77777777" w:rsidR="004A6815" w:rsidRPr="0058711D" w:rsidRDefault="004A6815">
      <w:pPr>
        <w:pStyle w:val="af3"/>
        <w:adjustRightInd w:val="0"/>
        <w:snapToGrid w:val="0"/>
        <w:spacing w:before="0" w:beforeAutospacing="0" w:after="0" w:afterAutospacing="0" w:line="14" w:lineRule="auto"/>
        <w:jc w:val="center"/>
        <w:outlineLvl w:val="0"/>
        <w:rPr>
          <w:rFonts w:ascii="黑体" w:eastAsia="黑体" w:hAnsi="黑体"/>
          <w:snapToGrid w:val="0"/>
          <w:sz w:val="30"/>
          <w:szCs w:val="30"/>
        </w:rPr>
      </w:pPr>
    </w:p>
    <w:p w14:paraId="1CC89962" w14:textId="77777777" w:rsidR="004A6815" w:rsidRPr="0058711D" w:rsidRDefault="002E6CB8">
      <w:pPr>
        <w:pStyle w:val="af3"/>
        <w:jc w:val="center"/>
        <w:outlineLvl w:val="0"/>
        <w:rPr>
          <w:rFonts w:ascii="黑体" w:eastAsia="黑体" w:hAnsi="黑体"/>
          <w:snapToGrid w:val="0"/>
          <w:sz w:val="30"/>
          <w:szCs w:val="30"/>
        </w:rPr>
      </w:pPr>
      <w:r w:rsidRPr="0058711D">
        <w:rPr>
          <w:rFonts w:ascii="黑体" w:eastAsia="黑体" w:hAnsi="黑体" w:hint="eastAsia"/>
          <w:snapToGrid w:val="0"/>
          <w:sz w:val="30"/>
          <w:szCs w:val="30"/>
        </w:rPr>
        <w:t>三、区域环境质量现状、环境保护目标及评价标准</w:t>
      </w:r>
    </w:p>
    <w:tbl>
      <w:tblPr>
        <w:tblW w:w="89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9"/>
        <w:gridCol w:w="8496"/>
      </w:tblGrid>
      <w:tr w:rsidR="0058711D" w:rsidRPr="0058711D" w14:paraId="68C772CF" w14:textId="77777777">
        <w:trPr>
          <w:trHeight w:val="689"/>
          <w:jc w:val="center"/>
        </w:trPr>
        <w:tc>
          <w:tcPr>
            <w:tcW w:w="499" w:type="dxa"/>
            <w:vAlign w:val="center"/>
          </w:tcPr>
          <w:p w14:paraId="56B1032A"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区域</w:t>
            </w:r>
          </w:p>
          <w:p w14:paraId="5FD355CC"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环境</w:t>
            </w:r>
          </w:p>
          <w:p w14:paraId="498F5065"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质量</w:t>
            </w:r>
          </w:p>
          <w:p w14:paraId="1A0C1201"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现状</w:t>
            </w:r>
          </w:p>
        </w:tc>
        <w:tc>
          <w:tcPr>
            <w:tcW w:w="8496" w:type="dxa"/>
            <w:vAlign w:val="center"/>
          </w:tcPr>
          <w:p w14:paraId="5C1B65A3" w14:textId="77777777" w:rsidR="004A6815" w:rsidRPr="0058711D" w:rsidRDefault="002E6CB8">
            <w:pPr>
              <w:adjustRightInd w:val="0"/>
              <w:snapToGrid w:val="0"/>
              <w:spacing w:line="360" w:lineRule="auto"/>
              <w:ind w:firstLineChars="200" w:firstLine="422"/>
              <w:rPr>
                <w:b/>
                <w:bCs/>
                <w:szCs w:val="21"/>
              </w:rPr>
            </w:pPr>
            <w:r w:rsidRPr="0058711D">
              <w:rPr>
                <w:rFonts w:hint="eastAsia"/>
                <w:b/>
                <w:bCs/>
                <w:szCs w:val="21"/>
              </w:rPr>
              <w:t>1</w:t>
            </w:r>
            <w:r w:rsidRPr="0058711D">
              <w:rPr>
                <w:b/>
                <w:bCs/>
                <w:szCs w:val="21"/>
              </w:rPr>
              <w:t>、环境空气</w:t>
            </w:r>
          </w:p>
          <w:p w14:paraId="2216FDAD" w14:textId="77777777" w:rsidR="004A6815" w:rsidRPr="0058711D" w:rsidRDefault="002E6CB8">
            <w:pPr>
              <w:spacing w:line="360" w:lineRule="auto"/>
              <w:ind w:firstLineChars="200" w:firstLine="420"/>
              <w:rPr>
                <w:szCs w:val="21"/>
              </w:rPr>
            </w:pPr>
            <w:r w:rsidRPr="0058711D">
              <w:rPr>
                <w:szCs w:val="21"/>
              </w:rPr>
              <w:t>本项目位于山东省济宁市梁山</w:t>
            </w:r>
            <w:proofErr w:type="gramStart"/>
            <w:r w:rsidRPr="0058711D">
              <w:rPr>
                <w:szCs w:val="21"/>
              </w:rPr>
              <w:t>县拳铺</w:t>
            </w:r>
            <w:proofErr w:type="gramEnd"/>
            <w:r w:rsidRPr="0058711D">
              <w:rPr>
                <w:szCs w:val="21"/>
              </w:rPr>
              <w:t>镇郭堂村北（</w:t>
            </w:r>
            <w:r w:rsidRPr="0058711D">
              <w:rPr>
                <w:szCs w:val="21"/>
              </w:rPr>
              <w:t>220</w:t>
            </w:r>
            <w:r w:rsidRPr="0058711D">
              <w:rPr>
                <w:szCs w:val="21"/>
              </w:rPr>
              <w:t>国道西），环境空气功能为二类区，环境空气质量标准执行《环境空气质量标准》（</w:t>
            </w:r>
            <w:r w:rsidRPr="0058711D">
              <w:rPr>
                <w:szCs w:val="21"/>
              </w:rPr>
              <w:t>GB3095-2012</w:t>
            </w:r>
            <w:r w:rsidRPr="0058711D">
              <w:rPr>
                <w:szCs w:val="21"/>
              </w:rPr>
              <w:t>）</w:t>
            </w:r>
            <w:r w:rsidRPr="0058711D">
              <w:rPr>
                <w:rFonts w:hint="eastAsia"/>
                <w:szCs w:val="21"/>
              </w:rPr>
              <w:t>及修改单</w:t>
            </w:r>
            <w:r w:rsidRPr="0058711D">
              <w:rPr>
                <w:szCs w:val="21"/>
              </w:rPr>
              <w:t>中的二级标准。</w:t>
            </w:r>
          </w:p>
          <w:p w14:paraId="670E990E" w14:textId="77777777" w:rsidR="004A6815" w:rsidRPr="0058711D" w:rsidRDefault="002E6CB8">
            <w:pPr>
              <w:snapToGrid w:val="0"/>
              <w:spacing w:line="360" w:lineRule="auto"/>
              <w:ind w:firstLineChars="200" w:firstLine="420"/>
              <w:rPr>
                <w:szCs w:val="21"/>
              </w:rPr>
            </w:pPr>
            <w:r w:rsidRPr="0058711D">
              <w:rPr>
                <w:rFonts w:hint="eastAsia"/>
                <w:szCs w:val="21"/>
              </w:rPr>
              <w:t>根据济宁市生态环境局发布的</w:t>
            </w:r>
            <w:r w:rsidRPr="0058711D">
              <w:rPr>
                <w:szCs w:val="21"/>
              </w:rPr>
              <w:t>《</w:t>
            </w:r>
            <w:r w:rsidRPr="0058711D">
              <w:rPr>
                <w:szCs w:val="21"/>
              </w:rPr>
              <w:t>2022</w:t>
            </w:r>
            <w:r w:rsidRPr="0058711D">
              <w:rPr>
                <w:szCs w:val="21"/>
              </w:rPr>
              <w:t>年度济宁市生态环境质量状况》的数据</w:t>
            </w:r>
            <w:r w:rsidRPr="0058711D">
              <w:rPr>
                <w:rFonts w:hint="eastAsia"/>
                <w:szCs w:val="21"/>
              </w:rPr>
              <w:t>（</w:t>
            </w:r>
            <w:r w:rsidRPr="0058711D">
              <w:rPr>
                <w:szCs w:val="21"/>
              </w:rPr>
              <w:t>网址为：</w:t>
            </w:r>
            <w:r w:rsidRPr="0058711D">
              <w:rPr>
                <w:rFonts w:hint="eastAsia"/>
                <w:szCs w:val="21"/>
              </w:rPr>
              <w:t>http://jnhj.jining.gov.cn/art/2023/5/31/art_18581_2708981.html</w:t>
            </w:r>
            <w:r w:rsidRPr="0058711D">
              <w:rPr>
                <w:rFonts w:hint="eastAsia"/>
                <w:szCs w:val="21"/>
              </w:rPr>
              <w:t>），</w:t>
            </w:r>
            <w:r w:rsidRPr="0058711D">
              <w:rPr>
                <w:rFonts w:hint="eastAsia"/>
                <w:szCs w:val="21"/>
              </w:rPr>
              <w:t>202</w:t>
            </w:r>
            <w:r w:rsidRPr="0058711D">
              <w:rPr>
                <w:szCs w:val="21"/>
              </w:rPr>
              <w:t>2</w:t>
            </w:r>
            <w:r w:rsidRPr="0058711D">
              <w:rPr>
                <w:rFonts w:hint="eastAsia"/>
                <w:szCs w:val="21"/>
              </w:rPr>
              <w:t>年度济宁市空气质量情况见表</w:t>
            </w:r>
            <w:r w:rsidRPr="0058711D">
              <w:rPr>
                <w:rFonts w:hint="eastAsia"/>
                <w:szCs w:val="21"/>
              </w:rPr>
              <w:t>3</w:t>
            </w:r>
            <w:r w:rsidRPr="0058711D">
              <w:rPr>
                <w:szCs w:val="21"/>
              </w:rPr>
              <w:t>-1</w:t>
            </w:r>
            <w:r w:rsidRPr="0058711D">
              <w:rPr>
                <w:szCs w:val="21"/>
              </w:rPr>
              <w:t>。</w:t>
            </w:r>
          </w:p>
          <w:p w14:paraId="3612ABAB" w14:textId="77777777" w:rsidR="004A6815" w:rsidRPr="0058711D" w:rsidRDefault="002E6CB8">
            <w:pPr>
              <w:jc w:val="center"/>
              <w:rPr>
                <w:b/>
                <w:szCs w:val="21"/>
              </w:rPr>
            </w:pPr>
            <w:r w:rsidRPr="0058711D">
              <w:rPr>
                <w:rFonts w:hint="eastAsia"/>
                <w:b/>
                <w:szCs w:val="21"/>
              </w:rPr>
              <w:t>表</w:t>
            </w:r>
            <w:r w:rsidRPr="0058711D">
              <w:rPr>
                <w:rFonts w:hint="eastAsia"/>
                <w:b/>
                <w:szCs w:val="21"/>
              </w:rPr>
              <w:t>3-</w:t>
            </w:r>
            <w:r w:rsidRPr="0058711D">
              <w:rPr>
                <w:b/>
                <w:szCs w:val="21"/>
              </w:rPr>
              <w:t>1</w:t>
            </w:r>
            <w:r w:rsidRPr="0058711D">
              <w:rPr>
                <w:rFonts w:hint="eastAsia"/>
                <w:b/>
                <w:szCs w:val="21"/>
              </w:rPr>
              <w:t xml:space="preserve">  202</w:t>
            </w:r>
            <w:r w:rsidRPr="0058711D">
              <w:rPr>
                <w:b/>
                <w:szCs w:val="21"/>
              </w:rPr>
              <w:t>2</w:t>
            </w:r>
            <w:r w:rsidRPr="0058711D">
              <w:rPr>
                <w:rFonts w:hint="eastAsia"/>
                <w:b/>
                <w:szCs w:val="21"/>
              </w:rPr>
              <w:t>年度</w:t>
            </w:r>
            <w:r w:rsidRPr="0058711D">
              <w:rPr>
                <w:b/>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58711D" w:rsidRPr="0058711D" w14:paraId="4C68FB72" w14:textId="77777777">
              <w:trPr>
                <w:trHeight w:val="437"/>
                <w:jc w:val="center"/>
              </w:trPr>
              <w:tc>
                <w:tcPr>
                  <w:tcW w:w="1061" w:type="dxa"/>
                  <w:vAlign w:val="center"/>
                </w:tcPr>
                <w:p w14:paraId="05508316" w14:textId="77777777" w:rsidR="004A6815" w:rsidRPr="0058711D" w:rsidRDefault="002E6CB8">
                  <w:pPr>
                    <w:adjustRightInd w:val="0"/>
                    <w:jc w:val="center"/>
                    <w:rPr>
                      <w:b/>
                      <w:szCs w:val="21"/>
                    </w:rPr>
                  </w:pPr>
                  <w:r w:rsidRPr="0058711D">
                    <w:rPr>
                      <w:b/>
                      <w:szCs w:val="21"/>
                    </w:rPr>
                    <w:t>污染物</w:t>
                  </w:r>
                </w:p>
              </w:tc>
              <w:tc>
                <w:tcPr>
                  <w:tcW w:w="3285" w:type="dxa"/>
                  <w:vAlign w:val="center"/>
                </w:tcPr>
                <w:p w14:paraId="7CC18CCC" w14:textId="77777777" w:rsidR="004A6815" w:rsidRPr="0058711D" w:rsidRDefault="002E6CB8">
                  <w:pPr>
                    <w:adjustRightInd w:val="0"/>
                    <w:jc w:val="center"/>
                    <w:rPr>
                      <w:b/>
                      <w:szCs w:val="21"/>
                    </w:rPr>
                  </w:pPr>
                  <w:proofErr w:type="gramStart"/>
                  <w:r w:rsidRPr="0058711D">
                    <w:rPr>
                      <w:b/>
                      <w:szCs w:val="21"/>
                    </w:rPr>
                    <w:t>年评价</w:t>
                  </w:r>
                  <w:proofErr w:type="gramEnd"/>
                  <w:r w:rsidRPr="0058711D">
                    <w:rPr>
                      <w:b/>
                      <w:szCs w:val="21"/>
                    </w:rPr>
                    <w:t>指标</w:t>
                  </w:r>
                </w:p>
              </w:tc>
              <w:tc>
                <w:tcPr>
                  <w:tcW w:w="1835" w:type="dxa"/>
                  <w:vAlign w:val="center"/>
                </w:tcPr>
                <w:p w14:paraId="28437BF3" w14:textId="77777777" w:rsidR="004A6815" w:rsidRPr="0058711D" w:rsidRDefault="002E6CB8">
                  <w:pPr>
                    <w:jc w:val="center"/>
                    <w:rPr>
                      <w:b/>
                      <w:szCs w:val="21"/>
                    </w:rPr>
                  </w:pPr>
                  <w:r w:rsidRPr="0058711D">
                    <w:rPr>
                      <w:b/>
                      <w:szCs w:val="21"/>
                    </w:rPr>
                    <w:t>现状浓度</w:t>
                  </w:r>
                  <w:r w:rsidRPr="0058711D">
                    <w:rPr>
                      <w:b/>
                      <w:szCs w:val="21"/>
                    </w:rPr>
                    <w:t>(</w:t>
                  </w:r>
                  <w:proofErr w:type="spellStart"/>
                  <w:r w:rsidRPr="0058711D">
                    <w:rPr>
                      <w:b/>
                      <w:szCs w:val="21"/>
                    </w:rPr>
                    <w:t>μg</w:t>
                  </w:r>
                  <w:proofErr w:type="spellEnd"/>
                  <w:r w:rsidRPr="0058711D">
                    <w:rPr>
                      <w:b/>
                      <w:szCs w:val="21"/>
                    </w:rPr>
                    <w:t>/m</w:t>
                  </w:r>
                  <w:r w:rsidRPr="0058711D">
                    <w:rPr>
                      <w:b/>
                      <w:szCs w:val="21"/>
                      <w:vertAlign w:val="superscript"/>
                    </w:rPr>
                    <w:t>3</w:t>
                  </w:r>
                  <w:r w:rsidRPr="0058711D">
                    <w:rPr>
                      <w:b/>
                      <w:szCs w:val="21"/>
                    </w:rPr>
                    <w:t>)</w:t>
                  </w:r>
                </w:p>
              </w:tc>
              <w:tc>
                <w:tcPr>
                  <w:tcW w:w="1256" w:type="dxa"/>
                  <w:vAlign w:val="center"/>
                </w:tcPr>
                <w:p w14:paraId="3FF6ED46" w14:textId="77777777" w:rsidR="004A6815" w:rsidRPr="0058711D" w:rsidRDefault="002E6CB8">
                  <w:pPr>
                    <w:jc w:val="center"/>
                    <w:rPr>
                      <w:b/>
                      <w:szCs w:val="21"/>
                    </w:rPr>
                  </w:pPr>
                  <w:r w:rsidRPr="0058711D">
                    <w:rPr>
                      <w:b/>
                      <w:szCs w:val="21"/>
                    </w:rPr>
                    <w:t>标准值</w:t>
                  </w:r>
                  <w:r w:rsidRPr="0058711D">
                    <w:rPr>
                      <w:b/>
                      <w:szCs w:val="21"/>
                    </w:rPr>
                    <w:t>(</w:t>
                  </w:r>
                  <w:proofErr w:type="spellStart"/>
                  <w:r w:rsidRPr="0058711D">
                    <w:rPr>
                      <w:b/>
                      <w:szCs w:val="21"/>
                    </w:rPr>
                    <w:t>μg</w:t>
                  </w:r>
                  <w:proofErr w:type="spellEnd"/>
                  <w:r w:rsidRPr="0058711D">
                    <w:rPr>
                      <w:b/>
                      <w:szCs w:val="21"/>
                    </w:rPr>
                    <w:t>/m</w:t>
                  </w:r>
                  <w:r w:rsidRPr="0058711D">
                    <w:rPr>
                      <w:b/>
                      <w:szCs w:val="21"/>
                      <w:vertAlign w:val="superscript"/>
                    </w:rPr>
                    <w:t>3</w:t>
                  </w:r>
                  <w:r w:rsidRPr="0058711D">
                    <w:rPr>
                      <w:b/>
                      <w:szCs w:val="21"/>
                    </w:rPr>
                    <w:t>)</w:t>
                  </w:r>
                </w:p>
              </w:tc>
              <w:tc>
                <w:tcPr>
                  <w:tcW w:w="919" w:type="dxa"/>
                  <w:vAlign w:val="center"/>
                </w:tcPr>
                <w:p w14:paraId="7EF961A7" w14:textId="77777777" w:rsidR="004A6815" w:rsidRPr="0058711D" w:rsidRDefault="002E6CB8">
                  <w:pPr>
                    <w:adjustRightInd w:val="0"/>
                    <w:jc w:val="center"/>
                    <w:rPr>
                      <w:b/>
                      <w:szCs w:val="21"/>
                    </w:rPr>
                  </w:pPr>
                  <w:r w:rsidRPr="0058711D">
                    <w:rPr>
                      <w:b/>
                      <w:szCs w:val="21"/>
                    </w:rPr>
                    <w:t>达标</w:t>
                  </w:r>
                </w:p>
                <w:p w14:paraId="402451F5" w14:textId="77777777" w:rsidR="004A6815" w:rsidRPr="0058711D" w:rsidRDefault="002E6CB8">
                  <w:pPr>
                    <w:adjustRightInd w:val="0"/>
                    <w:jc w:val="center"/>
                    <w:rPr>
                      <w:b/>
                      <w:szCs w:val="21"/>
                    </w:rPr>
                  </w:pPr>
                  <w:r w:rsidRPr="0058711D">
                    <w:rPr>
                      <w:b/>
                      <w:szCs w:val="21"/>
                    </w:rPr>
                    <w:t>情况</w:t>
                  </w:r>
                </w:p>
              </w:tc>
            </w:tr>
            <w:tr w:rsidR="0058711D" w:rsidRPr="0058711D" w14:paraId="123F9D9A" w14:textId="77777777">
              <w:trPr>
                <w:trHeight w:val="437"/>
                <w:jc w:val="center"/>
              </w:trPr>
              <w:tc>
                <w:tcPr>
                  <w:tcW w:w="1061" w:type="dxa"/>
                  <w:vAlign w:val="center"/>
                </w:tcPr>
                <w:p w14:paraId="72831D47" w14:textId="77777777" w:rsidR="004A6815" w:rsidRPr="0058711D" w:rsidRDefault="002E6CB8">
                  <w:pPr>
                    <w:adjustRightInd w:val="0"/>
                    <w:jc w:val="center"/>
                    <w:rPr>
                      <w:szCs w:val="21"/>
                    </w:rPr>
                  </w:pPr>
                  <w:r w:rsidRPr="0058711D">
                    <w:rPr>
                      <w:rFonts w:hint="eastAsia"/>
                      <w:szCs w:val="21"/>
                    </w:rPr>
                    <w:t>S</w:t>
                  </w:r>
                  <w:r w:rsidRPr="0058711D">
                    <w:rPr>
                      <w:szCs w:val="21"/>
                    </w:rPr>
                    <w:t>O</w:t>
                  </w:r>
                  <w:r w:rsidRPr="0058711D">
                    <w:rPr>
                      <w:szCs w:val="21"/>
                      <w:vertAlign w:val="subscript"/>
                    </w:rPr>
                    <w:t>2</w:t>
                  </w:r>
                </w:p>
              </w:tc>
              <w:tc>
                <w:tcPr>
                  <w:tcW w:w="3285" w:type="dxa"/>
                  <w:vAlign w:val="center"/>
                </w:tcPr>
                <w:p w14:paraId="2B0716F8" w14:textId="77777777" w:rsidR="004A6815" w:rsidRPr="0058711D" w:rsidRDefault="002E6CB8">
                  <w:pPr>
                    <w:adjustRightInd w:val="0"/>
                    <w:jc w:val="center"/>
                    <w:rPr>
                      <w:szCs w:val="21"/>
                    </w:rPr>
                  </w:pPr>
                  <w:r w:rsidRPr="0058711D">
                    <w:rPr>
                      <w:rFonts w:hint="eastAsia"/>
                      <w:szCs w:val="21"/>
                    </w:rPr>
                    <w:t>年平均浓度</w:t>
                  </w:r>
                </w:p>
              </w:tc>
              <w:tc>
                <w:tcPr>
                  <w:tcW w:w="1835" w:type="dxa"/>
                  <w:vAlign w:val="center"/>
                </w:tcPr>
                <w:p w14:paraId="4A08EA68" w14:textId="77777777" w:rsidR="004A6815" w:rsidRPr="0058711D" w:rsidRDefault="002E6CB8">
                  <w:pPr>
                    <w:adjustRightInd w:val="0"/>
                    <w:jc w:val="center"/>
                    <w:rPr>
                      <w:szCs w:val="21"/>
                    </w:rPr>
                  </w:pPr>
                  <w:r w:rsidRPr="0058711D">
                    <w:rPr>
                      <w:rFonts w:hint="eastAsia"/>
                      <w:szCs w:val="21"/>
                    </w:rPr>
                    <w:t>1</w:t>
                  </w:r>
                  <w:r w:rsidRPr="0058711D">
                    <w:rPr>
                      <w:szCs w:val="21"/>
                    </w:rPr>
                    <w:t>1</w:t>
                  </w:r>
                </w:p>
              </w:tc>
              <w:tc>
                <w:tcPr>
                  <w:tcW w:w="1256" w:type="dxa"/>
                  <w:vAlign w:val="center"/>
                </w:tcPr>
                <w:p w14:paraId="5315681B" w14:textId="77777777" w:rsidR="004A6815" w:rsidRPr="0058711D" w:rsidRDefault="002E6CB8">
                  <w:pPr>
                    <w:adjustRightInd w:val="0"/>
                    <w:jc w:val="center"/>
                    <w:rPr>
                      <w:szCs w:val="21"/>
                    </w:rPr>
                  </w:pPr>
                  <w:r w:rsidRPr="0058711D">
                    <w:rPr>
                      <w:rFonts w:hint="eastAsia"/>
                      <w:szCs w:val="21"/>
                    </w:rPr>
                    <w:t>6</w:t>
                  </w:r>
                  <w:r w:rsidRPr="0058711D">
                    <w:rPr>
                      <w:szCs w:val="21"/>
                    </w:rPr>
                    <w:t>0</w:t>
                  </w:r>
                </w:p>
              </w:tc>
              <w:tc>
                <w:tcPr>
                  <w:tcW w:w="919" w:type="dxa"/>
                  <w:vAlign w:val="center"/>
                </w:tcPr>
                <w:p w14:paraId="7747A2DB" w14:textId="77777777" w:rsidR="004A6815" w:rsidRPr="0058711D" w:rsidRDefault="002E6CB8">
                  <w:pPr>
                    <w:adjustRightInd w:val="0"/>
                    <w:jc w:val="center"/>
                    <w:rPr>
                      <w:szCs w:val="21"/>
                    </w:rPr>
                  </w:pPr>
                  <w:r w:rsidRPr="0058711D">
                    <w:rPr>
                      <w:szCs w:val="21"/>
                    </w:rPr>
                    <w:t>达标</w:t>
                  </w:r>
                </w:p>
              </w:tc>
            </w:tr>
            <w:tr w:rsidR="0058711D" w:rsidRPr="0058711D" w14:paraId="0262E6EA" w14:textId="77777777">
              <w:trPr>
                <w:trHeight w:val="437"/>
                <w:jc w:val="center"/>
              </w:trPr>
              <w:tc>
                <w:tcPr>
                  <w:tcW w:w="1061" w:type="dxa"/>
                  <w:vAlign w:val="center"/>
                </w:tcPr>
                <w:p w14:paraId="2D8DE21B" w14:textId="77777777" w:rsidR="004A6815" w:rsidRPr="0058711D" w:rsidRDefault="002E6CB8">
                  <w:pPr>
                    <w:adjustRightInd w:val="0"/>
                    <w:jc w:val="center"/>
                    <w:rPr>
                      <w:szCs w:val="21"/>
                    </w:rPr>
                  </w:pPr>
                  <w:r w:rsidRPr="0058711D">
                    <w:rPr>
                      <w:szCs w:val="21"/>
                    </w:rPr>
                    <w:t>NO</w:t>
                  </w:r>
                  <w:r w:rsidRPr="0058711D">
                    <w:rPr>
                      <w:szCs w:val="21"/>
                      <w:vertAlign w:val="subscript"/>
                    </w:rPr>
                    <w:t>2</w:t>
                  </w:r>
                </w:p>
              </w:tc>
              <w:tc>
                <w:tcPr>
                  <w:tcW w:w="3285" w:type="dxa"/>
                  <w:vAlign w:val="center"/>
                </w:tcPr>
                <w:p w14:paraId="3727F263" w14:textId="77777777" w:rsidR="004A6815" w:rsidRPr="0058711D" w:rsidRDefault="002E6CB8">
                  <w:pPr>
                    <w:adjustRightInd w:val="0"/>
                    <w:jc w:val="center"/>
                    <w:rPr>
                      <w:szCs w:val="21"/>
                    </w:rPr>
                  </w:pPr>
                  <w:r w:rsidRPr="0058711D">
                    <w:rPr>
                      <w:rFonts w:hint="eastAsia"/>
                      <w:szCs w:val="21"/>
                    </w:rPr>
                    <w:t>年平均浓度</w:t>
                  </w:r>
                </w:p>
              </w:tc>
              <w:tc>
                <w:tcPr>
                  <w:tcW w:w="1835" w:type="dxa"/>
                  <w:vAlign w:val="center"/>
                </w:tcPr>
                <w:p w14:paraId="128A8BDF" w14:textId="77777777" w:rsidR="004A6815" w:rsidRPr="0058711D" w:rsidRDefault="002E6CB8">
                  <w:pPr>
                    <w:adjustRightInd w:val="0"/>
                    <w:jc w:val="center"/>
                    <w:rPr>
                      <w:szCs w:val="21"/>
                    </w:rPr>
                  </w:pPr>
                  <w:r w:rsidRPr="0058711D">
                    <w:rPr>
                      <w:szCs w:val="21"/>
                    </w:rPr>
                    <w:t>24</w:t>
                  </w:r>
                </w:p>
              </w:tc>
              <w:tc>
                <w:tcPr>
                  <w:tcW w:w="1256" w:type="dxa"/>
                  <w:vAlign w:val="center"/>
                </w:tcPr>
                <w:p w14:paraId="68249D8F" w14:textId="77777777" w:rsidR="004A6815" w:rsidRPr="0058711D" w:rsidRDefault="002E6CB8">
                  <w:pPr>
                    <w:adjustRightInd w:val="0"/>
                    <w:jc w:val="center"/>
                    <w:rPr>
                      <w:szCs w:val="21"/>
                    </w:rPr>
                  </w:pPr>
                  <w:r w:rsidRPr="0058711D">
                    <w:rPr>
                      <w:rFonts w:hint="eastAsia"/>
                      <w:szCs w:val="21"/>
                    </w:rPr>
                    <w:t>4</w:t>
                  </w:r>
                  <w:r w:rsidRPr="0058711D">
                    <w:rPr>
                      <w:szCs w:val="21"/>
                    </w:rPr>
                    <w:t>0</w:t>
                  </w:r>
                </w:p>
              </w:tc>
              <w:tc>
                <w:tcPr>
                  <w:tcW w:w="919" w:type="dxa"/>
                  <w:vAlign w:val="center"/>
                </w:tcPr>
                <w:p w14:paraId="5FBD75F3" w14:textId="77777777" w:rsidR="004A6815" w:rsidRPr="0058711D" w:rsidRDefault="002E6CB8">
                  <w:pPr>
                    <w:adjustRightInd w:val="0"/>
                    <w:jc w:val="center"/>
                    <w:rPr>
                      <w:szCs w:val="21"/>
                    </w:rPr>
                  </w:pPr>
                  <w:r w:rsidRPr="0058711D">
                    <w:rPr>
                      <w:szCs w:val="21"/>
                    </w:rPr>
                    <w:t>达标</w:t>
                  </w:r>
                </w:p>
              </w:tc>
            </w:tr>
            <w:tr w:rsidR="0058711D" w:rsidRPr="0058711D" w14:paraId="42495C16" w14:textId="77777777">
              <w:trPr>
                <w:trHeight w:val="437"/>
                <w:jc w:val="center"/>
              </w:trPr>
              <w:tc>
                <w:tcPr>
                  <w:tcW w:w="1061" w:type="dxa"/>
                  <w:vAlign w:val="center"/>
                </w:tcPr>
                <w:p w14:paraId="2741473F" w14:textId="77777777" w:rsidR="004A6815" w:rsidRPr="0058711D" w:rsidRDefault="002E6CB8">
                  <w:pPr>
                    <w:adjustRightInd w:val="0"/>
                    <w:jc w:val="center"/>
                    <w:rPr>
                      <w:szCs w:val="21"/>
                    </w:rPr>
                  </w:pPr>
                  <w:r w:rsidRPr="0058711D">
                    <w:rPr>
                      <w:szCs w:val="21"/>
                    </w:rPr>
                    <w:t>PM</w:t>
                  </w:r>
                  <w:r w:rsidRPr="0058711D">
                    <w:rPr>
                      <w:szCs w:val="21"/>
                      <w:vertAlign w:val="subscript"/>
                    </w:rPr>
                    <w:t>2.5</w:t>
                  </w:r>
                </w:p>
              </w:tc>
              <w:tc>
                <w:tcPr>
                  <w:tcW w:w="3285" w:type="dxa"/>
                  <w:vAlign w:val="center"/>
                </w:tcPr>
                <w:p w14:paraId="0E570420" w14:textId="77777777" w:rsidR="004A6815" w:rsidRPr="0058711D" w:rsidRDefault="002E6CB8">
                  <w:pPr>
                    <w:adjustRightInd w:val="0"/>
                    <w:jc w:val="center"/>
                    <w:rPr>
                      <w:szCs w:val="21"/>
                    </w:rPr>
                  </w:pPr>
                  <w:r w:rsidRPr="0058711D">
                    <w:rPr>
                      <w:rFonts w:hint="eastAsia"/>
                      <w:szCs w:val="21"/>
                    </w:rPr>
                    <w:t>年平均浓度</w:t>
                  </w:r>
                </w:p>
              </w:tc>
              <w:tc>
                <w:tcPr>
                  <w:tcW w:w="1835" w:type="dxa"/>
                  <w:vAlign w:val="center"/>
                </w:tcPr>
                <w:p w14:paraId="3B45E7A3" w14:textId="77777777" w:rsidR="004A6815" w:rsidRPr="0058711D" w:rsidRDefault="002E6CB8">
                  <w:pPr>
                    <w:adjustRightInd w:val="0"/>
                    <w:jc w:val="center"/>
                    <w:rPr>
                      <w:szCs w:val="21"/>
                    </w:rPr>
                  </w:pPr>
                  <w:r w:rsidRPr="0058711D">
                    <w:rPr>
                      <w:szCs w:val="21"/>
                    </w:rPr>
                    <w:t>43</w:t>
                  </w:r>
                </w:p>
              </w:tc>
              <w:tc>
                <w:tcPr>
                  <w:tcW w:w="1256" w:type="dxa"/>
                  <w:vAlign w:val="center"/>
                </w:tcPr>
                <w:p w14:paraId="03D431E8" w14:textId="77777777" w:rsidR="004A6815" w:rsidRPr="0058711D" w:rsidRDefault="002E6CB8">
                  <w:pPr>
                    <w:adjustRightInd w:val="0"/>
                    <w:jc w:val="center"/>
                    <w:rPr>
                      <w:szCs w:val="21"/>
                    </w:rPr>
                  </w:pPr>
                  <w:r w:rsidRPr="0058711D">
                    <w:rPr>
                      <w:szCs w:val="21"/>
                    </w:rPr>
                    <w:t>35</w:t>
                  </w:r>
                </w:p>
              </w:tc>
              <w:tc>
                <w:tcPr>
                  <w:tcW w:w="919" w:type="dxa"/>
                  <w:vAlign w:val="center"/>
                </w:tcPr>
                <w:p w14:paraId="7E8B5503" w14:textId="77777777" w:rsidR="004A6815" w:rsidRPr="0058711D" w:rsidRDefault="002E6CB8">
                  <w:pPr>
                    <w:adjustRightInd w:val="0"/>
                    <w:jc w:val="center"/>
                    <w:rPr>
                      <w:szCs w:val="21"/>
                    </w:rPr>
                  </w:pPr>
                  <w:r w:rsidRPr="0058711D">
                    <w:rPr>
                      <w:szCs w:val="21"/>
                    </w:rPr>
                    <w:t>超标</w:t>
                  </w:r>
                </w:p>
              </w:tc>
            </w:tr>
            <w:tr w:rsidR="0058711D" w:rsidRPr="0058711D" w14:paraId="1144868B" w14:textId="77777777">
              <w:trPr>
                <w:trHeight w:val="437"/>
                <w:jc w:val="center"/>
              </w:trPr>
              <w:tc>
                <w:tcPr>
                  <w:tcW w:w="1061" w:type="dxa"/>
                  <w:vAlign w:val="center"/>
                </w:tcPr>
                <w:p w14:paraId="135E858C" w14:textId="77777777" w:rsidR="004A6815" w:rsidRPr="0058711D" w:rsidRDefault="002E6CB8">
                  <w:pPr>
                    <w:adjustRightInd w:val="0"/>
                    <w:jc w:val="center"/>
                    <w:rPr>
                      <w:szCs w:val="21"/>
                    </w:rPr>
                  </w:pPr>
                  <w:r w:rsidRPr="0058711D">
                    <w:rPr>
                      <w:rFonts w:hint="eastAsia"/>
                      <w:szCs w:val="21"/>
                    </w:rPr>
                    <w:t>P</w:t>
                  </w:r>
                  <w:r w:rsidRPr="0058711D">
                    <w:rPr>
                      <w:szCs w:val="21"/>
                    </w:rPr>
                    <w:t>M</w:t>
                  </w:r>
                  <w:r w:rsidRPr="0058711D">
                    <w:rPr>
                      <w:szCs w:val="21"/>
                      <w:vertAlign w:val="subscript"/>
                    </w:rPr>
                    <w:t>10</w:t>
                  </w:r>
                </w:p>
              </w:tc>
              <w:tc>
                <w:tcPr>
                  <w:tcW w:w="3285" w:type="dxa"/>
                  <w:vAlign w:val="center"/>
                </w:tcPr>
                <w:p w14:paraId="2C35FF43" w14:textId="77777777" w:rsidR="004A6815" w:rsidRPr="0058711D" w:rsidRDefault="002E6CB8">
                  <w:pPr>
                    <w:adjustRightInd w:val="0"/>
                    <w:jc w:val="center"/>
                    <w:rPr>
                      <w:szCs w:val="21"/>
                    </w:rPr>
                  </w:pPr>
                  <w:r w:rsidRPr="0058711D">
                    <w:rPr>
                      <w:rFonts w:hint="eastAsia"/>
                      <w:szCs w:val="21"/>
                    </w:rPr>
                    <w:t>年平均浓度</w:t>
                  </w:r>
                </w:p>
              </w:tc>
              <w:tc>
                <w:tcPr>
                  <w:tcW w:w="1835" w:type="dxa"/>
                  <w:vAlign w:val="center"/>
                </w:tcPr>
                <w:p w14:paraId="2E8E780B" w14:textId="77777777" w:rsidR="004A6815" w:rsidRPr="0058711D" w:rsidRDefault="002E6CB8">
                  <w:pPr>
                    <w:adjustRightInd w:val="0"/>
                    <w:jc w:val="center"/>
                    <w:rPr>
                      <w:szCs w:val="21"/>
                    </w:rPr>
                  </w:pPr>
                  <w:r w:rsidRPr="0058711D">
                    <w:rPr>
                      <w:szCs w:val="21"/>
                    </w:rPr>
                    <w:t>71</w:t>
                  </w:r>
                </w:p>
              </w:tc>
              <w:tc>
                <w:tcPr>
                  <w:tcW w:w="1256" w:type="dxa"/>
                  <w:vAlign w:val="center"/>
                </w:tcPr>
                <w:p w14:paraId="2AA01B82" w14:textId="77777777" w:rsidR="004A6815" w:rsidRPr="0058711D" w:rsidRDefault="002E6CB8">
                  <w:pPr>
                    <w:adjustRightInd w:val="0"/>
                    <w:jc w:val="center"/>
                    <w:rPr>
                      <w:szCs w:val="21"/>
                    </w:rPr>
                  </w:pPr>
                  <w:r w:rsidRPr="0058711D">
                    <w:rPr>
                      <w:szCs w:val="21"/>
                    </w:rPr>
                    <w:t>70</w:t>
                  </w:r>
                </w:p>
              </w:tc>
              <w:tc>
                <w:tcPr>
                  <w:tcW w:w="919" w:type="dxa"/>
                  <w:vAlign w:val="center"/>
                </w:tcPr>
                <w:p w14:paraId="5B4C1813" w14:textId="77777777" w:rsidR="004A6815" w:rsidRPr="0058711D" w:rsidRDefault="002E6CB8">
                  <w:pPr>
                    <w:adjustRightInd w:val="0"/>
                    <w:jc w:val="center"/>
                    <w:rPr>
                      <w:szCs w:val="21"/>
                    </w:rPr>
                  </w:pPr>
                  <w:r w:rsidRPr="0058711D">
                    <w:rPr>
                      <w:szCs w:val="21"/>
                    </w:rPr>
                    <w:t>超标</w:t>
                  </w:r>
                </w:p>
              </w:tc>
            </w:tr>
            <w:tr w:rsidR="0058711D" w:rsidRPr="0058711D" w14:paraId="2E044E1B" w14:textId="77777777">
              <w:trPr>
                <w:trHeight w:val="437"/>
                <w:jc w:val="center"/>
              </w:trPr>
              <w:tc>
                <w:tcPr>
                  <w:tcW w:w="1061" w:type="dxa"/>
                  <w:vAlign w:val="center"/>
                </w:tcPr>
                <w:p w14:paraId="0CEA3CB8" w14:textId="77777777" w:rsidR="004A6815" w:rsidRPr="0058711D" w:rsidRDefault="002E6CB8">
                  <w:pPr>
                    <w:adjustRightInd w:val="0"/>
                    <w:jc w:val="center"/>
                    <w:rPr>
                      <w:szCs w:val="21"/>
                    </w:rPr>
                  </w:pPr>
                  <w:r w:rsidRPr="0058711D">
                    <w:rPr>
                      <w:szCs w:val="21"/>
                    </w:rPr>
                    <w:t>CO</w:t>
                  </w:r>
                </w:p>
              </w:tc>
              <w:tc>
                <w:tcPr>
                  <w:tcW w:w="3285" w:type="dxa"/>
                  <w:vAlign w:val="center"/>
                </w:tcPr>
                <w:p w14:paraId="1128177E" w14:textId="77777777" w:rsidR="004A6815" w:rsidRPr="0058711D" w:rsidRDefault="002E6CB8">
                  <w:pPr>
                    <w:adjustRightInd w:val="0"/>
                    <w:jc w:val="center"/>
                    <w:rPr>
                      <w:szCs w:val="21"/>
                    </w:rPr>
                  </w:pPr>
                  <w:r w:rsidRPr="0058711D">
                    <w:rPr>
                      <w:szCs w:val="21"/>
                    </w:rPr>
                    <w:t>24</w:t>
                  </w:r>
                  <w:r w:rsidRPr="0058711D">
                    <w:rPr>
                      <w:szCs w:val="21"/>
                    </w:rPr>
                    <w:t>小时平均第</w:t>
                  </w:r>
                  <w:r w:rsidRPr="0058711D">
                    <w:rPr>
                      <w:szCs w:val="21"/>
                    </w:rPr>
                    <w:t>95</w:t>
                  </w:r>
                  <w:proofErr w:type="gramStart"/>
                  <w:r w:rsidRPr="0058711D">
                    <w:rPr>
                      <w:szCs w:val="21"/>
                    </w:rPr>
                    <w:t>百</w:t>
                  </w:r>
                  <w:proofErr w:type="gramEnd"/>
                  <w:r w:rsidRPr="0058711D">
                    <w:rPr>
                      <w:szCs w:val="21"/>
                    </w:rPr>
                    <w:t>分位数</w:t>
                  </w:r>
                </w:p>
              </w:tc>
              <w:tc>
                <w:tcPr>
                  <w:tcW w:w="1835" w:type="dxa"/>
                  <w:vAlign w:val="center"/>
                </w:tcPr>
                <w:p w14:paraId="4A19FC8A" w14:textId="77777777" w:rsidR="004A6815" w:rsidRPr="0058711D" w:rsidRDefault="002E6CB8">
                  <w:pPr>
                    <w:adjustRightInd w:val="0"/>
                    <w:jc w:val="center"/>
                    <w:rPr>
                      <w:szCs w:val="21"/>
                    </w:rPr>
                  </w:pPr>
                  <w:r w:rsidRPr="0058711D">
                    <w:rPr>
                      <w:szCs w:val="21"/>
                    </w:rPr>
                    <w:t>1200</w:t>
                  </w:r>
                </w:p>
              </w:tc>
              <w:tc>
                <w:tcPr>
                  <w:tcW w:w="1256" w:type="dxa"/>
                  <w:vAlign w:val="center"/>
                </w:tcPr>
                <w:p w14:paraId="61FA03B6" w14:textId="77777777" w:rsidR="004A6815" w:rsidRPr="0058711D" w:rsidRDefault="002E6CB8">
                  <w:pPr>
                    <w:adjustRightInd w:val="0"/>
                    <w:jc w:val="center"/>
                    <w:rPr>
                      <w:szCs w:val="21"/>
                    </w:rPr>
                  </w:pPr>
                  <w:r w:rsidRPr="0058711D">
                    <w:rPr>
                      <w:szCs w:val="21"/>
                    </w:rPr>
                    <w:t>4000</w:t>
                  </w:r>
                </w:p>
              </w:tc>
              <w:tc>
                <w:tcPr>
                  <w:tcW w:w="919" w:type="dxa"/>
                  <w:vAlign w:val="center"/>
                </w:tcPr>
                <w:p w14:paraId="4F6D4531" w14:textId="77777777" w:rsidR="004A6815" w:rsidRPr="0058711D" w:rsidRDefault="002E6CB8">
                  <w:pPr>
                    <w:adjustRightInd w:val="0"/>
                    <w:jc w:val="center"/>
                    <w:rPr>
                      <w:szCs w:val="21"/>
                    </w:rPr>
                  </w:pPr>
                  <w:r w:rsidRPr="0058711D">
                    <w:rPr>
                      <w:szCs w:val="21"/>
                    </w:rPr>
                    <w:t>达标</w:t>
                  </w:r>
                </w:p>
              </w:tc>
            </w:tr>
            <w:tr w:rsidR="0058711D" w:rsidRPr="0058711D" w14:paraId="73DCAC30" w14:textId="77777777">
              <w:trPr>
                <w:trHeight w:val="437"/>
                <w:jc w:val="center"/>
              </w:trPr>
              <w:tc>
                <w:tcPr>
                  <w:tcW w:w="1061" w:type="dxa"/>
                  <w:vAlign w:val="center"/>
                </w:tcPr>
                <w:p w14:paraId="76352B76" w14:textId="77777777" w:rsidR="004A6815" w:rsidRPr="0058711D" w:rsidRDefault="002E6CB8">
                  <w:pPr>
                    <w:adjustRightInd w:val="0"/>
                    <w:jc w:val="center"/>
                    <w:rPr>
                      <w:szCs w:val="21"/>
                    </w:rPr>
                  </w:pPr>
                  <w:r w:rsidRPr="0058711D">
                    <w:rPr>
                      <w:szCs w:val="21"/>
                    </w:rPr>
                    <w:t>O</w:t>
                  </w:r>
                  <w:r w:rsidRPr="0058711D">
                    <w:rPr>
                      <w:szCs w:val="21"/>
                      <w:vertAlign w:val="subscript"/>
                    </w:rPr>
                    <w:t>3</w:t>
                  </w:r>
                </w:p>
              </w:tc>
              <w:tc>
                <w:tcPr>
                  <w:tcW w:w="3285" w:type="dxa"/>
                  <w:vAlign w:val="center"/>
                </w:tcPr>
                <w:p w14:paraId="70D13CE9" w14:textId="77777777" w:rsidR="004A6815" w:rsidRPr="0058711D" w:rsidRDefault="002E6CB8">
                  <w:pPr>
                    <w:jc w:val="center"/>
                    <w:rPr>
                      <w:szCs w:val="21"/>
                    </w:rPr>
                  </w:pPr>
                  <w:r w:rsidRPr="0058711D">
                    <w:rPr>
                      <w:szCs w:val="21"/>
                    </w:rPr>
                    <w:t>日最大</w:t>
                  </w:r>
                  <w:r w:rsidRPr="0058711D">
                    <w:rPr>
                      <w:szCs w:val="21"/>
                    </w:rPr>
                    <w:t>8</w:t>
                  </w:r>
                  <w:r w:rsidRPr="0058711D">
                    <w:rPr>
                      <w:szCs w:val="21"/>
                    </w:rPr>
                    <w:t>小时滑动平均值的第</w:t>
                  </w:r>
                  <w:r w:rsidRPr="0058711D">
                    <w:rPr>
                      <w:szCs w:val="21"/>
                    </w:rPr>
                    <w:t>90</w:t>
                  </w:r>
                  <w:proofErr w:type="gramStart"/>
                  <w:r w:rsidRPr="0058711D">
                    <w:rPr>
                      <w:szCs w:val="21"/>
                    </w:rPr>
                    <w:t>百</w:t>
                  </w:r>
                  <w:proofErr w:type="gramEnd"/>
                  <w:r w:rsidRPr="0058711D">
                    <w:rPr>
                      <w:szCs w:val="21"/>
                    </w:rPr>
                    <w:t>分位数</w:t>
                  </w:r>
                </w:p>
              </w:tc>
              <w:tc>
                <w:tcPr>
                  <w:tcW w:w="1835" w:type="dxa"/>
                  <w:vAlign w:val="center"/>
                </w:tcPr>
                <w:p w14:paraId="261A97FA" w14:textId="77777777" w:rsidR="004A6815" w:rsidRPr="0058711D" w:rsidRDefault="002E6CB8">
                  <w:pPr>
                    <w:adjustRightInd w:val="0"/>
                    <w:jc w:val="center"/>
                    <w:rPr>
                      <w:szCs w:val="21"/>
                    </w:rPr>
                  </w:pPr>
                  <w:r w:rsidRPr="0058711D">
                    <w:rPr>
                      <w:szCs w:val="21"/>
                    </w:rPr>
                    <w:t>184</w:t>
                  </w:r>
                </w:p>
              </w:tc>
              <w:tc>
                <w:tcPr>
                  <w:tcW w:w="1256" w:type="dxa"/>
                  <w:vAlign w:val="center"/>
                </w:tcPr>
                <w:p w14:paraId="654529DC" w14:textId="77777777" w:rsidR="004A6815" w:rsidRPr="0058711D" w:rsidRDefault="002E6CB8">
                  <w:pPr>
                    <w:adjustRightInd w:val="0"/>
                    <w:jc w:val="center"/>
                    <w:rPr>
                      <w:szCs w:val="21"/>
                    </w:rPr>
                  </w:pPr>
                  <w:r w:rsidRPr="0058711D">
                    <w:rPr>
                      <w:szCs w:val="21"/>
                    </w:rPr>
                    <w:t>160</w:t>
                  </w:r>
                </w:p>
              </w:tc>
              <w:tc>
                <w:tcPr>
                  <w:tcW w:w="919" w:type="dxa"/>
                  <w:vAlign w:val="center"/>
                </w:tcPr>
                <w:p w14:paraId="2963C72C" w14:textId="77777777" w:rsidR="004A6815" w:rsidRPr="0058711D" w:rsidRDefault="002E6CB8">
                  <w:pPr>
                    <w:adjustRightInd w:val="0"/>
                    <w:jc w:val="center"/>
                    <w:rPr>
                      <w:szCs w:val="21"/>
                    </w:rPr>
                  </w:pPr>
                  <w:r w:rsidRPr="0058711D">
                    <w:rPr>
                      <w:szCs w:val="21"/>
                    </w:rPr>
                    <w:t>超标</w:t>
                  </w:r>
                </w:p>
              </w:tc>
            </w:tr>
          </w:tbl>
          <w:p w14:paraId="73C69908" w14:textId="77777777" w:rsidR="004A6815" w:rsidRPr="0058711D" w:rsidRDefault="002E6CB8">
            <w:pPr>
              <w:spacing w:line="360" w:lineRule="auto"/>
              <w:ind w:firstLine="420"/>
              <w:rPr>
                <w:szCs w:val="21"/>
              </w:rPr>
            </w:pPr>
            <w:r w:rsidRPr="0058711D">
              <w:rPr>
                <w:rFonts w:hint="eastAsia"/>
                <w:szCs w:val="21"/>
              </w:rPr>
              <w:t>《环境空气质量评价技术规范（试行）》（</w:t>
            </w:r>
            <w:r w:rsidRPr="0058711D">
              <w:rPr>
                <w:rFonts w:hint="eastAsia"/>
                <w:szCs w:val="21"/>
              </w:rPr>
              <w:t>HJ663-2013</w:t>
            </w:r>
            <w:r w:rsidRPr="0058711D">
              <w:rPr>
                <w:rFonts w:hint="eastAsia"/>
                <w:szCs w:val="21"/>
              </w:rPr>
              <w:t>）规定：“污染物年评价达标是指该污染物年平均浓度（</w:t>
            </w:r>
            <w:r w:rsidRPr="0058711D">
              <w:rPr>
                <w:rFonts w:hint="eastAsia"/>
                <w:szCs w:val="21"/>
              </w:rPr>
              <w:t>CO</w:t>
            </w:r>
            <w:r w:rsidRPr="0058711D">
              <w:rPr>
                <w:rFonts w:hint="eastAsia"/>
                <w:szCs w:val="21"/>
              </w:rPr>
              <w:t>和</w:t>
            </w:r>
            <w:r w:rsidRPr="0058711D">
              <w:rPr>
                <w:rFonts w:hint="eastAsia"/>
                <w:szCs w:val="21"/>
              </w:rPr>
              <w:t>O</w:t>
            </w:r>
            <w:r w:rsidRPr="0058711D">
              <w:rPr>
                <w:rFonts w:hint="eastAsia"/>
                <w:szCs w:val="21"/>
                <w:vertAlign w:val="subscript"/>
              </w:rPr>
              <w:t>3</w:t>
            </w:r>
            <w:r w:rsidRPr="0058711D">
              <w:rPr>
                <w:rFonts w:hint="eastAsia"/>
                <w:szCs w:val="21"/>
              </w:rPr>
              <w:t>除外）和特定的百分位数浓度同时达标”。济宁市</w:t>
            </w:r>
            <w:r w:rsidRPr="0058711D">
              <w:rPr>
                <w:rFonts w:hint="eastAsia"/>
                <w:szCs w:val="21"/>
              </w:rPr>
              <w:t>202</w:t>
            </w:r>
            <w:r w:rsidRPr="0058711D">
              <w:rPr>
                <w:szCs w:val="21"/>
              </w:rPr>
              <w:t>2</w:t>
            </w:r>
            <w:r w:rsidRPr="0058711D">
              <w:rPr>
                <w:rFonts w:hint="eastAsia"/>
                <w:szCs w:val="21"/>
              </w:rPr>
              <w:t>年度</w:t>
            </w:r>
            <w:r w:rsidRPr="0058711D">
              <w:rPr>
                <w:rFonts w:hint="eastAsia"/>
                <w:szCs w:val="21"/>
              </w:rPr>
              <w:t>PM</w:t>
            </w:r>
            <w:r w:rsidRPr="0058711D">
              <w:rPr>
                <w:rFonts w:hint="eastAsia"/>
                <w:szCs w:val="21"/>
                <w:vertAlign w:val="subscript"/>
              </w:rPr>
              <w:t>2.5</w:t>
            </w:r>
            <w:r w:rsidRPr="0058711D">
              <w:rPr>
                <w:rFonts w:hint="eastAsia"/>
                <w:szCs w:val="21"/>
              </w:rPr>
              <w:t>、</w:t>
            </w:r>
            <w:r w:rsidRPr="0058711D">
              <w:rPr>
                <w:rFonts w:hint="eastAsia"/>
                <w:szCs w:val="21"/>
              </w:rPr>
              <w:t>PM</w:t>
            </w:r>
            <w:r w:rsidRPr="0058711D">
              <w:rPr>
                <w:rFonts w:hint="eastAsia"/>
                <w:szCs w:val="21"/>
                <w:vertAlign w:val="subscript"/>
              </w:rPr>
              <w:t>10</w:t>
            </w:r>
            <w:r w:rsidRPr="0058711D">
              <w:rPr>
                <w:rFonts w:hint="eastAsia"/>
                <w:szCs w:val="21"/>
              </w:rPr>
              <w:t>、</w:t>
            </w:r>
            <w:r w:rsidRPr="0058711D">
              <w:rPr>
                <w:rFonts w:hint="eastAsia"/>
                <w:szCs w:val="21"/>
              </w:rPr>
              <w:t>O</w:t>
            </w:r>
            <w:r w:rsidRPr="0058711D">
              <w:rPr>
                <w:rFonts w:hint="eastAsia"/>
                <w:szCs w:val="21"/>
                <w:vertAlign w:val="subscript"/>
              </w:rPr>
              <w:t>3</w:t>
            </w:r>
            <w:r w:rsidRPr="0058711D">
              <w:rPr>
                <w:rFonts w:hint="eastAsia"/>
                <w:szCs w:val="21"/>
              </w:rPr>
              <w:t>的年均浓度不能满足《环境空气质量标准》（</w:t>
            </w:r>
            <w:r w:rsidRPr="0058711D">
              <w:rPr>
                <w:rFonts w:hint="eastAsia"/>
                <w:szCs w:val="21"/>
              </w:rPr>
              <w:t>GB3095-2012</w:t>
            </w:r>
            <w:r w:rsidRPr="0058711D">
              <w:rPr>
                <w:rFonts w:hint="eastAsia"/>
                <w:szCs w:val="21"/>
              </w:rPr>
              <w:t>）二级标准要求，</w:t>
            </w:r>
            <w:proofErr w:type="gramStart"/>
            <w:r w:rsidRPr="0058711D">
              <w:rPr>
                <w:rFonts w:hint="eastAsia"/>
                <w:szCs w:val="21"/>
              </w:rPr>
              <w:t>年评价</w:t>
            </w:r>
            <w:proofErr w:type="gramEnd"/>
            <w:r w:rsidRPr="0058711D">
              <w:rPr>
                <w:rFonts w:hint="eastAsia"/>
                <w:szCs w:val="21"/>
              </w:rPr>
              <w:t>不达标，项目所在区域为不达标区。</w:t>
            </w:r>
          </w:p>
          <w:p w14:paraId="666E3601" w14:textId="3BFEB05E" w:rsidR="009D432F" w:rsidRPr="0058711D" w:rsidRDefault="009D432F" w:rsidP="009D432F">
            <w:pPr>
              <w:snapToGrid w:val="0"/>
              <w:spacing w:line="360" w:lineRule="auto"/>
              <w:ind w:firstLineChars="200" w:firstLine="420"/>
              <w:rPr>
                <w:kern w:val="0"/>
                <w:szCs w:val="21"/>
              </w:rPr>
            </w:pPr>
            <w:r w:rsidRPr="0058711D">
              <w:rPr>
                <w:kern w:val="0"/>
                <w:szCs w:val="21"/>
              </w:rPr>
              <w:t>根据</w:t>
            </w:r>
            <w:r w:rsidRPr="0058711D">
              <w:rPr>
                <w:rFonts w:hint="eastAsia"/>
                <w:kern w:val="0"/>
                <w:szCs w:val="21"/>
              </w:rPr>
              <w:t>济宁市生态环境局梁山</w:t>
            </w:r>
            <w:proofErr w:type="gramStart"/>
            <w:r w:rsidRPr="0058711D">
              <w:rPr>
                <w:rFonts w:hint="eastAsia"/>
                <w:kern w:val="0"/>
                <w:szCs w:val="21"/>
              </w:rPr>
              <w:t>县分局</w:t>
            </w:r>
            <w:proofErr w:type="gramEnd"/>
            <w:r w:rsidRPr="0058711D">
              <w:rPr>
                <w:kern w:val="0"/>
                <w:szCs w:val="21"/>
              </w:rPr>
              <w:t>发布的</w:t>
            </w:r>
            <w:r w:rsidRPr="0058711D">
              <w:rPr>
                <w:kern w:val="0"/>
                <w:szCs w:val="21"/>
              </w:rPr>
              <w:t>202</w:t>
            </w:r>
            <w:r w:rsidRPr="0058711D">
              <w:rPr>
                <w:rFonts w:hint="eastAsia"/>
                <w:kern w:val="0"/>
                <w:szCs w:val="21"/>
              </w:rPr>
              <w:t>3</w:t>
            </w:r>
            <w:r w:rsidRPr="0058711D">
              <w:rPr>
                <w:kern w:val="0"/>
                <w:szCs w:val="21"/>
              </w:rPr>
              <w:t>年</w:t>
            </w:r>
            <w:r w:rsidRPr="0058711D">
              <w:rPr>
                <w:rFonts w:hint="eastAsia"/>
                <w:kern w:val="0"/>
                <w:szCs w:val="21"/>
              </w:rPr>
              <w:t>梁山</w:t>
            </w:r>
            <w:proofErr w:type="gramStart"/>
            <w:r w:rsidRPr="0058711D">
              <w:rPr>
                <w:rFonts w:hint="eastAsia"/>
                <w:kern w:val="0"/>
                <w:szCs w:val="21"/>
              </w:rPr>
              <w:t>县环境</w:t>
            </w:r>
            <w:proofErr w:type="gramEnd"/>
            <w:r w:rsidRPr="0058711D">
              <w:rPr>
                <w:rFonts w:hint="eastAsia"/>
                <w:kern w:val="0"/>
                <w:szCs w:val="21"/>
              </w:rPr>
              <w:t>空气质量（</w:t>
            </w:r>
            <w:r w:rsidRPr="0058711D">
              <w:rPr>
                <w:rFonts w:hint="eastAsia"/>
                <w:kern w:val="0"/>
                <w:szCs w:val="21"/>
              </w:rPr>
              <w:t>http://www.liangshan.gov.cn/art/2024/1/5/art_32179_2751409.html?xxgkhide=1</w:t>
            </w:r>
            <w:r w:rsidRPr="0058711D">
              <w:rPr>
                <w:rFonts w:hint="eastAsia"/>
                <w:kern w:val="0"/>
                <w:szCs w:val="21"/>
              </w:rPr>
              <w:t>），梁山县</w:t>
            </w:r>
            <w:r w:rsidRPr="0058711D">
              <w:rPr>
                <w:kern w:val="0"/>
                <w:szCs w:val="21"/>
              </w:rPr>
              <w:t>202</w:t>
            </w:r>
            <w:r w:rsidRPr="0058711D">
              <w:rPr>
                <w:rFonts w:hint="eastAsia"/>
                <w:kern w:val="0"/>
                <w:szCs w:val="21"/>
              </w:rPr>
              <w:t>3</w:t>
            </w:r>
            <w:r w:rsidRPr="0058711D">
              <w:rPr>
                <w:kern w:val="0"/>
                <w:szCs w:val="21"/>
              </w:rPr>
              <w:t>年大气环境质量污染物浓度见表</w:t>
            </w:r>
            <w:r w:rsidRPr="0058711D">
              <w:rPr>
                <w:kern w:val="0"/>
                <w:szCs w:val="21"/>
              </w:rPr>
              <w:t>3-2</w:t>
            </w:r>
            <w:r w:rsidRPr="0058711D">
              <w:rPr>
                <w:kern w:val="0"/>
                <w:szCs w:val="21"/>
              </w:rPr>
              <w:t>。</w:t>
            </w:r>
          </w:p>
          <w:p w14:paraId="2D1AA672" w14:textId="78DB602C" w:rsidR="009D432F" w:rsidRPr="0058711D" w:rsidRDefault="009D432F" w:rsidP="009D432F">
            <w:pPr>
              <w:adjustRightInd w:val="0"/>
              <w:snapToGrid w:val="0"/>
              <w:jc w:val="center"/>
              <w:rPr>
                <w:rFonts w:eastAsia="新宋体"/>
                <w:b/>
                <w:kern w:val="0"/>
                <w:szCs w:val="21"/>
              </w:rPr>
            </w:pPr>
            <w:r w:rsidRPr="0058711D">
              <w:rPr>
                <w:rFonts w:eastAsia="新宋体"/>
                <w:b/>
                <w:szCs w:val="21"/>
              </w:rPr>
              <w:t>表</w:t>
            </w:r>
            <w:r w:rsidRPr="0058711D">
              <w:rPr>
                <w:rFonts w:eastAsia="新宋体"/>
                <w:b/>
                <w:szCs w:val="21"/>
              </w:rPr>
              <w:t>3-2</w:t>
            </w:r>
            <w:r w:rsidRPr="0058711D">
              <w:rPr>
                <w:rFonts w:eastAsia="新宋体" w:hint="eastAsia"/>
                <w:b/>
                <w:szCs w:val="21"/>
              </w:rPr>
              <w:t>梁山县</w:t>
            </w:r>
            <w:r w:rsidRPr="0058711D">
              <w:rPr>
                <w:rFonts w:eastAsia="新宋体" w:hint="eastAsia"/>
                <w:b/>
                <w:szCs w:val="21"/>
              </w:rPr>
              <w:t>2023</w:t>
            </w:r>
            <w:r w:rsidRPr="0058711D">
              <w:rPr>
                <w:rFonts w:eastAsia="新宋体" w:hint="eastAsia"/>
                <w:b/>
                <w:szCs w:val="21"/>
              </w:rPr>
              <w:t>年全年空气质量现状一览表</w:t>
            </w:r>
          </w:p>
          <w:tbl>
            <w:tblPr>
              <w:tblW w:w="497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84"/>
              <w:gridCol w:w="1266"/>
              <w:gridCol w:w="1378"/>
              <w:gridCol w:w="1301"/>
              <w:gridCol w:w="1394"/>
              <w:gridCol w:w="707"/>
              <w:gridCol w:w="971"/>
            </w:tblGrid>
            <w:tr w:rsidR="0058711D" w:rsidRPr="0058711D" w14:paraId="4DA923CB" w14:textId="77777777" w:rsidTr="009D432F">
              <w:trPr>
                <w:trHeight w:val="333"/>
                <w:jc w:val="center"/>
              </w:trPr>
              <w:tc>
                <w:tcPr>
                  <w:tcW w:w="722" w:type="pct"/>
                  <w:tcBorders>
                    <w:tl2br w:val="nil"/>
                    <w:tr2bl w:val="nil"/>
                  </w:tcBorders>
                  <w:vAlign w:val="center"/>
                </w:tcPr>
                <w:p w14:paraId="72703455" w14:textId="77777777" w:rsidR="009D432F" w:rsidRPr="0058711D" w:rsidRDefault="009D432F" w:rsidP="009D432F">
                  <w:pPr>
                    <w:widowControl/>
                    <w:snapToGrid w:val="0"/>
                    <w:jc w:val="center"/>
                    <w:rPr>
                      <w:kern w:val="0"/>
                      <w:szCs w:val="21"/>
                    </w:rPr>
                  </w:pPr>
                  <w:r w:rsidRPr="0058711D">
                    <w:rPr>
                      <w:rFonts w:hint="eastAsia"/>
                      <w:kern w:val="0"/>
                      <w:szCs w:val="21"/>
                    </w:rPr>
                    <w:t>项目</w:t>
                  </w:r>
                </w:p>
              </w:tc>
              <w:tc>
                <w:tcPr>
                  <w:tcW w:w="772" w:type="pct"/>
                  <w:tcBorders>
                    <w:tl2br w:val="nil"/>
                    <w:tr2bl w:val="nil"/>
                  </w:tcBorders>
                  <w:vAlign w:val="center"/>
                </w:tcPr>
                <w:p w14:paraId="5594A7AD" w14:textId="77777777" w:rsidR="009D432F" w:rsidRPr="0058711D" w:rsidRDefault="009D432F" w:rsidP="009D432F">
                  <w:pPr>
                    <w:widowControl/>
                    <w:snapToGrid w:val="0"/>
                    <w:jc w:val="center"/>
                    <w:rPr>
                      <w:snapToGrid w:val="0"/>
                      <w:kern w:val="0"/>
                      <w:szCs w:val="21"/>
                    </w:rPr>
                  </w:pPr>
                  <w:r w:rsidRPr="0058711D">
                    <w:rPr>
                      <w:snapToGrid w:val="0"/>
                      <w:szCs w:val="21"/>
                    </w:rPr>
                    <w:t>SO</w:t>
                  </w:r>
                  <w:r w:rsidRPr="0058711D">
                    <w:rPr>
                      <w:snapToGrid w:val="0"/>
                      <w:szCs w:val="21"/>
                      <w:vertAlign w:val="subscript"/>
                    </w:rPr>
                    <w:t>2</w:t>
                  </w:r>
                  <w:r w:rsidRPr="0058711D">
                    <w:rPr>
                      <w:rFonts w:hint="eastAsia"/>
                      <w:szCs w:val="21"/>
                    </w:rPr>
                    <w:t>(</w:t>
                  </w:r>
                  <w:proofErr w:type="spellStart"/>
                  <w:r w:rsidRPr="0058711D">
                    <w:rPr>
                      <w:szCs w:val="21"/>
                    </w:rPr>
                    <w:t>μg</w:t>
                  </w:r>
                  <w:proofErr w:type="spellEnd"/>
                  <w:r w:rsidRPr="0058711D">
                    <w:rPr>
                      <w:szCs w:val="21"/>
                    </w:rPr>
                    <w:t>/m</w:t>
                  </w:r>
                  <w:r w:rsidRPr="0058711D">
                    <w:rPr>
                      <w:szCs w:val="21"/>
                      <w:vertAlign w:val="superscript"/>
                    </w:rPr>
                    <w:t>3</w:t>
                  </w:r>
                  <w:r w:rsidRPr="0058711D">
                    <w:rPr>
                      <w:rFonts w:hint="eastAsia"/>
                      <w:szCs w:val="21"/>
                    </w:rPr>
                    <w:t>)</w:t>
                  </w:r>
                </w:p>
              </w:tc>
              <w:tc>
                <w:tcPr>
                  <w:tcW w:w="840" w:type="pct"/>
                  <w:tcBorders>
                    <w:tl2br w:val="nil"/>
                    <w:tr2bl w:val="nil"/>
                  </w:tcBorders>
                  <w:vAlign w:val="center"/>
                </w:tcPr>
                <w:p w14:paraId="42F168FF" w14:textId="77777777" w:rsidR="009D432F" w:rsidRPr="0058711D" w:rsidRDefault="009D432F" w:rsidP="009D432F">
                  <w:pPr>
                    <w:widowControl/>
                    <w:snapToGrid w:val="0"/>
                    <w:jc w:val="center"/>
                    <w:rPr>
                      <w:snapToGrid w:val="0"/>
                      <w:szCs w:val="21"/>
                    </w:rPr>
                  </w:pPr>
                  <w:r w:rsidRPr="0058711D">
                    <w:rPr>
                      <w:snapToGrid w:val="0"/>
                      <w:szCs w:val="21"/>
                    </w:rPr>
                    <w:t>NO</w:t>
                  </w:r>
                  <w:r w:rsidRPr="0058711D">
                    <w:rPr>
                      <w:snapToGrid w:val="0"/>
                      <w:szCs w:val="21"/>
                      <w:vertAlign w:val="subscript"/>
                    </w:rPr>
                    <w:t>2</w:t>
                  </w:r>
                  <w:r w:rsidRPr="0058711D">
                    <w:rPr>
                      <w:rFonts w:hint="eastAsia"/>
                      <w:szCs w:val="21"/>
                    </w:rPr>
                    <w:t>(</w:t>
                  </w:r>
                  <w:proofErr w:type="spellStart"/>
                  <w:r w:rsidRPr="0058711D">
                    <w:rPr>
                      <w:szCs w:val="21"/>
                    </w:rPr>
                    <w:t>μg</w:t>
                  </w:r>
                  <w:proofErr w:type="spellEnd"/>
                  <w:r w:rsidRPr="0058711D">
                    <w:rPr>
                      <w:szCs w:val="21"/>
                    </w:rPr>
                    <w:t>/m</w:t>
                  </w:r>
                  <w:r w:rsidRPr="0058711D">
                    <w:rPr>
                      <w:szCs w:val="21"/>
                      <w:vertAlign w:val="superscript"/>
                    </w:rPr>
                    <w:t>3</w:t>
                  </w:r>
                  <w:r w:rsidRPr="0058711D">
                    <w:rPr>
                      <w:rFonts w:hint="eastAsia"/>
                      <w:szCs w:val="21"/>
                    </w:rPr>
                    <w:t>)</w:t>
                  </w:r>
                </w:p>
              </w:tc>
              <w:tc>
                <w:tcPr>
                  <w:tcW w:w="793" w:type="pct"/>
                  <w:tcBorders>
                    <w:tl2br w:val="nil"/>
                    <w:tr2bl w:val="nil"/>
                  </w:tcBorders>
                  <w:vAlign w:val="center"/>
                </w:tcPr>
                <w:p w14:paraId="4255CD9C" w14:textId="77777777" w:rsidR="009D432F" w:rsidRPr="0058711D" w:rsidRDefault="009D432F" w:rsidP="009D432F">
                  <w:pPr>
                    <w:widowControl/>
                    <w:snapToGrid w:val="0"/>
                    <w:jc w:val="center"/>
                    <w:rPr>
                      <w:snapToGrid w:val="0"/>
                      <w:kern w:val="0"/>
                      <w:szCs w:val="21"/>
                    </w:rPr>
                  </w:pPr>
                  <w:r w:rsidRPr="0058711D">
                    <w:rPr>
                      <w:snapToGrid w:val="0"/>
                      <w:szCs w:val="21"/>
                    </w:rPr>
                    <w:t>PM</w:t>
                  </w:r>
                  <w:r w:rsidRPr="0058711D">
                    <w:rPr>
                      <w:snapToGrid w:val="0"/>
                      <w:szCs w:val="21"/>
                      <w:vertAlign w:val="subscript"/>
                    </w:rPr>
                    <w:t>10</w:t>
                  </w:r>
                  <w:r w:rsidRPr="0058711D">
                    <w:rPr>
                      <w:rFonts w:hint="eastAsia"/>
                      <w:szCs w:val="21"/>
                    </w:rPr>
                    <w:t>(</w:t>
                  </w:r>
                  <w:proofErr w:type="spellStart"/>
                  <w:r w:rsidRPr="0058711D">
                    <w:rPr>
                      <w:szCs w:val="21"/>
                    </w:rPr>
                    <w:t>μg</w:t>
                  </w:r>
                  <w:proofErr w:type="spellEnd"/>
                  <w:r w:rsidRPr="0058711D">
                    <w:rPr>
                      <w:szCs w:val="21"/>
                    </w:rPr>
                    <w:t>/m</w:t>
                  </w:r>
                  <w:r w:rsidRPr="0058711D">
                    <w:rPr>
                      <w:szCs w:val="21"/>
                      <w:vertAlign w:val="superscript"/>
                    </w:rPr>
                    <w:t>3</w:t>
                  </w:r>
                  <w:r w:rsidRPr="0058711D">
                    <w:rPr>
                      <w:rFonts w:hint="eastAsia"/>
                      <w:szCs w:val="21"/>
                    </w:rPr>
                    <w:t>)</w:t>
                  </w:r>
                </w:p>
              </w:tc>
              <w:tc>
                <w:tcPr>
                  <w:tcW w:w="850" w:type="pct"/>
                  <w:tcBorders>
                    <w:tl2br w:val="nil"/>
                    <w:tr2bl w:val="nil"/>
                  </w:tcBorders>
                  <w:vAlign w:val="center"/>
                </w:tcPr>
                <w:p w14:paraId="70BDC4BE" w14:textId="77777777" w:rsidR="009D432F" w:rsidRPr="0058711D" w:rsidRDefault="009D432F" w:rsidP="009D432F">
                  <w:pPr>
                    <w:widowControl/>
                    <w:snapToGrid w:val="0"/>
                    <w:jc w:val="center"/>
                    <w:rPr>
                      <w:snapToGrid w:val="0"/>
                      <w:kern w:val="0"/>
                      <w:szCs w:val="21"/>
                    </w:rPr>
                  </w:pPr>
                  <w:r w:rsidRPr="0058711D">
                    <w:rPr>
                      <w:snapToGrid w:val="0"/>
                      <w:szCs w:val="21"/>
                    </w:rPr>
                    <w:t>PM</w:t>
                  </w:r>
                  <w:r w:rsidRPr="0058711D">
                    <w:rPr>
                      <w:snapToGrid w:val="0"/>
                      <w:szCs w:val="21"/>
                      <w:vertAlign w:val="subscript"/>
                    </w:rPr>
                    <w:t>2.5</w:t>
                  </w:r>
                  <w:r w:rsidRPr="0058711D">
                    <w:rPr>
                      <w:rFonts w:hint="eastAsia"/>
                      <w:szCs w:val="21"/>
                    </w:rPr>
                    <w:t>(</w:t>
                  </w:r>
                  <w:proofErr w:type="spellStart"/>
                  <w:r w:rsidRPr="0058711D">
                    <w:rPr>
                      <w:szCs w:val="21"/>
                    </w:rPr>
                    <w:t>μg</w:t>
                  </w:r>
                  <w:proofErr w:type="spellEnd"/>
                  <w:r w:rsidRPr="0058711D">
                    <w:rPr>
                      <w:szCs w:val="21"/>
                    </w:rPr>
                    <w:t>/m</w:t>
                  </w:r>
                  <w:r w:rsidRPr="0058711D">
                    <w:rPr>
                      <w:szCs w:val="21"/>
                      <w:vertAlign w:val="superscript"/>
                    </w:rPr>
                    <w:t>3</w:t>
                  </w:r>
                  <w:r w:rsidRPr="0058711D">
                    <w:rPr>
                      <w:rFonts w:hint="eastAsia"/>
                      <w:szCs w:val="21"/>
                    </w:rPr>
                    <w:t>)</w:t>
                  </w:r>
                </w:p>
              </w:tc>
              <w:tc>
                <w:tcPr>
                  <w:tcW w:w="431" w:type="pct"/>
                  <w:tcBorders>
                    <w:tl2br w:val="nil"/>
                    <w:tr2bl w:val="nil"/>
                  </w:tcBorders>
                  <w:vAlign w:val="center"/>
                </w:tcPr>
                <w:p w14:paraId="3B319C84" w14:textId="77777777" w:rsidR="009D432F" w:rsidRPr="0058711D" w:rsidRDefault="009D432F" w:rsidP="009D432F">
                  <w:pPr>
                    <w:widowControl/>
                    <w:snapToGrid w:val="0"/>
                    <w:jc w:val="center"/>
                    <w:rPr>
                      <w:snapToGrid w:val="0"/>
                      <w:szCs w:val="21"/>
                    </w:rPr>
                  </w:pPr>
                  <w:r w:rsidRPr="0058711D">
                    <w:rPr>
                      <w:rFonts w:hint="eastAsia"/>
                      <w:snapToGrid w:val="0"/>
                      <w:szCs w:val="21"/>
                    </w:rPr>
                    <w:t>综合指数</w:t>
                  </w:r>
                </w:p>
              </w:tc>
              <w:tc>
                <w:tcPr>
                  <w:tcW w:w="592" w:type="pct"/>
                  <w:tcBorders>
                    <w:tl2br w:val="nil"/>
                    <w:tr2bl w:val="nil"/>
                  </w:tcBorders>
                  <w:vAlign w:val="center"/>
                </w:tcPr>
                <w:p w14:paraId="794E5894" w14:textId="77777777" w:rsidR="009D432F" w:rsidRPr="0058711D" w:rsidRDefault="009D432F" w:rsidP="009D432F">
                  <w:pPr>
                    <w:widowControl/>
                    <w:snapToGrid w:val="0"/>
                    <w:jc w:val="center"/>
                    <w:rPr>
                      <w:snapToGrid w:val="0"/>
                      <w:szCs w:val="21"/>
                    </w:rPr>
                  </w:pPr>
                  <w:r w:rsidRPr="0058711D">
                    <w:rPr>
                      <w:rFonts w:hint="eastAsia"/>
                      <w:snapToGrid w:val="0"/>
                      <w:szCs w:val="21"/>
                    </w:rPr>
                    <w:t>优良天（天）</w:t>
                  </w:r>
                </w:p>
              </w:tc>
            </w:tr>
            <w:tr w:rsidR="0058711D" w:rsidRPr="0058711D" w14:paraId="1D12BCEB" w14:textId="77777777" w:rsidTr="009D432F">
              <w:trPr>
                <w:trHeight w:val="333"/>
                <w:jc w:val="center"/>
              </w:trPr>
              <w:tc>
                <w:tcPr>
                  <w:tcW w:w="722" w:type="pct"/>
                  <w:tcBorders>
                    <w:tl2br w:val="nil"/>
                    <w:tr2bl w:val="nil"/>
                  </w:tcBorders>
                  <w:vAlign w:val="center"/>
                </w:tcPr>
                <w:p w14:paraId="6CCF10AA" w14:textId="77777777" w:rsidR="009D432F" w:rsidRPr="0058711D" w:rsidRDefault="009D432F" w:rsidP="009D432F">
                  <w:pPr>
                    <w:widowControl/>
                    <w:snapToGrid w:val="0"/>
                    <w:jc w:val="center"/>
                    <w:rPr>
                      <w:kern w:val="0"/>
                      <w:szCs w:val="21"/>
                    </w:rPr>
                  </w:pPr>
                  <w:r w:rsidRPr="0058711D">
                    <w:rPr>
                      <w:kern w:val="0"/>
                      <w:szCs w:val="21"/>
                    </w:rPr>
                    <w:t>年平均</w:t>
                  </w:r>
                </w:p>
              </w:tc>
              <w:tc>
                <w:tcPr>
                  <w:tcW w:w="772" w:type="pct"/>
                  <w:tcBorders>
                    <w:tl2br w:val="nil"/>
                    <w:tr2bl w:val="nil"/>
                  </w:tcBorders>
                  <w:vAlign w:val="center"/>
                </w:tcPr>
                <w:p w14:paraId="5EBF3581" w14:textId="77777777" w:rsidR="009D432F" w:rsidRPr="0058711D" w:rsidRDefault="009D432F" w:rsidP="009D432F">
                  <w:pPr>
                    <w:snapToGrid w:val="0"/>
                    <w:jc w:val="center"/>
                    <w:rPr>
                      <w:szCs w:val="21"/>
                    </w:rPr>
                  </w:pPr>
                  <w:r w:rsidRPr="0058711D">
                    <w:rPr>
                      <w:rFonts w:hint="eastAsia"/>
                      <w:szCs w:val="21"/>
                    </w:rPr>
                    <w:t>10</w:t>
                  </w:r>
                </w:p>
              </w:tc>
              <w:tc>
                <w:tcPr>
                  <w:tcW w:w="840" w:type="pct"/>
                  <w:tcBorders>
                    <w:tl2br w:val="nil"/>
                    <w:tr2bl w:val="nil"/>
                  </w:tcBorders>
                  <w:vAlign w:val="center"/>
                </w:tcPr>
                <w:p w14:paraId="6874777E" w14:textId="77777777" w:rsidR="009D432F" w:rsidRPr="0058711D" w:rsidRDefault="009D432F" w:rsidP="009D432F">
                  <w:pPr>
                    <w:snapToGrid w:val="0"/>
                    <w:jc w:val="center"/>
                    <w:rPr>
                      <w:szCs w:val="21"/>
                    </w:rPr>
                  </w:pPr>
                  <w:r w:rsidRPr="0058711D">
                    <w:rPr>
                      <w:rFonts w:hint="eastAsia"/>
                      <w:szCs w:val="21"/>
                    </w:rPr>
                    <w:t>26</w:t>
                  </w:r>
                </w:p>
              </w:tc>
              <w:tc>
                <w:tcPr>
                  <w:tcW w:w="793" w:type="pct"/>
                  <w:tcBorders>
                    <w:tl2br w:val="nil"/>
                    <w:tr2bl w:val="nil"/>
                  </w:tcBorders>
                  <w:vAlign w:val="center"/>
                </w:tcPr>
                <w:p w14:paraId="5719109D" w14:textId="77777777" w:rsidR="009D432F" w:rsidRPr="0058711D" w:rsidRDefault="009D432F" w:rsidP="009D432F">
                  <w:pPr>
                    <w:snapToGrid w:val="0"/>
                    <w:jc w:val="center"/>
                    <w:rPr>
                      <w:szCs w:val="21"/>
                    </w:rPr>
                  </w:pPr>
                  <w:r w:rsidRPr="0058711D">
                    <w:rPr>
                      <w:rFonts w:hint="eastAsia"/>
                      <w:szCs w:val="21"/>
                    </w:rPr>
                    <w:t>70</w:t>
                  </w:r>
                </w:p>
              </w:tc>
              <w:tc>
                <w:tcPr>
                  <w:tcW w:w="850" w:type="pct"/>
                  <w:tcBorders>
                    <w:tl2br w:val="nil"/>
                    <w:tr2bl w:val="nil"/>
                  </w:tcBorders>
                  <w:vAlign w:val="center"/>
                </w:tcPr>
                <w:p w14:paraId="779F29D4" w14:textId="77777777" w:rsidR="009D432F" w:rsidRPr="0058711D" w:rsidRDefault="009D432F" w:rsidP="009D432F">
                  <w:pPr>
                    <w:snapToGrid w:val="0"/>
                    <w:jc w:val="center"/>
                    <w:rPr>
                      <w:szCs w:val="21"/>
                    </w:rPr>
                  </w:pPr>
                  <w:r w:rsidRPr="0058711D">
                    <w:rPr>
                      <w:rFonts w:hint="eastAsia"/>
                      <w:szCs w:val="21"/>
                    </w:rPr>
                    <w:t>41</w:t>
                  </w:r>
                </w:p>
              </w:tc>
              <w:tc>
                <w:tcPr>
                  <w:tcW w:w="431" w:type="pct"/>
                  <w:tcBorders>
                    <w:tl2br w:val="nil"/>
                    <w:tr2bl w:val="nil"/>
                  </w:tcBorders>
                  <w:vAlign w:val="center"/>
                </w:tcPr>
                <w:p w14:paraId="30149F34" w14:textId="77777777" w:rsidR="009D432F" w:rsidRPr="0058711D" w:rsidRDefault="009D432F" w:rsidP="009D432F">
                  <w:pPr>
                    <w:snapToGrid w:val="0"/>
                    <w:jc w:val="center"/>
                    <w:rPr>
                      <w:szCs w:val="21"/>
                    </w:rPr>
                  </w:pPr>
                  <w:r w:rsidRPr="0058711D">
                    <w:rPr>
                      <w:rFonts w:hint="eastAsia"/>
                      <w:szCs w:val="21"/>
                    </w:rPr>
                    <w:t>4.36</w:t>
                  </w:r>
                </w:p>
              </w:tc>
              <w:tc>
                <w:tcPr>
                  <w:tcW w:w="592" w:type="pct"/>
                  <w:tcBorders>
                    <w:tl2br w:val="nil"/>
                    <w:tr2bl w:val="nil"/>
                  </w:tcBorders>
                  <w:vAlign w:val="center"/>
                </w:tcPr>
                <w:p w14:paraId="222C6B07" w14:textId="77777777" w:rsidR="009D432F" w:rsidRPr="0058711D" w:rsidRDefault="009D432F" w:rsidP="009D432F">
                  <w:pPr>
                    <w:snapToGrid w:val="0"/>
                    <w:jc w:val="center"/>
                    <w:rPr>
                      <w:szCs w:val="21"/>
                    </w:rPr>
                  </w:pPr>
                  <w:r w:rsidRPr="0058711D">
                    <w:rPr>
                      <w:rFonts w:hint="eastAsia"/>
                      <w:szCs w:val="21"/>
                    </w:rPr>
                    <w:t>256</w:t>
                  </w:r>
                </w:p>
              </w:tc>
            </w:tr>
            <w:tr w:rsidR="0058711D" w:rsidRPr="0058711D" w14:paraId="497427E7" w14:textId="77777777" w:rsidTr="009D432F">
              <w:trPr>
                <w:trHeight w:val="333"/>
                <w:jc w:val="center"/>
              </w:trPr>
              <w:tc>
                <w:tcPr>
                  <w:tcW w:w="722" w:type="pct"/>
                  <w:tcBorders>
                    <w:tl2br w:val="nil"/>
                    <w:tr2bl w:val="nil"/>
                  </w:tcBorders>
                  <w:vAlign w:val="center"/>
                </w:tcPr>
                <w:p w14:paraId="72E640E2" w14:textId="77777777" w:rsidR="009D432F" w:rsidRPr="0058711D" w:rsidRDefault="009D432F" w:rsidP="009D432F">
                  <w:pPr>
                    <w:widowControl/>
                    <w:snapToGrid w:val="0"/>
                    <w:jc w:val="center"/>
                    <w:rPr>
                      <w:kern w:val="0"/>
                      <w:szCs w:val="21"/>
                    </w:rPr>
                  </w:pPr>
                  <w:r w:rsidRPr="0058711D">
                    <w:rPr>
                      <w:kern w:val="0"/>
                      <w:szCs w:val="21"/>
                    </w:rPr>
                    <w:t>执行标准</w:t>
                  </w:r>
                </w:p>
              </w:tc>
              <w:tc>
                <w:tcPr>
                  <w:tcW w:w="772" w:type="pct"/>
                  <w:tcBorders>
                    <w:tl2br w:val="nil"/>
                    <w:tr2bl w:val="nil"/>
                  </w:tcBorders>
                  <w:vAlign w:val="center"/>
                </w:tcPr>
                <w:p w14:paraId="0654232E" w14:textId="77777777" w:rsidR="009D432F" w:rsidRPr="0058711D" w:rsidRDefault="009D432F" w:rsidP="009D432F">
                  <w:pPr>
                    <w:snapToGrid w:val="0"/>
                    <w:jc w:val="center"/>
                    <w:rPr>
                      <w:kern w:val="0"/>
                      <w:szCs w:val="21"/>
                    </w:rPr>
                  </w:pPr>
                  <w:r w:rsidRPr="0058711D">
                    <w:rPr>
                      <w:kern w:val="0"/>
                      <w:szCs w:val="21"/>
                    </w:rPr>
                    <w:t>60</w:t>
                  </w:r>
                </w:p>
              </w:tc>
              <w:tc>
                <w:tcPr>
                  <w:tcW w:w="840" w:type="pct"/>
                  <w:tcBorders>
                    <w:tl2br w:val="nil"/>
                    <w:tr2bl w:val="nil"/>
                  </w:tcBorders>
                  <w:vAlign w:val="center"/>
                </w:tcPr>
                <w:p w14:paraId="64D63F9A" w14:textId="77777777" w:rsidR="009D432F" w:rsidRPr="0058711D" w:rsidRDefault="009D432F" w:rsidP="009D432F">
                  <w:pPr>
                    <w:snapToGrid w:val="0"/>
                    <w:jc w:val="center"/>
                    <w:rPr>
                      <w:kern w:val="0"/>
                      <w:szCs w:val="21"/>
                    </w:rPr>
                  </w:pPr>
                  <w:r w:rsidRPr="0058711D">
                    <w:rPr>
                      <w:kern w:val="0"/>
                      <w:szCs w:val="21"/>
                    </w:rPr>
                    <w:t>40</w:t>
                  </w:r>
                </w:p>
              </w:tc>
              <w:tc>
                <w:tcPr>
                  <w:tcW w:w="793" w:type="pct"/>
                  <w:tcBorders>
                    <w:tl2br w:val="nil"/>
                    <w:tr2bl w:val="nil"/>
                  </w:tcBorders>
                  <w:vAlign w:val="center"/>
                </w:tcPr>
                <w:p w14:paraId="0A52D103" w14:textId="77777777" w:rsidR="009D432F" w:rsidRPr="0058711D" w:rsidRDefault="009D432F" w:rsidP="009D432F">
                  <w:pPr>
                    <w:snapToGrid w:val="0"/>
                    <w:jc w:val="center"/>
                    <w:rPr>
                      <w:kern w:val="0"/>
                      <w:szCs w:val="21"/>
                    </w:rPr>
                  </w:pPr>
                  <w:r w:rsidRPr="0058711D">
                    <w:rPr>
                      <w:kern w:val="0"/>
                      <w:szCs w:val="21"/>
                    </w:rPr>
                    <w:t>70</w:t>
                  </w:r>
                </w:p>
              </w:tc>
              <w:tc>
                <w:tcPr>
                  <w:tcW w:w="850" w:type="pct"/>
                  <w:tcBorders>
                    <w:tl2br w:val="nil"/>
                    <w:tr2bl w:val="nil"/>
                  </w:tcBorders>
                  <w:vAlign w:val="center"/>
                </w:tcPr>
                <w:p w14:paraId="2629204E" w14:textId="77777777" w:rsidR="009D432F" w:rsidRPr="0058711D" w:rsidRDefault="009D432F" w:rsidP="009D432F">
                  <w:pPr>
                    <w:snapToGrid w:val="0"/>
                    <w:jc w:val="center"/>
                    <w:rPr>
                      <w:kern w:val="0"/>
                      <w:szCs w:val="21"/>
                    </w:rPr>
                  </w:pPr>
                  <w:r w:rsidRPr="0058711D">
                    <w:rPr>
                      <w:kern w:val="0"/>
                      <w:szCs w:val="21"/>
                    </w:rPr>
                    <w:t>35</w:t>
                  </w:r>
                </w:p>
              </w:tc>
              <w:tc>
                <w:tcPr>
                  <w:tcW w:w="431" w:type="pct"/>
                  <w:tcBorders>
                    <w:tl2br w:val="nil"/>
                    <w:tr2bl w:val="nil"/>
                  </w:tcBorders>
                  <w:vAlign w:val="center"/>
                </w:tcPr>
                <w:p w14:paraId="12C91D5E" w14:textId="77777777" w:rsidR="009D432F" w:rsidRPr="0058711D" w:rsidRDefault="009D432F" w:rsidP="009D432F">
                  <w:pPr>
                    <w:snapToGrid w:val="0"/>
                    <w:jc w:val="center"/>
                    <w:rPr>
                      <w:kern w:val="0"/>
                      <w:szCs w:val="21"/>
                    </w:rPr>
                  </w:pPr>
                  <w:r w:rsidRPr="0058711D">
                    <w:rPr>
                      <w:rFonts w:hint="eastAsia"/>
                      <w:kern w:val="0"/>
                      <w:szCs w:val="21"/>
                    </w:rPr>
                    <w:t>/</w:t>
                  </w:r>
                </w:p>
              </w:tc>
              <w:tc>
                <w:tcPr>
                  <w:tcW w:w="592" w:type="pct"/>
                  <w:tcBorders>
                    <w:tl2br w:val="nil"/>
                    <w:tr2bl w:val="nil"/>
                  </w:tcBorders>
                  <w:vAlign w:val="center"/>
                </w:tcPr>
                <w:p w14:paraId="48784822" w14:textId="77777777" w:rsidR="009D432F" w:rsidRPr="0058711D" w:rsidRDefault="009D432F" w:rsidP="009D432F">
                  <w:pPr>
                    <w:snapToGrid w:val="0"/>
                    <w:jc w:val="center"/>
                    <w:rPr>
                      <w:kern w:val="0"/>
                      <w:szCs w:val="21"/>
                    </w:rPr>
                  </w:pPr>
                  <w:r w:rsidRPr="0058711D">
                    <w:rPr>
                      <w:rFonts w:hint="eastAsia"/>
                      <w:kern w:val="0"/>
                      <w:szCs w:val="21"/>
                    </w:rPr>
                    <w:t>/</w:t>
                  </w:r>
                </w:p>
              </w:tc>
            </w:tr>
            <w:tr w:rsidR="0058711D" w:rsidRPr="0058711D" w14:paraId="0E0C528B" w14:textId="77777777" w:rsidTr="009D432F">
              <w:trPr>
                <w:trHeight w:val="414"/>
                <w:jc w:val="center"/>
              </w:trPr>
              <w:tc>
                <w:tcPr>
                  <w:tcW w:w="722" w:type="pct"/>
                  <w:tcBorders>
                    <w:tl2br w:val="nil"/>
                    <w:tr2bl w:val="nil"/>
                  </w:tcBorders>
                  <w:vAlign w:val="center"/>
                </w:tcPr>
                <w:p w14:paraId="082BA3CF" w14:textId="77777777" w:rsidR="009D432F" w:rsidRPr="0058711D" w:rsidRDefault="009D432F" w:rsidP="009D432F">
                  <w:pPr>
                    <w:widowControl/>
                    <w:snapToGrid w:val="0"/>
                    <w:jc w:val="center"/>
                    <w:rPr>
                      <w:kern w:val="0"/>
                      <w:szCs w:val="21"/>
                    </w:rPr>
                  </w:pPr>
                  <w:r w:rsidRPr="0058711D">
                    <w:rPr>
                      <w:kern w:val="0"/>
                      <w:szCs w:val="21"/>
                    </w:rPr>
                    <w:t>达标情况</w:t>
                  </w:r>
                </w:p>
              </w:tc>
              <w:tc>
                <w:tcPr>
                  <w:tcW w:w="772" w:type="pct"/>
                  <w:tcBorders>
                    <w:tl2br w:val="nil"/>
                    <w:tr2bl w:val="nil"/>
                  </w:tcBorders>
                  <w:vAlign w:val="center"/>
                </w:tcPr>
                <w:p w14:paraId="0D37FC57" w14:textId="77777777" w:rsidR="009D432F" w:rsidRPr="0058711D" w:rsidRDefault="009D432F" w:rsidP="009D432F">
                  <w:pPr>
                    <w:snapToGrid w:val="0"/>
                    <w:jc w:val="center"/>
                    <w:rPr>
                      <w:kern w:val="0"/>
                      <w:szCs w:val="21"/>
                    </w:rPr>
                  </w:pPr>
                  <w:r w:rsidRPr="0058711D">
                    <w:rPr>
                      <w:kern w:val="0"/>
                      <w:szCs w:val="21"/>
                    </w:rPr>
                    <w:t>达标</w:t>
                  </w:r>
                </w:p>
              </w:tc>
              <w:tc>
                <w:tcPr>
                  <w:tcW w:w="840" w:type="pct"/>
                  <w:tcBorders>
                    <w:tl2br w:val="nil"/>
                    <w:tr2bl w:val="nil"/>
                  </w:tcBorders>
                  <w:vAlign w:val="center"/>
                </w:tcPr>
                <w:p w14:paraId="37D85BAA" w14:textId="77777777" w:rsidR="009D432F" w:rsidRPr="0058711D" w:rsidRDefault="009D432F" w:rsidP="009D432F">
                  <w:pPr>
                    <w:snapToGrid w:val="0"/>
                    <w:jc w:val="center"/>
                    <w:rPr>
                      <w:kern w:val="0"/>
                      <w:szCs w:val="21"/>
                    </w:rPr>
                  </w:pPr>
                  <w:r w:rsidRPr="0058711D">
                    <w:rPr>
                      <w:kern w:val="0"/>
                      <w:szCs w:val="21"/>
                    </w:rPr>
                    <w:t>达标</w:t>
                  </w:r>
                </w:p>
              </w:tc>
              <w:tc>
                <w:tcPr>
                  <w:tcW w:w="793" w:type="pct"/>
                  <w:tcBorders>
                    <w:tl2br w:val="nil"/>
                    <w:tr2bl w:val="nil"/>
                  </w:tcBorders>
                  <w:vAlign w:val="center"/>
                </w:tcPr>
                <w:p w14:paraId="02415C3B" w14:textId="77777777" w:rsidR="009D432F" w:rsidRPr="0058711D" w:rsidRDefault="009D432F" w:rsidP="009D432F">
                  <w:pPr>
                    <w:snapToGrid w:val="0"/>
                    <w:jc w:val="center"/>
                    <w:rPr>
                      <w:kern w:val="0"/>
                      <w:szCs w:val="21"/>
                    </w:rPr>
                  </w:pPr>
                  <w:r w:rsidRPr="0058711D">
                    <w:rPr>
                      <w:kern w:val="0"/>
                      <w:szCs w:val="21"/>
                    </w:rPr>
                    <w:t>达标</w:t>
                  </w:r>
                </w:p>
              </w:tc>
              <w:tc>
                <w:tcPr>
                  <w:tcW w:w="850" w:type="pct"/>
                  <w:tcBorders>
                    <w:tl2br w:val="nil"/>
                    <w:tr2bl w:val="nil"/>
                  </w:tcBorders>
                  <w:vAlign w:val="center"/>
                </w:tcPr>
                <w:p w14:paraId="207C0440" w14:textId="77777777" w:rsidR="009D432F" w:rsidRPr="0058711D" w:rsidRDefault="009D432F" w:rsidP="009D432F">
                  <w:pPr>
                    <w:snapToGrid w:val="0"/>
                    <w:jc w:val="center"/>
                    <w:rPr>
                      <w:kern w:val="0"/>
                      <w:szCs w:val="21"/>
                    </w:rPr>
                  </w:pPr>
                  <w:r w:rsidRPr="0058711D">
                    <w:rPr>
                      <w:kern w:val="0"/>
                      <w:szCs w:val="21"/>
                    </w:rPr>
                    <w:t>不达标</w:t>
                  </w:r>
                </w:p>
              </w:tc>
              <w:tc>
                <w:tcPr>
                  <w:tcW w:w="431" w:type="pct"/>
                  <w:tcBorders>
                    <w:tl2br w:val="nil"/>
                    <w:tr2bl w:val="nil"/>
                  </w:tcBorders>
                  <w:vAlign w:val="center"/>
                </w:tcPr>
                <w:p w14:paraId="50BBC34C" w14:textId="77777777" w:rsidR="009D432F" w:rsidRPr="0058711D" w:rsidRDefault="009D432F" w:rsidP="009D432F">
                  <w:pPr>
                    <w:snapToGrid w:val="0"/>
                    <w:jc w:val="center"/>
                    <w:rPr>
                      <w:kern w:val="0"/>
                      <w:szCs w:val="21"/>
                    </w:rPr>
                  </w:pPr>
                  <w:r w:rsidRPr="0058711D">
                    <w:rPr>
                      <w:rFonts w:hint="eastAsia"/>
                      <w:kern w:val="0"/>
                      <w:szCs w:val="21"/>
                    </w:rPr>
                    <w:t>/</w:t>
                  </w:r>
                </w:p>
              </w:tc>
              <w:tc>
                <w:tcPr>
                  <w:tcW w:w="592" w:type="pct"/>
                  <w:tcBorders>
                    <w:tl2br w:val="nil"/>
                    <w:tr2bl w:val="nil"/>
                  </w:tcBorders>
                  <w:vAlign w:val="center"/>
                </w:tcPr>
                <w:p w14:paraId="4E40265B" w14:textId="77777777" w:rsidR="009D432F" w:rsidRPr="0058711D" w:rsidRDefault="009D432F" w:rsidP="009D432F">
                  <w:pPr>
                    <w:snapToGrid w:val="0"/>
                    <w:jc w:val="center"/>
                    <w:rPr>
                      <w:kern w:val="0"/>
                      <w:szCs w:val="21"/>
                    </w:rPr>
                  </w:pPr>
                  <w:r w:rsidRPr="0058711D">
                    <w:rPr>
                      <w:rFonts w:hint="eastAsia"/>
                      <w:kern w:val="0"/>
                      <w:szCs w:val="21"/>
                    </w:rPr>
                    <w:t>/</w:t>
                  </w:r>
                </w:p>
              </w:tc>
            </w:tr>
          </w:tbl>
          <w:p w14:paraId="44B425D1" w14:textId="443CD5DB" w:rsidR="004A6815" w:rsidRPr="0058711D" w:rsidRDefault="009D432F" w:rsidP="009D432F">
            <w:pPr>
              <w:spacing w:line="336" w:lineRule="auto"/>
              <w:ind w:firstLineChars="200" w:firstLine="420"/>
              <w:rPr>
                <w:spacing w:val="-6"/>
                <w:szCs w:val="21"/>
                <w:lang w:val="zh-CN"/>
              </w:rPr>
            </w:pPr>
            <w:r w:rsidRPr="0058711D">
              <w:rPr>
                <w:szCs w:val="21"/>
              </w:rPr>
              <w:t>根据评价结果，</w:t>
            </w:r>
            <w:r w:rsidRPr="0058711D">
              <w:rPr>
                <w:rFonts w:hint="eastAsia"/>
                <w:szCs w:val="21"/>
              </w:rPr>
              <w:t>梁山县</w:t>
            </w:r>
            <w:r w:rsidRPr="0058711D">
              <w:rPr>
                <w:szCs w:val="21"/>
              </w:rPr>
              <w:t>202</w:t>
            </w:r>
            <w:r w:rsidRPr="0058711D">
              <w:rPr>
                <w:rFonts w:hint="eastAsia"/>
                <w:szCs w:val="21"/>
              </w:rPr>
              <w:t>3</w:t>
            </w:r>
            <w:r w:rsidRPr="0058711D">
              <w:rPr>
                <w:szCs w:val="21"/>
              </w:rPr>
              <w:t>年</w:t>
            </w:r>
            <w:r w:rsidRPr="0058711D">
              <w:rPr>
                <w:szCs w:val="21"/>
              </w:rPr>
              <w:t>PM</w:t>
            </w:r>
            <w:r w:rsidRPr="0058711D">
              <w:rPr>
                <w:szCs w:val="21"/>
                <w:vertAlign w:val="subscript"/>
              </w:rPr>
              <w:t>10</w:t>
            </w:r>
            <w:r w:rsidRPr="0058711D">
              <w:rPr>
                <w:szCs w:val="21"/>
              </w:rPr>
              <w:t>、</w:t>
            </w:r>
            <w:r w:rsidRPr="0058711D">
              <w:rPr>
                <w:szCs w:val="21"/>
              </w:rPr>
              <w:t>SO</w:t>
            </w:r>
            <w:r w:rsidRPr="0058711D">
              <w:rPr>
                <w:szCs w:val="21"/>
                <w:vertAlign w:val="subscript"/>
              </w:rPr>
              <w:t>2</w:t>
            </w:r>
            <w:r w:rsidRPr="0058711D">
              <w:rPr>
                <w:szCs w:val="21"/>
              </w:rPr>
              <w:t>、</w:t>
            </w:r>
            <w:r w:rsidRPr="0058711D">
              <w:rPr>
                <w:szCs w:val="21"/>
              </w:rPr>
              <w:t>NOx</w:t>
            </w:r>
            <w:r w:rsidRPr="0058711D">
              <w:rPr>
                <w:szCs w:val="21"/>
              </w:rPr>
              <w:t>年均浓度符合《环境空气质量标准》（</w:t>
            </w:r>
            <w:r w:rsidRPr="0058711D">
              <w:rPr>
                <w:szCs w:val="21"/>
              </w:rPr>
              <w:t>GB3095-2012</w:t>
            </w:r>
            <w:r w:rsidRPr="0058711D">
              <w:rPr>
                <w:szCs w:val="21"/>
              </w:rPr>
              <w:t>）二级标准要求，</w:t>
            </w:r>
            <w:r w:rsidRPr="0058711D">
              <w:rPr>
                <w:szCs w:val="21"/>
              </w:rPr>
              <w:t>PM</w:t>
            </w:r>
            <w:r w:rsidRPr="0058711D">
              <w:rPr>
                <w:szCs w:val="21"/>
                <w:vertAlign w:val="subscript"/>
              </w:rPr>
              <w:t>2.5</w:t>
            </w:r>
            <w:r w:rsidRPr="0058711D">
              <w:rPr>
                <w:szCs w:val="21"/>
              </w:rPr>
              <w:t>年均浓度超标，细颗粒物为影响该区域空气质量的首要污染物</w:t>
            </w:r>
            <w:r w:rsidR="002E6CB8" w:rsidRPr="0058711D">
              <w:rPr>
                <w:kern w:val="0"/>
                <w:szCs w:val="21"/>
              </w:rPr>
              <w:t>。</w:t>
            </w:r>
          </w:p>
          <w:p w14:paraId="4E1BA78E" w14:textId="77777777" w:rsidR="004A6815" w:rsidRPr="0058711D" w:rsidRDefault="002E6CB8">
            <w:pPr>
              <w:adjustRightInd w:val="0"/>
              <w:snapToGrid w:val="0"/>
              <w:spacing w:line="360" w:lineRule="auto"/>
              <w:ind w:firstLine="480"/>
              <w:rPr>
                <w:b/>
                <w:bCs/>
                <w:szCs w:val="21"/>
              </w:rPr>
            </w:pPr>
            <w:r w:rsidRPr="0058711D">
              <w:rPr>
                <w:rFonts w:hint="eastAsia"/>
                <w:b/>
                <w:bCs/>
                <w:szCs w:val="21"/>
              </w:rPr>
              <w:lastRenderedPageBreak/>
              <w:t>2</w:t>
            </w:r>
            <w:r w:rsidRPr="0058711D">
              <w:rPr>
                <w:b/>
                <w:bCs/>
                <w:szCs w:val="21"/>
              </w:rPr>
              <w:t>、</w:t>
            </w:r>
            <w:r w:rsidRPr="0058711D">
              <w:rPr>
                <w:rFonts w:hint="eastAsia"/>
                <w:b/>
                <w:bCs/>
                <w:szCs w:val="21"/>
              </w:rPr>
              <w:t>地表水</w:t>
            </w:r>
          </w:p>
          <w:p w14:paraId="15F7CA41" w14:textId="77777777" w:rsidR="004A6815" w:rsidRPr="0058711D" w:rsidRDefault="002E6CB8">
            <w:pPr>
              <w:spacing w:line="360" w:lineRule="auto"/>
              <w:ind w:firstLineChars="200" w:firstLine="420"/>
              <w:rPr>
                <w:szCs w:val="21"/>
              </w:rPr>
            </w:pPr>
            <w:r w:rsidRPr="0058711D">
              <w:rPr>
                <w:szCs w:val="21"/>
              </w:rPr>
              <w:t>本项目所在地区主要河流为京杭运河</w:t>
            </w:r>
            <w:r w:rsidRPr="0058711D">
              <w:rPr>
                <w:rFonts w:hint="eastAsia"/>
                <w:szCs w:val="21"/>
              </w:rPr>
              <w:t>（</w:t>
            </w:r>
            <w:r w:rsidRPr="0058711D">
              <w:rPr>
                <w:szCs w:val="21"/>
              </w:rPr>
              <w:t>梁济运河</w:t>
            </w:r>
            <w:r w:rsidRPr="0058711D">
              <w:rPr>
                <w:rFonts w:hint="eastAsia"/>
                <w:szCs w:val="21"/>
              </w:rPr>
              <w:t>段）</w:t>
            </w:r>
            <w:r w:rsidRPr="0058711D">
              <w:rPr>
                <w:szCs w:val="21"/>
              </w:rPr>
              <w:t>，执行《地表水环境质量标准》（</w:t>
            </w:r>
            <w:r w:rsidRPr="0058711D">
              <w:rPr>
                <w:szCs w:val="21"/>
              </w:rPr>
              <w:t>GB3838-2002</w:t>
            </w:r>
            <w:r w:rsidRPr="0058711D">
              <w:rPr>
                <w:szCs w:val="21"/>
              </w:rPr>
              <w:t>）</w:t>
            </w:r>
            <w:r w:rsidRPr="0058711D">
              <w:rPr>
                <w:szCs w:val="21"/>
              </w:rPr>
              <w:t xml:space="preserve">Ⅲ </w:t>
            </w:r>
            <w:r w:rsidRPr="0058711D">
              <w:rPr>
                <w:szCs w:val="21"/>
              </w:rPr>
              <w:t>类标准，根据</w:t>
            </w:r>
            <w:r w:rsidRPr="0058711D">
              <w:rPr>
                <w:szCs w:val="21"/>
              </w:rPr>
              <w:t>202</w:t>
            </w:r>
            <w:r w:rsidRPr="0058711D">
              <w:rPr>
                <w:rFonts w:hint="eastAsia"/>
                <w:szCs w:val="21"/>
              </w:rPr>
              <w:t>4</w:t>
            </w:r>
            <w:r w:rsidRPr="0058711D">
              <w:rPr>
                <w:szCs w:val="21"/>
              </w:rPr>
              <w:t>年</w:t>
            </w:r>
            <w:r w:rsidRPr="0058711D">
              <w:rPr>
                <w:rFonts w:hint="eastAsia"/>
                <w:szCs w:val="21"/>
              </w:rPr>
              <w:t>2</w:t>
            </w:r>
            <w:r w:rsidRPr="0058711D">
              <w:rPr>
                <w:szCs w:val="21"/>
              </w:rPr>
              <w:t>月份山东省省</w:t>
            </w:r>
            <w:proofErr w:type="gramStart"/>
            <w:r w:rsidRPr="0058711D">
              <w:rPr>
                <w:szCs w:val="21"/>
              </w:rPr>
              <w:t>控重点</w:t>
            </w:r>
            <w:proofErr w:type="gramEnd"/>
            <w:r w:rsidRPr="0058711D">
              <w:rPr>
                <w:szCs w:val="21"/>
              </w:rPr>
              <w:t>河流水质状况发布的数据（网址为：</w:t>
            </w:r>
            <w:r w:rsidRPr="0058711D">
              <w:rPr>
                <w:szCs w:val="21"/>
              </w:rPr>
              <w:t>http://dbsfb.sdem.org.cn:8003/waterpublic/#</w:t>
            </w:r>
            <w:r w:rsidRPr="0058711D">
              <w:rPr>
                <w:szCs w:val="21"/>
              </w:rPr>
              <w:t>），京杭运河</w:t>
            </w:r>
            <w:r w:rsidRPr="0058711D">
              <w:rPr>
                <w:rFonts w:hint="eastAsia"/>
                <w:szCs w:val="21"/>
              </w:rPr>
              <w:t>（</w:t>
            </w:r>
            <w:r w:rsidRPr="0058711D">
              <w:rPr>
                <w:szCs w:val="21"/>
              </w:rPr>
              <w:t>梁济运河</w:t>
            </w:r>
            <w:r w:rsidRPr="0058711D">
              <w:rPr>
                <w:rFonts w:hint="eastAsia"/>
                <w:szCs w:val="21"/>
              </w:rPr>
              <w:t>段）</w:t>
            </w:r>
            <w:r w:rsidRPr="0058711D">
              <w:rPr>
                <w:szCs w:val="21"/>
              </w:rPr>
              <w:t>邓楼断面水质为</w:t>
            </w:r>
            <w:r w:rsidRPr="0058711D">
              <w:rPr>
                <w:rFonts w:hint="eastAsia"/>
                <w:szCs w:val="21"/>
              </w:rPr>
              <w:t>Ⅲ</w:t>
            </w:r>
            <w:r w:rsidRPr="0058711D">
              <w:rPr>
                <w:szCs w:val="21"/>
              </w:rPr>
              <w:t>类，能够满足《地表水环境质量标准》（</w:t>
            </w:r>
            <w:r w:rsidRPr="0058711D">
              <w:rPr>
                <w:szCs w:val="21"/>
              </w:rPr>
              <w:t>GB3838-2002</w:t>
            </w:r>
            <w:r w:rsidRPr="0058711D">
              <w:rPr>
                <w:szCs w:val="21"/>
              </w:rPr>
              <w:t>）中</w:t>
            </w:r>
            <w:r w:rsidRPr="0058711D">
              <w:rPr>
                <w:szCs w:val="21"/>
              </w:rPr>
              <w:t>Ⅲ</w:t>
            </w:r>
            <w:r w:rsidRPr="0058711D">
              <w:rPr>
                <w:szCs w:val="21"/>
              </w:rPr>
              <w:t>类标准要求。</w:t>
            </w:r>
          </w:p>
          <w:p w14:paraId="5E16E705" w14:textId="77777777" w:rsidR="004A6815" w:rsidRPr="0058711D" w:rsidRDefault="002E6CB8">
            <w:pPr>
              <w:spacing w:line="360" w:lineRule="auto"/>
              <w:jc w:val="center"/>
              <w:rPr>
                <w:b/>
                <w:bCs/>
                <w:sz w:val="24"/>
                <w:szCs w:val="20"/>
              </w:rPr>
            </w:pPr>
            <w:r w:rsidRPr="0058711D">
              <w:rPr>
                <w:noProof/>
              </w:rPr>
              <w:drawing>
                <wp:inline distT="0" distB="0" distL="114300" distR="114300" wp14:anchorId="19A5D714" wp14:editId="0A38CAF9">
                  <wp:extent cx="5254625" cy="1788160"/>
                  <wp:effectExtent l="0" t="0" r="317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254625" cy="1788160"/>
                          </a:xfrm>
                          <a:prstGeom prst="rect">
                            <a:avLst/>
                          </a:prstGeom>
                          <a:noFill/>
                          <a:ln w="9525">
                            <a:noFill/>
                            <a:miter/>
                          </a:ln>
                        </pic:spPr>
                      </pic:pic>
                    </a:graphicData>
                  </a:graphic>
                </wp:inline>
              </w:drawing>
            </w:r>
          </w:p>
          <w:p w14:paraId="2FA988A1" w14:textId="77777777" w:rsidR="004A6815" w:rsidRPr="0058711D" w:rsidRDefault="002E6CB8">
            <w:pPr>
              <w:spacing w:line="360" w:lineRule="auto"/>
              <w:jc w:val="center"/>
              <w:rPr>
                <w:b/>
                <w:bCs/>
                <w:sz w:val="24"/>
                <w:szCs w:val="20"/>
              </w:rPr>
            </w:pPr>
            <w:r w:rsidRPr="0058711D">
              <w:rPr>
                <w:b/>
                <w:bCs/>
                <w:szCs w:val="21"/>
              </w:rPr>
              <w:t>图</w:t>
            </w:r>
            <w:r w:rsidRPr="0058711D">
              <w:rPr>
                <w:b/>
                <w:bCs/>
                <w:szCs w:val="21"/>
              </w:rPr>
              <w:t xml:space="preserve">3-1  </w:t>
            </w:r>
            <w:r w:rsidRPr="0058711D">
              <w:rPr>
                <w:b/>
                <w:bCs/>
                <w:szCs w:val="21"/>
              </w:rPr>
              <w:t>山东省省</w:t>
            </w:r>
            <w:proofErr w:type="gramStart"/>
            <w:r w:rsidRPr="0058711D">
              <w:rPr>
                <w:b/>
                <w:bCs/>
                <w:szCs w:val="21"/>
              </w:rPr>
              <w:t>控重点</w:t>
            </w:r>
            <w:proofErr w:type="gramEnd"/>
            <w:r w:rsidRPr="0058711D">
              <w:rPr>
                <w:b/>
                <w:bCs/>
                <w:szCs w:val="21"/>
              </w:rPr>
              <w:t>河流水质</w:t>
            </w:r>
            <w:r w:rsidRPr="0058711D">
              <w:rPr>
                <w:rFonts w:hint="eastAsia"/>
                <w:b/>
                <w:bCs/>
                <w:szCs w:val="21"/>
              </w:rPr>
              <w:t>状况</w:t>
            </w:r>
          </w:p>
          <w:p w14:paraId="15EB4BDA" w14:textId="77777777" w:rsidR="004A6815" w:rsidRPr="0058711D" w:rsidRDefault="002E6CB8">
            <w:pPr>
              <w:spacing w:line="360" w:lineRule="auto"/>
              <w:ind w:firstLine="420"/>
              <w:rPr>
                <w:szCs w:val="21"/>
              </w:rPr>
            </w:pPr>
            <w:r w:rsidRPr="0058711D">
              <w:rPr>
                <w:b/>
                <w:spacing w:val="2"/>
                <w:kern w:val="0"/>
                <w:position w:val="-2"/>
                <w:szCs w:val="21"/>
              </w:rPr>
              <w:t>3</w:t>
            </w:r>
            <w:r w:rsidRPr="0058711D">
              <w:rPr>
                <w:b/>
                <w:spacing w:val="2"/>
                <w:kern w:val="0"/>
                <w:position w:val="-2"/>
                <w:szCs w:val="21"/>
              </w:rPr>
              <w:t>、</w:t>
            </w:r>
            <w:r w:rsidRPr="0058711D">
              <w:rPr>
                <w:b/>
                <w:szCs w:val="21"/>
              </w:rPr>
              <w:t>声环境</w:t>
            </w:r>
          </w:p>
          <w:p w14:paraId="7EC9A8FB" w14:textId="77777777" w:rsidR="004A6815" w:rsidRPr="0058711D" w:rsidRDefault="002E6CB8">
            <w:pPr>
              <w:spacing w:line="360" w:lineRule="auto"/>
              <w:ind w:firstLineChars="200" w:firstLine="420"/>
              <w:jc w:val="left"/>
              <w:rPr>
                <w:szCs w:val="21"/>
              </w:rPr>
            </w:pPr>
            <w:r w:rsidRPr="0058711D">
              <w:rPr>
                <w:rFonts w:cs="宋体" w:hint="eastAsia"/>
                <w:szCs w:val="21"/>
                <w:lang w:bidi="ar"/>
              </w:rPr>
              <w:t>根据现场调查，厂界外周边</w:t>
            </w:r>
            <w:r w:rsidRPr="0058711D">
              <w:rPr>
                <w:szCs w:val="21"/>
                <w:lang w:bidi="ar"/>
              </w:rPr>
              <w:t>50</w:t>
            </w:r>
            <w:r w:rsidRPr="0058711D">
              <w:rPr>
                <w:rFonts w:cs="宋体" w:hint="eastAsia"/>
                <w:szCs w:val="21"/>
                <w:lang w:bidi="ar"/>
              </w:rPr>
              <w:t>米范围内不</w:t>
            </w:r>
            <w:proofErr w:type="gramStart"/>
            <w:r w:rsidRPr="0058711D">
              <w:rPr>
                <w:rFonts w:cs="宋体" w:hint="eastAsia"/>
                <w:szCs w:val="21"/>
                <w:lang w:bidi="ar"/>
              </w:rPr>
              <w:t>存在声</w:t>
            </w:r>
            <w:proofErr w:type="gramEnd"/>
            <w:r w:rsidRPr="0058711D">
              <w:rPr>
                <w:rFonts w:cs="宋体" w:hint="eastAsia"/>
                <w:szCs w:val="21"/>
                <w:lang w:bidi="ar"/>
              </w:rPr>
              <w:t>环境保护目标。</w:t>
            </w:r>
            <w:r w:rsidRPr="0058711D">
              <w:rPr>
                <w:rFonts w:cs="宋体" w:hint="eastAsia"/>
                <w:kern w:val="0"/>
                <w:szCs w:val="21"/>
                <w:lang w:bidi="ar"/>
              </w:rPr>
              <w:t>项目周围噪声主要为交通噪声和生产噪声</w:t>
            </w:r>
            <w:r w:rsidRPr="0058711D">
              <w:rPr>
                <w:szCs w:val="21"/>
              </w:rPr>
              <w:t>。</w:t>
            </w:r>
          </w:p>
          <w:p w14:paraId="1964ADA1" w14:textId="77777777" w:rsidR="004A6815" w:rsidRPr="0058711D" w:rsidRDefault="002E6CB8">
            <w:pPr>
              <w:adjustRightInd w:val="0"/>
              <w:snapToGrid w:val="0"/>
              <w:spacing w:line="360" w:lineRule="auto"/>
              <w:ind w:firstLineChars="199" w:firstLine="420"/>
              <w:rPr>
                <w:b/>
                <w:szCs w:val="21"/>
              </w:rPr>
            </w:pPr>
            <w:r w:rsidRPr="0058711D">
              <w:rPr>
                <w:b/>
                <w:szCs w:val="21"/>
              </w:rPr>
              <w:t>4</w:t>
            </w:r>
            <w:r w:rsidRPr="0058711D">
              <w:rPr>
                <w:b/>
                <w:szCs w:val="21"/>
              </w:rPr>
              <w:t>、生态环境</w:t>
            </w:r>
          </w:p>
          <w:p w14:paraId="4665CA7C" w14:textId="77777777" w:rsidR="004A6815" w:rsidRPr="0058711D" w:rsidRDefault="002E6CB8">
            <w:pPr>
              <w:spacing w:line="360" w:lineRule="auto"/>
              <w:ind w:firstLine="482"/>
              <w:rPr>
                <w:szCs w:val="21"/>
              </w:rPr>
            </w:pPr>
            <w:r w:rsidRPr="0058711D">
              <w:rPr>
                <w:szCs w:val="21"/>
              </w:rPr>
              <w:t>本项目位于山东省济宁市梁山</w:t>
            </w:r>
            <w:proofErr w:type="gramStart"/>
            <w:r w:rsidRPr="0058711D">
              <w:rPr>
                <w:szCs w:val="21"/>
              </w:rPr>
              <w:t>县拳铺</w:t>
            </w:r>
            <w:proofErr w:type="gramEnd"/>
            <w:r w:rsidRPr="0058711D">
              <w:rPr>
                <w:szCs w:val="21"/>
              </w:rPr>
              <w:t>镇郭堂村北（</w:t>
            </w:r>
            <w:r w:rsidRPr="0058711D">
              <w:rPr>
                <w:szCs w:val="21"/>
              </w:rPr>
              <w:t>220</w:t>
            </w:r>
            <w:r w:rsidRPr="0058711D">
              <w:rPr>
                <w:szCs w:val="21"/>
              </w:rPr>
              <w:t>国道西）</w:t>
            </w:r>
            <w:r w:rsidRPr="0058711D">
              <w:rPr>
                <w:rFonts w:hint="eastAsia"/>
                <w:szCs w:val="21"/>
              </w:rPr>
              <w:t>，利用现有厂房，占地范围内无生态环境保护目标。</w:t>
            </w:r>
            <w:r w:rsidRPr="0058711D">
              <w:rPr>
                <w:szCs w:val="21"/>
              </w:rPr>
              <w:t>项目所在区域生态环境</w:t>
            </w:r>
            <w:r w:rsidRPr="0058711D">
              <w:rPr>
                <w:rFonts w:hint="eastAsia"/>
                <w:szCs w:val="21"/>
              </w:rPr>
              <w:t>一般</w:t>
            </w:r>
            <w:r w:rsidRPr="0058711D">
              <w:rPr>
                <w:szCs w:val="21"/>
              </w:rPr>
              <w:t>。</w:t>
            </w:r>
          </w:p>
          <w:p w14:paraId="4A15DE73" w14:textId="77777777" w:rsidR="004A6815" w:rsidRPr="0058711D" w:rsidRDefault="002E6CB8">
            <w:pPr>
              <w:spacing w:line="360" w:lineRule="auto"/>
              <w:ind w:firstLineChars="200" w:firstLine="420"/>
              <w:contextualSpacing/>
              <w:rPr>
                <w:bCs/>
                <w:szCs w:val="21"/>
              </w:rPr>
            </w:pPr>
            <w:r w:rsidRPr="0058711D">
              <w:rPr>
                <w:rFonts w:hint="eastAsia"/>
                <w:bCs/>
                <w:szCs w:val="21"/>
              </w:rPr>
              <w:t>5</w:t>
            </w:r>
            <w:r w:rsidRPr="0058711D">
              <w:rPr>
                <w:rFonts w:hint="eastAsia"/>
                <w:bCs/>
                <w:szCs w:val="21"/>
              </w:rPr>
              <w:t>、</w:t>
            </w:r>
            <w:r w:rsidRPr="0058711D">
              <w:rPr>
                <w:rFonts w:hint="eastAsia"/>
                <w:b/>
                <w:bCs/>
                <w:szCs w:val="21"/>
              </w:rPr>
              <w:t>地下水和土壤</w:t>
            </w:r>
            <w:r w:rsidRPr="0058711D">
              <w:rPr>
                <w:b/>
                <w:bCs/>
                <w:szCs w:val="21"/>
              </w:rPr>
              <w:t>环境质量状况</w:t>
            </w:r>
          </w:p>
          <w:p w14:paraId="4403AEBB" w14:textId="77777777" w:rsidR="004A6815" w:rsidRPr="0058711D" w:rsidRDefault="002E6CB8">
            <w:pPr>
              <w:spacing w:line="360" w:lineRule="auto"/>
              <w:ind w:firstLineChars="200" w:firstLine="420"/>
              <w:contextualSpacing/>
              <w:rPr>
                <w:bCs/>
                <w:kern w:val="0"/>
                <w:szCs w:val="21"/>
              </w:rPr>
            </w:pPr>
            <w:r w:rsidRPr="0058711D">
              <w:rPr>
                <w:rFonts w:hint="eastAsia"/>
                <w:bCs/>
                <w:szCs w:val="21"/>
                <w:lang w:bidi="ar"/>
              </w:rPr>
              <w:t>项目不存在土壤、地下水污染途径</w:t>
            </w:r>
            <w:r w:rsidRPr="0058711D">
              <w:rPr>
                <w:rFonts w:hint="eastAsia"/>
                <w:bCs/>
                <w:szCs w:val="21"/>
              </w:rPr>
              <w:t>，因此本项目不需要开展对地下水和土壤环境质量现状调查。</w:t>
            </w:r>
          </w:p>
          <w:p w14:paraId="5C530450" w14:textId="77777777" w:rsidR="004A6815" w:rsidRPr="0058711D" w:rsidRDefault="002E6CB8">
            <w:pPr>
              <w:spacing w:line="360" w:lineRule="auto"/>
              <w:ind w:firstLineChars="200" w:firstLine="422"/>
              <w:rPr>
                <w:b/>
                <w:szCs w:val="21"/>
              </w:rPr>
            </w:pPr>
            <w:r w:rsidRPr="0058711D">
              <w:rPr>
                <w:rFonts w:hint="eastAsia"/>
                <w:b/>
                <w:szCs w:val="21"/>
              </w:rPr>
              <w:t>6</w:t>
            </w:r>
            <w:r w:rsidRPr="0058711D">
              <w:rPr>
                <w:b/>
                <w:szCs w:val="21"/>
              </w:rPr>
              <w:t>、电磁辐射</w:t>
            </w:r>
          </w:p>
          <w:p w14:paraId="77D95CBB" w14:textId="77777777" w:rsidR="004A6815" w:rsidRPr="0058711D" w:rsidRDefault="002E6CB8">
            <w:pPr>
              <w:spacing w:line="360" w:lineRule="auto"/>
              <w:ind w:firstLineChars="200" w:firstLine="420"/>
              <w:rPr>
                <w:bCs/>
                <w:kern w:val="0"/>
                <w:sz w:val="24"/>
              </w:rPr>
            </w:pPr>
            <w:r w:rsidRPr="0058711D">
              <w:rPr>
                <w:bCs/>
                <w:kern w:val="0"/>
                <w:szCs w:val="21"/>
              </w:rPr>
              <w:t>本项目不属于新建或改建、扩建广播电台、差转台、电视塔台、卫星地球上行站、雷达等电磁辐射类项目，无需对电磁辐射现状开展监测与评价。</w:t>
            </w:r>
          </w:p>
        </w:tc>
      </w:tr>
      <w:tr w:rsidR="0058711D" w:rsidRPr="0058711D" w14:paraId="00AFD25A" w14:textId="77777777">
        <w:trPr>
          <w:trHeight w:val="1541"/>
          <w:jc w:val="center"/>
        </w:trPr>
        <w:tc>
          <w:tcPr>
            <w:tcW w:w="499" w:type="dxa"/>
            <w:vAlign w:val="center"/>
          </w:tcPr>
          <w:p w14:paraId="468C5939"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lastRenderedPageBreak/>
              <w:t>环境</w:t>
            </w:r>
          </w:p>
          <w:p w14:paraId="1147BA60"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保护</w:t>
            </w:r>
          </w:p>
          <w:p w14:paraId="07C5A01D"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目标</w:t>
            </w:r>
          </w:p>
        </w:tc>
        <w:tc>
          <w:tcPr>
            <w:tcW w:w="8496" w:type="dxa"/>
            <w:vAlign w:val="center"/>
          </w:tcPr>
          <w:p w14:paraId="439C2498" w14:textId="77777777" w:rsidR="004A6815" w:rsidRPr="0058711D" w:rsidRDefault="002E6CB8">
            <w:pPr>
              <w:spacing w:line="360" w:lineRule="auto"/>
              <w:ind w:firstLineChars="200" w:firstLine="420"/>
              <w:rPr>
                <w:b/>
                <w:szCs w:val="21"/>
              </w:rPr>
            </w:pPr>
            <w:r w:rsidRPr="0058711D">
              <w:rPr>
                <w:szCs w:val="21"/>
              </w:rPr>
              <w:t>项目所在区域内无自然保护区、名胜古迹及风景区等特殊环境敏感目标。主要环境保护目标及保护级别详见表</w:t>
            </w:r>
            <w:r w:rsidRPr="0058711D">
              <w:rPr>
                <w:szCs w:val="21"/>
              </w:rPr>
              <w:t>3-3</w:t>
            </w:r>
            <w:r w:rsidRPr="0058711D">
              <w:rPr>
                <w:szCs w:val="21"/>
              </w:rPr>
              <w:t>。</w:t>
            </w:r>
          </w:p>
          <w:p w14:paraId="5834AD90" w14:textId="77777777" w:rsidR="004A6815" w:rsidRPr="0058711D" w:rsidRDefault="002E6CB8">
            <w:pPr>
              <w:spacing w:line="360" w:lineRule="auto"/>
              <w:jc w:val="center"/>
              <w:rPr>
                <w:b/>
                <w:szCs w:val="21"/>
              </w:rPr>
            </w:pPr>
            <w:r w:rsidRPr="0058711D">
              <w:rPr>
                <w:b/>
                <w:szCs w:val="21"/>
              </w:rPr>
              <w:t>表</w:t>
            </w:r>
            <w:r w:rsidRPr="0058711D">
              <w:rPr>
                <w:b/>
                <w:szCs w:val="21"/>
              </w:rPr>
              <w:t>3-3</w:t>
            </w:r>
            <w:r w:rsidRPr="0058711D">
              <w:rPr>
                <w:b/>
                <w:szCs w:val="21"/>
              </w:rPr>
              <w:t>主要环境保护目标情况表</w:t>
            </w:r>
          </w:p>
          <w:tbl>
            <w:tblPr>
              <w:tblW w:w="82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2"/>
              <w:gridCol w:w="1224"/>
              <w:gridCol w:w="2126"/>
              <w:gridCol w:w="812"/>
              <w:gridCol w:w="2746"/>
            </w:tblGrid>
            <w:tr w:rsidR="0058711D" w:rsidRPr="0058711D" w14:paraId="40A4DF23" w14:textId="77777777">
              <w:trPr>
                <w:cantSplit/>
                <w:trHeight w:val="380"/>
                <w:jc w:val="center"/>
              </w:trPr>
              <w:tc>
                <w:tcPr>
                  <w:tcW w:w="2586" w:type="dxa"/>
                  <w:gridSpan w:val="2"/>
                  <w:tcBorders>
                    <w:top w:val="single" w:sz="4" w:space="0" w:color="auto"/>
                    <w:left w:val="single" w:sz="4" w:space="0" w:color="auto"/>
                    <w:bottom w:val="single" w:sz="4" w:space="0" w:color="auto"/>
                  </w:tcBorders>
                  <w:vAlign w:val="center"/>
                </w:tcPr>
                <w:p w14:paraId="77F35F0D" w14:textId="77777777" w:rsidR="004A6815" w:rsidRPr="0058711D" w:rsidRDefault="002E6CB8">
                  <w:pPr>
                    <w:jc w:val="center"/>
                    <w:rPr>
                      <w:b/>
                      <w:bCs/>
                      <w:szCs w:val="21"/>
                    </w:rPr>
                  </w:pPr>
                  <w:r w:rsidRPr="0058711D">
                    <w:rPr>
                      <w:b/>
                      <w:bCs/>
                      <w:szCs w:val="21"/>
                    </w:rPr>
                    <w:t>环境保护目标</w:t>
                  </w:r>
                </w:p>
              </w:tc>
              <w:tc>
                <w:tcPr>
                  <w:tcW w:w="2126" w:type="dxa"/>
                  <w:tcBorders>
                    <w:top w:val="single" w:sz="4" w:space="0" w:color="auto"/>
                    <w:bottom w:val="single" w:sz="4" w:space="0" w:color="auto"/>
                  </w:tcBorders>
                  <w:vAlign w:val="center"/>
                </w:tcPr>
                <w:p w14:paraId="4E926B96" w14:textId="77777777" w:rsidR="004A6815" w:rsidRPr="0058711D" w:rsidRDefault="002E6CB8">
                  <w:pPr>
                    <w:jc w:val="center"/>
                    <w:rPr>
                      <w:b/>
                      <w:bCs/>
                      <w:szCs w:val="21"/>
                    </w:rPr>
                  </w:pPr>
                  <w:r w:rsidRPr="0058711D">
                    <w:rPr>
                      <w:b/>
                      <w:bCs/>
                      <w:szCs w:val="21"/>
                    </w:rPr>
                    <w:t>与厂址距离</w:t>
                  </w:r>
                  <w:r w:rsidRPr="0058711D">
                    <w:rPr>
                      <w:rFonts w:hint="eastAsia"/>
                      <w:b/>
                      <w:bCs/>
                      <w:szCs w:val="21"/>
                    </w:rPr>
                    <w:t>（</w:t>
                  </w:r>
                  <w:r w:rsidRPr="0058711D">
                    <w:rPr>
                      <w:b/>
                      <w:bCs/>
                      <w:szCs w:val="21"/>
                    </w:rPr>
                    <w:t>m</w:t>
                  </w:r>
                  <w:r w:rsidRPr="0058711D">
                    <w:rPr>
                      <w:rFonts w:hint="eastAsia"/>
                      <w:b/>
                      <w:bCs/>
                      <w:szCs w:val="21"/>
                    </w:rPr>
                    <w:t>）</w:t>
                  </w:r>
                </w:p>
              </w:tc>
              <w:tc>
                <w:tcPr>
                  <w:tcW w:w="812" w:type="dxa"/>
                  <w:tcBorders>
                    <w:top w:val="single" w:sz="4" w:space="0" w:color="auto"/>
                    <w:bottom w:val="single" w:sz="4" w:space="0" w:color="auto"/>
                  </w:tcBorders>
                  <w:vAlign w:val="center"/>
                </w:tcPr>
                <w:p w14:paraId="623628B1" w14:textId="77777777" w:rsidR="004A6815" w:rsidRPr="0058711D" w:rsidRDefault="002E6CB8">
                  <w:pPr>
                    <w:jc w:val="center"/>
                    <w:rPr>
                      <w:b/>
                      <w:bCs/>
                      <w:szCs w:val="21"/>
                    </w:rPr>
                  </w:pPr>
                  <w:r w:rsidRPr="0058711D">
                    <w:rPr>
                      <w:b/>
                      <w:bCs/>
                      <w:szCs w:val="21"/>
                    </w:rPr>
                    <w:t>方位</w:t>
                  </w:r>
                </w:p>
              </w:tc>
              <w:tc>
                <w:tcPr>
                  <w:tcW w:w="2746" w:type="dxa"/>
                  <w:tcBorders>
                    <w:top w:val="single" w:sz="4" w:space="0" w:color="auto"/>
                    <w:bottom w:val="single" w:sz="4" w:space="0" w:color="auto"/>
                    <w:right w:val="single" w:sz="4" w:space="0" w:color="auto"/>
                  </w:tcBorders>
                  <w:vAlign w:val="center"/>
                </w:tcPr>
                <w:p w14:paraId="52C3E7EA" w14:textId="77777777" w:rsidR="004A6815" w:rsidRPr="0058711D" w:rsidRDefault="002E6CB8">
                  <w:pPr>
                    <w:jc w:val="center"/>
                    <w:rPr>
                      <w:b/>
                      <w:bCs/>
                      <w:szCs w:val="21"/>
                    </w:rPr>
                  </w:pPr>
                  <w:r w:rsidRPr="0058711D">
                    <w:rPr>
                      <w:b/>
                      <w:bCs/>
                      <w:szCs w:val="21"/>
                    </w:rPr>
                    <w:t>级别</w:t>
                  </w:r>
                </w:p>
              </w:tc>
            </w:tr>
            <w:tr w:rsidR="0058711D" w:rsidRPr="0058711D" w14:paraId="73217C9B" w14:textId="77777777">
              <w:trPr>
                <w:cantSplit/>
                <w:trHeight w:val="380"/>
                <w:jc w:val="center"/>
              </w:trPr>
              <w:tc>
                <w:tcPr>
                  <w:tcW w:w="1362" w:type="dxa"/>
                  <w:vMerge w:val="restart"/>
                  <w:tcBorders>
                    <w:top w:val="single" w:sz="4" w:space="0" w:color="auto"/>
                    <w:left w:val="single" w:sz="4" w:space="0" w:color="auto"/>
                    <w:bottom w:val="single" w:sz="4" w:space="0" w:color="auto"/>
                  </w:tcBorders>
                  <w:vAlign w:val="center"/>
                </w:tcPr>
                <w:p w14:paraId="10112779" w14:textId="77777777" w:rsidR="004A6815" w:rsidRPr="0058711D" w:rsidRDefault="002E6CB8">
                  <w:pPr>
                    <w:jc w:val="center"/>
                    <w:rPr>
                      <w:szCs w:val="21"/>
                    </w:rPr>
                  </w:pPr>
                  <w:r w:rsidRPr="0058711D">
                    <w:rPr>
                      <w:szCs w:val="21"/>
                    </w:rPr>
                    <w:t>环境空气</w:t>
                  </w:r>
                </w:p>
                <w:p w14:paraId="7D23F3B1" w14:textId="77777777" w:rsidR="004A6815" w:rsidRPr="0058711D" w:rsidRDefault="002E6CB8">
                  <w:pPr>
                    <w:jc w:val="center"/>
                    <w:rPr>
                      <w:szCs w:val="21"/>
                    </w:rPr>
                  </w:pPr>
                  <w:r w:rsidRPr="0058711D">
                    <w:rPr>
                      <w:szCs w:val="21"/>
                    </w:rPr>
                    <w:t>保护目标</w:t>
                  </w:r>
                </w:p>
              </w:tc>
              <w:tc>
                <w:tcPr>
                  <w:tcW w:w="1224" w:type="dxa"/>
                  <w:tcBorders>
                    <w:top w:val="single" w:sz="4" w:space="0" w:color="auto"/>
                    <w:bottom w:val="single" w:sz="4" w:space="0" w:color="auto"/>
                  </w:tcBorders>
                  <w:vAlign w:val="center"/>
                </w:tcPr>
                <w:p w14:paraId="6748C9FB" w14:textId="77777777" w:rsidR="004A6815" w:rsidRPr="0058711D" w:rsidRDefault="002E6CB8">
                  <w:pPr>
                    <w:jc w:val="center"/>
                    <w:rPr>
                      <w:szCs w:val="21"/>
                    </w:rPr>
                  </w:pPr>
                  <w:r w:rsidRPr="0058711D">
                    <w:rPr>
                      <w:rFonts w:hint="eastAsia"/>
                      <w:szCs w:val="21"/>
                    </w:rPr>
                    <w:t>西崔庄</w:t>
                  </w:r>
                </w:p>
              </w:tc>
              <w:tc>
                <w:tcPr>
                  <w:tcW w:w="2126" w:type="dxa"/>
                  <w:tcBorders>
                    <w:top w:val="single" w:sz="4" w:space="0" w:color="auto"/>
                    <w:bottom w:val="single" w:sz="4" w:space="0" w:color="auto"/>
                  </w:tcBorders>
                  <w:vAlign w:val="center"/>
                </w:tcPr>
                <w:p w14:paraId="6E79859C" w14:textId="77777777" w:rsidR="004A6815" w:rsidRPr="0058711D" w:rsidRDefault="002E6CB8">
                  <w:pPr>
                    <w:jc w:val="center"/>
                    <w:rPr>
                      <w:szCs w:val="21"/>
                    </w:rPr>
                  </w:pPr>
                  <w:r w:rsidRPr="0058711D">
                    <w:rPr>
                      <w:rFonts w:hint="eastAsia"/>
                      <w:szCs w:val="21"/>
                    </w:rPr>
                    <w:t>70</w:t>
                  </w:r>
                </w:p>
              </w:tc>
              <w:tc>
                <w:tcPr>
                  <w:tcW w:w="812" w:type="dxa"/>
                  <w:tcBorders>
                    <w:top w:val="single" w:sz="4" w:space="0" w:color="auto"/>
                    <w:bottom w:val="single" w:sz="4" w:space="0" w:color="auto"/>
                  </w:tcBorders>
                  <w:vAlign w:val="center"/>
                </w:tcPr>
                <w:p w14:paraId="4707B34C" w14:textId="77777777" w:rsidR="004A6815" w:rsidRPr="0058711D" w:rsidRDefault="002E6CB8">
                  <w:pPr>
                    <w:jc w:val="center"/>
                    <w:rPr>
                      <w:szCs w:val="21"/>
                    </w:rPr>
                  </w:pPr>
                  <w:r w:rsidRPr="0058711D">
                    <w:rPr>
                      <w:rFonts w:hint="eastAsia"/>
                      <w:szCs w:val="21"/>
                    </w:rPr>
                    <w:t>NE</w:t>
                  </w:r>
                </w:p>
              </w:tc>
              <w:tc>
                <w:tcPr>
                  <w:tcW w:w="2746" w:type="dxa"/>
                  <w:vMerge w:val="restart"/>
                  <w:tcBorders>
                    <w:top w:val="single" w:sz="4" w:space="0" w:color="auto"/>
                    <w:bottom w:val="single" w:sz="4" w:space="0" w:color="auto"/>
                    <w:right w:val="single" w:sz="4" w:space="0" w:color="auto"/>
                  </w:tcBorders>
                  <w:vAlign w:val="center"/>
                </w:tcPr>
                <w:p w14:paraId="0D764DBE" w14:textId="77777777" w:rsidR="004A6815" w:rsidRPr="0058711D" w:rsidRDefault="002E6CB8">
                  <w:pPr>
                    <w:jc w:val="center"/>
                    <w:rPr>
                      <w:szCs w:val="21"/>
                    </w:rPr>
                  </w:pPr>
                  <w:r w:rsidRPr="0058711D">
                    <w:rPr>
                      <w:szCs w:val="21"/>
                    </w:rPr>
                    <w:t>《环境空气质量标准》</w:t>
                  </w:r>
                </w:p>
                <w:p w14:paraId="0E91316B" w14:textId="77777777" w:rsidR="004A6815" w:rsidRPr="0058711D" w:rsidRDefault="002E6CB8">
                  <w:pPr>
                    <w:jc w:val="center"/>
                    <w:rPr>
                      <w:szCs w:val="21"/>
                    </w:rPr>
                  </w:pPr>
                  <w:r w:rsidRPr="0058711D">
                    <w:rPr>
                      <w:szCs w:val="21"/>
                    </w:rPr>
                    <w:t>（</w:t>
                  </w:r>
                  <w:r w:rsidRPr="0058711D">
                    <w:rPr>
                      <w:szCs w:val="21"/>
                    </w:rPr>
                    <w:t>GB3095-2012</w:t>
                  </w:r>
                  <w:r w:rsidRPr="0058711D">
                    <w:rPr>
                      <w:szCs w:val="21"/>
                    </w:rPr>
                    <w:t>）中二级</w:t>
                  </w:r>
                  <w:r w:rsidRPr="0058711D">
                    <w:rPr>
                      <w:rFonts w:hint="eastAsia"/>
                      <w:szCs w:val="21"/>
                    </w:rPr>
                    <w:t>及修改</w:t>
                  </w:r>
                  <w:proofErr w:type="gramStart"/>
                  <w:r w:rsidRPr="0058711D">
                    <w:rPr>
                      <w:rFonts w:hint="eastAsia"/>
                      <w:szCs w:val="21"/>
                    </w:rPr>
                    <w:t>单</w:t>
                  </w:r>
                  <w:r w:rsidRPr="0058711D">
                    <w:rPr>
                      <w:szCs w:val="21"/>
                    </w:rPr>
                    <w:t>标准</w:t>
                  </w:r>
                  <w:proofErr w:type="gramEnd"/>
                </w:p>
              </w:tc>
            </w:tr>
            <w:tr w:rsidR="0058711D" w:rsidRPr="0058711D" w14:paraId="11B6DB56" w14:textId="77777777">
              <w:trPr>
                <w:cantSplit/>
                <w:trHeight w:val="380"/>
                <w:jc w:val="center"/>
              </w:trPr>
              <w:tc>
                <w:tcPr>
                  <w:tcW w:w="1362" w:type="dxa"/>
                  <w:vMerge/>
                  <w:tcBorders>
                    <w:top w:val="single" w:sz="4" w:space="0" w:color="auto"/>
                    <w:left w:val="single" w:sz="4" w:space="0" w:color="auto"/>
                    <w:bottom w:val="single" w:sz="4" w:space="0" w:color="auto"/>
                  </w:tcBorders>
                  <w:vAlign w:val="center"/>
                </w:tcPr>
                <w:p w14:paraId="66B642FD" w14:textId="77777777" w:rsidR="004A6815" w:rsidRPr="0058711D" w:rsidRDefault="004A6815">
                  <w:pPr>
                    <w:jc w:val="center"/>
                    <w:rPr>
                      <w:szCs w:val="21"/>
                    </w:rPr>
                  </w:pPr>
                </w:p>
              </w:tc>
              <w:tc>
                <w:tcPr>
                  <w:tcW w:w="1224" w:type="dxa"/>
                  <w:tcBorders>
                    <w:top w:val="single" w:sz="4" w:space="0" w:color="auto"/>
                    <w:bottom w:val="single" w:sz="4" w:space="0" w:color="auto"/>
                  </w:tcBorders>
                  <w:vAlign w:val="center"/>
                </w:tcPr>
                <w:p w14:paraId="7934C756" w14:textId="77777777" w:rsidR="004A6815" w:rsidRPr="0058711D" w:rsidRDefault="002E6CB8">
                  <w:pPr>
                    <w:jc w:val="center"/>
                    <w:rPr>
                      <w:szCs w:val="21"/>
                    </w:rPr>
                  </w:pPr>
                  <w:r w:rsidRPr="0058711D">
                    <w:rPr>
                      <w:rFonts w:hint="eastAsia"/>
                      <w:szCs w:val="21"/>
                    </w:rPr>
                    <w:t>郭堂村</w:t>
                  </w:r>
                </w:p>
              </w:tc>
              <w:tc>
                <w:tcPr>
                  <w:tcW w:w="2126" w:type="dxa"/>
                  <w:tcBorders>
                    <w:top w:val="single" w:sz="4" w:space="0" w:color="auto"/>
                    <w:bottom w:val="single" w:sz="4" w:space="0" w:color="auto"/>
                  </w:tcBorders>
                  <w:vAlign w:val="center"/>
                </w:tcPr>
                <w:p w14:paraId="78D02FDD" w14:textId="77777777" w:rsidR="004A6815" w:rsidRPr="0058711D" w:rsidRDefault="002E6CB8">
                  <w:pPr>
                    <w:jc w:val="center"/>
                    <w:rPr>
                      <w:szCs w:val="21"/>
                    </w:rPr>
                  </w:pPr>
                  <w:r w:rsidRPr="0058711D">
                    <w:rPr>
                      <w:rFonts w:hint="eastAsia"/>
                      <w:szCs w:val="21"/>
                    </w:rPr>
                    <w:t>270</w:t>
                  </w:r>
                </w:p>
              </w:tc>
              <w:tc>
                <w:tcPr>
                  <w:tcW w:w="812" w:type="dxa"/>
                  <w:tcBorders>
                    <w:top w:val="single" w:sz="4" w:space="0" w:color="auto"/>
                    <w:bottom w:val="single" w:sz="4" w:space="0" w:color="auto"/>
                  </w:tcBorders>
                  <w:vAlign w:val="center"/>
                </w:tcPr>
                <w:p w14:paraId="65C93AC7" w14:textId="77777777" w:rsidR="004A6815" w:rsidRPr="0058711D" w:rsidRDefault="002E6CB8">
                  <w:pPr>
                    <w:jc w:val="center"/>
                    <w:rPr>
                      <w:szCs w:val="21"/>
                    </w:rPr>
                  </w:pPr>
                  <w:r w:rsidRPr="0058711D">
                    <w:rPr>
                      <w:rFonts w:hint="eastAsia"/>
                      <w:szCs w:val="21"/>
                    </w:rPr>
                    <w:t>S</w:t>
                  </w:r>
                </w:p>
              </w:tc>
              <w:tc>
                <w:tcPr>
                  <w:tcW w:w="2746" w:type="dxa"/>
                  <w:vMerge/>
                  <w:tcBorders>
                    <w:top w:val="single" w:sz="4" w:space="0" w:color="auto"/>
                    <w:bottom w:val="single" w:sz="4" w:space="0" w:color="auto"/>
                    <w:right w:val="single" w:sz="4" w:space="0" w:color="auto"/>
                  </w:tcBorders>
                  <w:vAlign w:val="center"/>
                </w:tcPr>
                <w:p w14:paraId="73E0CA1E" w14:textId="77777777" w:rsidR="004A6815" w:rsidRPr="0058711D" w:rsidRDefault="004A6815">
                  <w:pPr>
                    <w:jc w:val="center"/>
                    <w:rPr>
                      <w:szCs w:val="21"/>
                    </w:rPr>
                  </w:pPr>
                </w:p>
              </w:tc>
            </w:tr>
            <w:tr w:rsidR="0058711D" w:rsidRPr="0058711D" w14:paraId="33A4DDB5" w14:textId="77777777">
              <w:trPr>
                <w:cantSplit/>
                <w:trHeight w:val="380"/>
                <w:jc w:val="center"/>
              </w:trPr>
              <w:tc>
                <w:tcPr>
                  <w:tcW w:w="1362" w:type="dxa"/>
                  <w:vMerge/>
                  <w:tcBorders>
                    <w:top w:val="single" w:sz="4" w:space="0" w:color="auto"/>
                    <w:left w:val="single" w:sz="4" w:space="0" w:color="auto"/>
                    <w:bottom w:val="single" w:sz="4" w:space="0" w:color="auto"/>
                  </w:tcBorders>
                  <w:vAlign w:val="center"/>
                </w:tcPr>
                <w:p w14:paraId="2F091E3A" w14:textId="77777777" w:rsidR="004A6815" w:rsidRPr="0058711D" w:rsidRDefault="004A6815">
                  <w:pPr>
                    <w:jc w:val="center"/>
                    <w:rPr>
                      <w:szCs w:val="21"/>
                    </w:rPr>
                  </w:pPr>
                </w:p>
              </w:tc>
              <w:tc>
                <w:tcPr>
                  <w:tcW w:w="1224" w:type="dxa"/>
                  <w:tcBorders>
                    <w:top w:val="single" w:sz="4" w:space="0" w:color="auto"/>
                    <w:bottom w:val="single" w:sz="4" w:space="0" w:color="auto"/>
                  </w:tcBorders>
                  <w:vAlign w:val="center"/>
                </w:tcPr>
                <w:p w14:paraId="0BD96274" w14:textId="77777777" w:rsidR="004A6815" w:rsidRPr="0058711D" w:rsidRDefault="002E6CB8">
                  <w:pPr>
                    <w:jc w:val="center"/>
                    <w:rPr>
                      <w:szCs w:val="21"/>
                    </w:rPr>
                  </w:pPr>
                  <w:r w:rsidRPr="0058711D">
                    <w:rPr>
                      <w:rFonts w:hint="eastAsia"/>
                      <w:szCs w:val="21"/>
                    </w:rPr>
                    <w:t>后王庄</w:t>
                  </w:r>
                </w:p>
              </w:tc>
              <w:tc>
                <w:tcPr>
                  <w:tcW w:w="2126" w:type="dxa"/>
                  <w:tcBorders>
                    <w:top w:val="single" w:sz="4" w:space="0" w:color="auto"/>
                    <w:bottom w:val="single" w:sz="4" w:space="0" w:color="auto"/>
                  </w:tcBorders>
                  <w:vAlign w:val="center"/>
                </w:tcPr>
                <w:p w14:paraId="2DA2A547" w14:textId="77777777" w:rsidR="004A6815" w:rsidRPr="0058711D" w:rsidRDefault="002E6CB8">
                  <w:pPr>
                    <w:jc w:val="center"/>
                    <w:rPr>
                      <w:szCs w:val="21"/>
                    </w:rPr>
                  </w:pPr>
                  <w:r w:rsidRPr="0058711D">
                    <w:rPr>
                      <w:rFonts w:hint="eastAsia"/>
                      <w:szCs w:val="21"/>
                    </w:rPr>
                    <w:t>420</w:t>
                  </w:r>
                </w:p>
              </w:tc>
              <w:tc>
                <w:tcPr>
                  <w:tcW w:w="812" w:type="dxa"/>
                  <w:tcBorders>
                    <w:top w:val="single" w:sz="4" w:space="0" w:color="auto"/>
                    <w:bottom w:val="single" w:sz="4" w:space="0" w:color="auto"/>
                  </w:tcBorders>
                  <w:vAlign w:val="center"/>
                </w:tcPr>
                <w:p w14:paraId="53AB63EB" w14:textId="77777777" w:rsidR="004A6815" w:rsidRPr="0058711D" w:rsidRDefault="002E6CB8">
                  <w:pPr>
                    <w:jc w:val="center"/>
                    <w:rPr>
                      <w:szCs w:val="21"/>
                    </w:rPr>
                  </w:pPr>
                  <w:r w:rsidRPr="0058711D">
                    <w:rPr>
                      <w:rFonts w:hint="eastAsia"/>
                      <w:szCs w:val="21"/>
                    </w:rPr>
                    <w:t>NE</w:t>
                  </w:r>
                </w:p>
              </w:tc>
              <w:tc>
                <w:tcPr>
                  <w:tcW w:w="2746" w:type="dxa"/>
                  <w:vMerge/>
                  <w:tcBorders>
                    <w:top w:val="single" w:sz="4" w:space="0" w:color="auto"/>
                    <w:bottom w:val="single" w:sz="4" w:space="0" w:color="auto"/>
                    <w:right w:val="single" w:sz="4" w:space="0" w:color="auto"/>
                  </w:tcBorders>
                  <w:vAlign w:val="center"/>
                </w:tcPr>
                <w:p w14:paraId="71250104" w14:textId="77777777" w:rsidR="004A6815" w:rsidRPr="0058711D" w:rsidRDefault="004A6815">
                  <w:pPr>
                    <w:jc w:val="center"/>
                    <w:rPr>
                      <w:szCs w:val="21"/>
                    </w:rPr>
                  </w:pPr>
                </w:p>
              </w:tc>
            </w:tr>
            <w:tr w:rsidR="0058711D" w:rsidRPr="0058711D" w14:paraId="799FC061" w14:textId="77777777">
              <w:trPr>
                <w:cantSplit/>
                <w:trHeight w:val="380"/>
                <w:jc w:val="center"/>
              </w:trPr>
              <w:tc>
                <w:tcPr>
                  <w:tcW w:w="1362" w:type="dxa"/>
                  <w:tcBorders>
                    <w:top w:val="single" w:sz="4" w:space="0" w:color="auto"/>
                    <w:left w:val="single" w:sz="4" w:space="0" w:color="auto"/>
                    <w:bottom w:val="single" w:sz="4" w:space="0" w:color="auto"/>
                  </w:tcBorders>
                  <w:vAlign w:val="center"/>
                </w:tcPr>
                <w:p w14:paraId="56DA27EB" w14:textId="77777777" w:rsidR="004A6815" w:rsidRPr="0058711D" w:rsidRDefault="002E6CB8">
                  <w:pPr>
                    <w:jc w:val="center"/>
                    <w:rPr>
                      <w:szCs w:val="21"/>
                    </w:rPr>
                  </w:pPr>
                  <w:r w:rsidRPr="0058711D">
                    <w:rPr>
                      <w:szCs w:val="21"/>
                    </w:rPr>
                    <w:lastRenderedPageBreak/>
                    <w:t>声环境保护目标</w:t>
                  </w:r>
                </w:p>
              </w:tc>
              <w:tc>
                <w:tcPr>
                  <w:tcW w:w="4162" w:type="dxa"/>
                  <w:gridSpan w:val="3"/>
                  <w:tcBorders>
                    <w:top w:val="single" w:sz="4" w:space="0" w:color="auto"/>
                    <w:bottom w:val="single" w:sz="4" w:space="0" w:color="auto"/>
                  </w:tcBorders>
                  <w:vAlign w:val="center"/>
                </w:tcPr>
                <w:p w14:paraId="0A3A40EF" w14:textId="77777777" w:rsidR="004A6815" w:rsidRPr="0058711D" w:rsidRDefault="002E6CB8">
                  <w:pPr>
                    <w:jc w:val="center"/>
                    <w:rPr>
                      <w:szCs w:val="21"/>
                    </w:rPr>
                  </w:pPr>
                  <w:r w:rsidRPr="0058711D">
                    <w:rPr>
                      <w:rFonts w:hint="eastAsia"/>
                      <w:szCs w:val="21"/>
                      <w:lang w:bidi="ar"/>
                    </w:rPr>
                    <w:t>厂界外</w:t>
                  </w:r>
                  <w:r w:rsidRPr="0058711D">
                    <w:rPr>
                      <w:szCs w:val="21"/>
                      <w:lang w:bidi="ar"/>
                    </w:rPr>
                    <w:t>50</w:t>
                  </w:r>
                  <w:r w:rsidRPr="0058711D">
                    <w:rPr>
                      <w:rFonts w:hint="eastAsia"/>
                      <w:szCs w:val="21"/>
                      <w:lang w:bidi="ar"/>
                    </w:rPr>
                    <w:t>米范围内无声环境保护目标</w:t>
                  </w:r>
                </w:p>
              </w:tc>
              <w:tc>
                <w:tcPr>
                  <w:tcW w:w="2746" w:type="dxa"/>
                  <w:tcBorders>
                    <w:top w:val="single" w:sz="4" w:space="0" w:color="auto"/>
                    <w:bottom w:val="single" w:sz="4" w:space="0" w:color="auto"/>
                    <w:right w:val="single" w:sz="4" w:space="0" w:color="auto"/>
                  </w:tcBorders>
                  <w:vAlign w:val="center"/>
                </w:tcPr>
                <w:p w14:paraId="77D9CD23" w14:textId="77777777" w:rsidR="004A6815" w:rsidRPr="0058711D" w:rsidRDefault="002E6CB8">
                  <w:pPr>
                    <w:jc w:val="center"/>
                    <w:rPr>
                      <w:szCs w:val="21"/>
                    </w:rPr>
                  </w:pPr>
                  <w:r w:rsidRPr="0058711D">
                    <w:rPr>
                      <w:szCs w:val="21"/>
                    </w:rPr>
                    <w:t>《声环境质量标准》（</w:t>
                  </w:r>
                  <w:r w:rsidRPr="0058711D">
                    <w:rPr>
                      <w:szCs w:val="21"/>
                    </w:rPr>
                    <w:t>GB3096-2008</w:t>
                  </w:r>
                  <w:r w:rsidRPr="0058711D">
                    <w:rPr>
                      <w:szCs w:val="21"/>
                    </w:rPr>
                    <w:t>）</w:t>
                  </w:r>
                  <w:r w:rsidRPr="0058711D">
                    <w:rPr>
                      <w:rFonts w:hint="eastAsia"/>
                      <w:szCs w:val="21"/>
                    </w:rPr>
                    <w:t>2</w:t>
                  </w:r>
                  <w:r w:rsidRPr="0058711D">
                    <w:rPr>
                      <w:rFonts w:hint="eastAsia"/>
                      <w:szCs w:val="21"/>
                    </w:rPr>
                    <w:t>类</w:t>
                  </w:r>
                  <w:r w:rsidRPr="0058711D">
                    <w:rPr>
                      <w:szCs w:val="21"/>
                    </w:rPr>
                    <w:t>标准</w:t>
                  </w:r>
                </w:p>
              </w:tc>
            </w:tr>
            <w:tr w:rsidR="0058711D" w:rsidRPr="0058711D" w14:paraId="682B7268" w14:textId="77777777">
              <w:trPr>
                <w:cantSplit/>
                <w:trHeight w:val="380"/>
                <w:jc w:val="center"/>
              </w:trPr>
              <w:tc>
                <w:tcPr>
                  <w:tcW w:w="1362" w:type="dxa"/>
                  <w:tcBorders>
                    <w:top w:val="single" w:sz="4" w:space="0" w:color="auto"/>
                    <w:left w:val="single" w:sz="4" w:space="0" w:color="auto"/>
                    <w:bottom w:val="single" w:sz="4" w:space="0" w:color="auto"/>
                  </w:tcBorders>
                  <w:vAlign w:val="center"/>
                </w:tcPr>
                <w:p w14:paraId="00A4556F" w14:textId="77777777" w:rsidR="004A6815" w:rsidRPr="0058711D" w:rsidRDefault="002E6CB8">
                  <w:pPr>
                    <w:jc w:val="center"/>
                    <w:rPr>
                      <w:szCs w:val="21"/>
                    </w:rPr>
                  </w:pPr>
                  <w:r w:rsidRPr="0058711D">
                    <w:rPr>
                      <w:szCs w:val="21"/>
                    </w:rPr>
                    <w:t>地下水保护目标</w:t>
                  </w:r>
                </w:p>
              </w:tc>
              <w:tc>
                <w:tcPr>
                  <w:tcW w:w="4162" w:type="dxa"/>
                  <w:gridSpan w:val="3"/>
                  <w:tcBorders>
                    <w:top w:val="single" w:sz="4" w:space="0" w:color="auto"/>
                    <w:bottom w:val="single" w:sz="4" w:space="0" w:color="auto"/>
                  </w:tcBorders>
                  <w:vAlign w:val="center"/>
                </w:tcPr>
                <w:p w14:paraId="3B6E311B" w14:textId="77777777" w:rsidR="004A6815" w:rsidRPr="0058711D" w:rsidRDefault="002E6CB8">
                  <w:pPr>
                    <w:jc w:val="center"/>
                    <w:rPr>
                      <w:szCs w:val="21"/>
                    </w:rPr>
                  </w:pPr>
                  <w:r w:rsidRPr="0058711D">
                    <w:rPr>
                      <w:szCs w:val="21"/>
                    </w:rPr>
                    <w:t>厂界外</w:t>
                  </w:r>
                  <w:r w:rsidRPr="0058711D">
                    <w:rPr>
                      <w:szCs w:val="21"/>
                    </w:rPr>
                    <w:t xml:space="preserve"> 500 </w:t>
                  </w:r>
                  <w:proofErr w:type="gramStart"/>
                  <w:r w:rsidRPr="0058711D">
                    <w:rPr>
                      <w:szCs w:val="21"/>
                    </w:rPr>
                    <w:t>米范围</w:t>
                  </w:r>
                  <w:proofErr w:type="gramEnd"/>
                  <w:r w:rsidRPr="0058711D">
                    <w:rPr>
                      <w:szCs w:val="21"/>
                    </w:rPr>
                    <w:t>内的</w:t>
                  </w:r>
                  <w:r w:rsidRPr="0058711D">
                    <w:rPr>
                      <w:rFonts w:hint="eastAsia"/>
                      <w:szCs w:val="21"/>
                    </w:rPr>
                    <w:t>无</w:t>
                  </w:r>
                  <w:r w:rsidRPr="0058711D">
                    <w:rPr>
                      <w:szCs w:val="21"/>
                    </w:rPr>
                    <w:t>地下水集中式饮用水水源和热水、矿泉水、温泉等特殊地下水资源</w:t>
                  </w:r>
                </w:p>
              </w:tc>
              <w:tc>
                <w:tcPr>
                  <w:tcW w:w="2746" w:type="dxa"/>
                  <w:tcBorders>
                    <w:top w:val="single" w:sz="4" w:space="0" w:color="auto"/>
                    <w:bottom w:val="single" w:sz="4" w:space="0" w:color="auto"/>
                    <w:right w:val="single" w:sz="4" w:space="0" w:color="auto"/>
                  </w:tcBorders>
                  <w:vAlign w:val="center"/>
                </w:tcPr>
                <w:p w14:paraId="0D5EB1FA" w14:textId="77777777" w:rsidR="004A6815" w:rsidRPr="0058711D" w:rsidRDefault="002E6CB8">
                  <w:pPr>
                    <w:jc w:val="center"/>
                    <w:rPr>
                      <w:szCs w:val="21"/>
                    </w:rPr>
                  </w:pPr>
                  <w:r w:rsidRPr="0058711D">
                    <w:rPr>
                      <w:szCs w:val="21"/>
                    </w:rPr>
                    <w:t>《地下水质量标准》</w:t>
                  </w:r>
                </w:p>
                <w:p w14:paraId="04DE889C" w14:textId="77777777" w:rsidR="004A6815" w:rsidRPr="0058711D" w:rsidRDefault="002E6CB8">
                  <w:pPr>
                    <w:jc w:val="center"/>
                    <w:rPr>
                      <w:szCs w:val="21"/>
                    </w:rPr>
                  </w:pPr>
                  <w:r w:rsidRPr="0058711D">
                    <w:rPr>
                      <w:szCs w:val="21"/>
                    </w:rPr>
                    <w:t>（</w:t>
                  </w:r>
                  <w:r w:rsidRPr="0058711D">
                    <w:rPr>
                      <w:szCs w:val="21"/>
                    </w:rPr>
                    <w:t>GB/T14848-2017</w:t>
                  </w:r>
                  <w:r w:rsidRPr="0058711D">
                    <w:rPr>
                      <w:szCs w:val="21"/>
                    </w:rPr>
                    <w:t>）中</w:t>
                  </w:r>
                  <w:r w:rsidRPr="0058711D">
                    <w:rPr>
                      <w:szCs w:val="21"/>
                    </w:rPr>
                    <w:t>Ⅲ</w:t>
                  </w:r>
                  <w:r w:rsidRPr="0058711D">
                    <w:rPr>
                      <w:szCs w:val="21"/>
                    </w:rPr>
                    <w:t>类标准</w:t>
                  </w:r>
                </w:p>
              </w:tc>
            </w:tr>
            <w:tr w:rsidR="0058711D" w:rsidRPr="0058711D" w14:paraId="46959DFC" w14:textId="77777777">
              <w:trPr>
                <w:cantSplit/>
                <w:trHeight w:val="380"/>
                <w:jc w:val="center"/>
              </w:trPr>
              <w:tc>
                <w:tcPr>
                  <w:tcW w:w="1362" w:type="dxa"/>
                  <w:tcBorders>
                    <w:top w:val="single" w:sz="4" w:space="0" w:color="auto"/>
                    <w:left w:val="single" w:sz="4" w:space="0" w:color="auto"/>
                    <w:bottom w:val="single" w:sz="4" w:space="0" w:color="auto"/>
                    <w:right w:val="single" w:sz="4" w:space="0" w:color="auto"/>
                  </w:tcBorders>
                  <w:vAlign w:val="center"/>
                </w:tcPr>
                <w:p w14:paraId="65D0E049" w14:textId="77777777" w:rsidR="004A6815" w:rsidRPr="0058711D" w:rsidRDefault="002E6CB8">
                  <w:pPr>
                    <w:jc w:val="center"/>
                    <w:rPr>
                      <w:szCs w:val="21"/>
                    </w:rPr>
                  </w:pPr>
                  <w:r w:rsidRPr="0058711D">
                    <w:rPr>
                      <w:rFonts w:hint="eastAsia"/>
                      <w:szCs w:val="21"/>
                    </w:rPr>
                    <w:t>生态环境</w:t>
                  </w:r>
                </w:p>
              </w:tc>
              <w:tc>
                <w:tcPr>
                  <w:tcW w:w="6908" w:type="dxa"/>
                  <w:gridSpan w:val="4"/>
                  <w:tcBorders>
                    <w:top w:val="single" w:sz="4" w:space="0" w:color="auto"/>
                    <w:left w:val="single" w:sz="4" w:space="0" w:color="auto"/>
                    <w:bottom w:val="single" w:sz="4" w:space="0" w:color="auto"/>
                    <w:right w:val="single" w:sz="4" w:space="0" w:color="auto"/>
                  </w:tcBorders>
                  <w:vAlign w:val="center"/>
                </w:tcPr>
                <w:p w14:paraId="19394EED" w14:textId="77777777" w:rsidR="004A6815" w:rsidRPr="0058711D" w:rsidRDefault="002E6CB8">
                  <w:pPr>
                    <w:jc w:val="center"/>
                    <w:rPr>
                      <w:szCs w:val="21"/>
                    </w:rPr>
                  </w:pPr>
                  <w:r w:rsidRPr="0058711D">
                    <w:rPr>
                      <w:rFonts w:hint="eastAsia"/>
                      <w:kern w:val="0"/>
                      <w:szCs w:val="21"/>
                    </w:rPr>
                    <w:t>本项目位于</w:t>
                  </w:r>
                  <w:r w:rsidRPr="0058711D">
                    <w:rPr>
                      <w:szCs w:val="21"/>
                    </w:rPr>
                    <w:t>山东省济宁市梁山</w:t>
                  </w:r>
                  <w:proofErr w:type="gramStart"/>
                  <w:r w:rsidRPr="0058711D">
                    <w:rPr>
                      <w:szCs w:val="21"/>
                    </w:rPr>
                    <w:t>县拳铺</w:t>
                  </w:r>
                  <w:proofErr w:type="gramEnd"/>
                  <w:r w:rsidRPr="0058711D">
                    <w:rPr>
                      <w:szCs w:val="21"/>
                    </w:rPr>
                    <w:t>镇郭堂村北（</w:t>
                  </w:r>
                  <w:r w:rsidRPr="0058711D">
                    <w:rPr>
                      <w:szCs w:val="21"/>
                    </w:rPr>
                    <w:t>220</w:t>
                  </w:r>
                  <w:r w:rsidRPr="0058711D">
                    <w:rPr>
                      <w:szCs w:val="21"/>
                    </w:rPr>
                    <w:t>国道西）</w:t>
                  </w:r>
                  <w:r w:rsidRPr="0058711D">
                    <w:rPr>
                      <w:rFonts w:hint="eastAsia"/>
                      <w:kern w:val="0"/>
                      <w:szCs w:val="21"/>
                    </w:rPr>
                    <w:t>，</w:t>
                  </w:r>
                  <w:r w:rsidRPr="0058711D">
                    <w:rPr>
                      <w:kern w:val="0"/>
                      <w:szCs w:val="21"/>
                    </w:rPr>
                    <w:t>利用现有厂房</w:t>
                  </w:r>
                  <w:r w:rsidRPr="0058711D">
                    <w:rPr>
                      <w:rFonts w:hint="eastAsia"/>
                      <w:kern w:val="0"/>
                      <w:szCs w:val="21"/>
                    </w:rPr>
                    <w:t>建设，无</w:t>
                  </w:r>
                  <w:r w:rsidRPr="0058711D">
                    <w:rPr>
                      <w:szCs w:val="21"/>
                    </w:rPr>
                    <w:t>生态环境保护目标</w:t>
                  </w:r>
                </w:p>
              </w:tc>
            </w:tr>
          </w:tbl>
          <w:p w14:paraId="74DA95C0" w14:textId="77777777" w:rsidR="004A6815" w:rsidRPr="0058711D" w:rsidRDefault="004A6815">
            <w:pPr>
              <w:adjustRightInd w:val="0"/>
              <w:snapToGrid w:val="0"/>
              <w:jc w:val="center"/>
              <w:rPr>
                <w:rFonts w:ascii="宋体" w:hAnsi="宋体" w:cs="宋体"/>
                <w:kern w:val="0"/>
                <w:szCs w:val="21"/>
              </w:rPr>
            </w:pPr>
          </w:p>
        </w:tc>
      </w:tr>
      <w:tr w:rsidR="0058711D" w:rsidRPr="0058711D" w14:paraId="37342142" w14:textId="77777777" w:rsidTr="009D432F">
        <w:trPr>
          <w:trHeight w:val="274"/>
          <w:jc w:val="center"/>
        </w:trPr>
        <w:tc>
          <w:tcPr>
            <w:tcW w:w="499" w:type="dxa"/>
            <w:tcMar>
              <w:left w:w="28" w:type="dxa"/>
              <w:right w:w="28" w:type="dxa"/>
            </w:tcMar>
            <w:vAlign w:val="center"/>
          </w:tcPr>
          <w:p w14:paraId="742573E0"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lastRenderedPageBreak/>
              <w:t>污染</w:t>
            </w:r>
          </w:p>
          <w:p w14:paraId="5BDB4685"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物排</w:t>
            </w:r>
          </w:p>
          <w:p w14:paraId="062D4226"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放控</w:t>
            </w:r>
          </w:p>
          <w:p w14:paraId="114F5984"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制标</w:t>
            </w:r>
          </w:p>
          <w:p w14:paraId="2C29C8CA"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准</w:t>
            </w:r>
          </w:p>
        </w:tc>
        <w:tc>
          <w:tcPr>
            <w:tcW w:w="8496" w:type="dxa"/>
            <w:vAlign w:val="center"/>
          </w:tcPr>
          <w:p w14:paraId="5A08AAD3" w14:textId="5C2C37BC" w:rsidR="004A6815" w:rsidRPr="0058711D" w:rsidRDefault="002E6CB8">
            <w:pPr>
              <w:spacing w:line="360" w:lineRule="auto"/>
              <w:ind w:rightChars="50" w:right="105"/>
              <w:rPr>
                <w:szCs w:val="21"/>
              </w:rPr>
            </w:pPr>
            <w:r w:rsidRPr="0058711D">
              <w:rPr>
                <w:rFonts w:hint="eastAsia"/>
                <w:b/>
                <w:szCs w:val="21"/>
              </w:rPr>
              <w:t>1</w:t>
            </w:r>
            <w:r w:rsidRPr="0058711D">
              <w:rPr>
                <w:rFonts w:hint="eastAsia"/>
                <w:b/>
                <w:szCs w:val="21"/>
              </w:rPr>
              <w:t>、</w:t>
            </w:r>
            <w:r w:rsidRPr="0058711D">
              <w:rPr>
                <w:b/>
                <w:szCs w:val="21"/>
              </w:rPr>
              <w:t>废水执行：</w:t>
            </w:r>
            <w:r w:rsidRPr="0058711D">
              <w:rPr>
                <w:rFonts w:hint="eastAsia"/>
                <w:bCs/>
                <w:szCs w:val="21"/>
              </w:rPr>
              <w:t>本项目</w:t>
            </w:r>
            <w:proofErr w:type="gramStart"/>
            <w:r w:rsidRPr="0058711D">
              <w:rPr>
                <w:rFonts w:hint="eastAsia"/>
                <w:bCs/>
                <w:szCs w:val="21"/>
              </w:rPr>
              <w:t>不</w:t>
            </w:r>
            <w:proofErr w:type="gramEnd"/>
            <w:r w:rsidRPr="0058711D">
              <w:rPr>
                <w:rFonts w:hint="eastAsia"/>
                <w:bCs/>
                <w:szCs w:val="21"/>
              </w:rPr>
              <w:t>新增员工，</w:t>
            </w:r>
            <w:proofErr w:type="gramStart"/>
            <w:r w:rsidRPr="0058711D">
              <w:rPr>
                <w:rFonts w:hint="eastAsia"/>
                <w:bCs/>
                <w:szCs w:val="21"/>
              </w:rPr>
              <w:t>不</w:t>
            </w:r>
            <w:proofErr w:type="gramEnd"/>
            <w:r w:rsidRPr="0058711D">
              <w:rPr>
                <w:rFonts w:hint="eastAsia"/>
                <w:bCs/>
                <w:szCs w:val="21"/>
              </w:rPr>
              <w:t>新增生活污水及生产废水；技改后</w:t>
            </w:r>
            <w:r w:rsidR="009D432F" w:rsidRPr="0058711D">
              <w:rPr>
                <w:rFonts w:hint="eastAsia"/>
                <w:bCs/>
                <w:szCs w:val="21"/>
              </w:rPr>
              <w:t>全厂</w:t>
            </w:r>
            <w:r w:rsidRPr="0058711D">
              <w:rPr>
                <w:rFonts w:hint="eastAsia"/>
                <w:szCs w:val="21"/>
              </w:rPr>
              <w:t>生活污水经化粪池处理后定期清运，农田堆肥，不外排</w:t>
            </w:r>
            <w:r w:rsidR="009D432F" w:rsidRPr="0058711D">
              <w:rPr>
                <w:rFonts w:hint="eastAsia"/>
                <w:bCs/>
                <w:szCs w:val="21"/>
              </w:rPr>
              <w:t>。</w:t>
            </w:r>
            <w:r w:rsidRPr="0058711D">
              <w:rPr>
                <w:rFonts w:hint="eastAsia"/>
                <w:bCs/>
                <w:szCs w:val="21"/>
              </w:rPr>
              <w:t>无废水外排。</w:t>
            </w:r>
          </w:p>
          <w:p w14:paraId="198E3865" w14:textId="77777777" w:rsidR="004A6815" w:rsidRPr="0058711D" w:rsidRDefault="002E6CB8">
            <w:pPr>
              <w:spacing w:line="360" w:lineRule="auto"/>
              <w:ind w:rightChars="50" w:right="105"/>
              <w:rPr>
                <w:szCs w:val="21"/>
              </w:rPr>
            </w:pPr>
            <w:r w:rsidRPr="0058711D">
              <w:rPr>
                <w:rFonts w:hint="eastAsia"/>
                <w:b/>
                <w:szCs w:val="21"/>
              </w:rPr>
              <w:t>2</w:t>
            </w:r>
            <w:r w:rsidRPr="0058711D">
              <w:rPr>
                <w:rFonts w:hint="eastAsia"/>
                <w:b/>
                <w:szCs w:val="21"/>
              </w:rPr>
              <w:t>、</w:t>
            </w:r>
            <w:r w:rsidRPr="0058711D">
              <w:rPr>
                <w:b/>
                <w:szCs w:val="21"/>
              </w:rPr>
              <w:t>废气执行：</w:t>
            </w:r>
            <w:r w:rsidRPr="0058711D">
              <w:rPr>
                <w:rFonts w:hint="eastAsia"/>
                <w:szCs w:val="21"/>
              </w:rPr>
              <w:t>有组织颗粒物、二氧化硫、氮氧化物排放浓度执行</w:t>
            </w:r>
            <w:r w:rsidRPr="0058711D">
              <w:t>《区域性大气污染物综合排放标准》（</w:t>
            </w:r>
            <w:r w:rsidRPr="0058711D">
              <w:t>DB37/2376-2019</w:t>
            </w:r>
            <w:r w:rsidRPr="0058711D">
              <w:t>）表</w:t>
            </w:r>
            <w:r w:rsidRPr="0058711D">
              <w:t>1</w:t>
            </w:r>
            <w:r w:rsidRPr="0058711D">
              <w:t>一般控制区标准；</w:t>
            </w:r>
            <w:r w:rsidRPr="0058711D">
              <w:rPr>
                <w:rFonts w:hint="eastAsia"/>
                <w:szCs w:val="21"/>
              </w:rPr>
              <w:t>有组织颗粒物、二氧化硫、氮氧化物排放速率执行</w:t>
            </w:r>
            <w:r w:rsidRPr="0058711D">
              <w:t>《大气污染物综合排放标准》（</w:t>
            </w:r>
            <w:r w:rsidRPr="0058711D">
              <w:t>GB16297-1996</w:t>
            </w:r>
            <w:r w:rsidRPr="0058711D">
              <w:t>）表</w:t>
            </w:r>
            <w:r w:rsidRPr="0058711D">
              <w:t>2</w:t>
            </w:r>
            <w:proofErr w:type="gramStart"/>
            <w:r w:rsidRPr="0058711D">
              <w:t>二</w:t>
            </w:r>
            <w:proofErr w:type="gramEnd"/>
            <w:r w:rsidRPr="0058711D">
              <w:t>级污染物排放限值</w:t>
            </w:r>
            <w:r w:rsidRPr="0058711D">
              <w:rPr>
                <w:rFonts w:hint="eastAsia"/>
              </w:rPr>
              <w:t>；</w:t>
            </w:r>
            <w:r w:rsidRPr="0058711D">
              <w:rPr>
                <w:rFonts w:hint="eastAsia"/>
                <w:szCs w:val="21"/>
              </w:rPr>
              <w:t>有组织</w:t>
            </w:r>
            <w:r w:rsidRPr="0058711D">
              <w:rPr>
                <w:rFonts w:eastAsia="TimesNewRomanPSMT"/>
                <w:szCs w:val="21"/>
              </w:rPr>
              <w:t>VOCs</w:t>
            </w:r>
            <w:r w:rsidRPr="0058711D">
              <w:rPr>
                <w:rFonts w:hint="eastAsia"/>
                <w:szCs w:val="21"/>
              </w:rPr>
              <w:t>排放浓度、排放速率执行</w:t>
            </w:r>
            <w:r w:rsidRPr="0058711D">
              <w:t>《挥发性有机物排放标准第</w:t>
            </w:r>
            <w:r w:rsidRPr="0058711D">
              <w:t>1</w:t>
            </w:r>
            <w:r w:rsidRPr="0058711D">
              <w:t>部分：汽车制造业》（</w:t>
            </w:r>
            <w:r w:rsidRPr="0058711D">
              <w:t>DB37/2801.1-2016</w:t>
            </w:r>
            <w:r w:rsidRPr="0058711D">
              <w:t>）表</w:t>
            </w:r>
            <w:r w:rsidRPr="0058711D">
              <w:t>1</w:t>
            </w:r>
            <w:r w:rsidRPr="0058711D">
              <w:t>标准</w:t>
            </w:r>
            <w:r w:rsidRPr="0058711D">
              <w:rPr>
                <w:rFonts w:hint="eastAsia"/>
                <w:szCs w:val="21"/>
              </w:rPr>
              <w:t>；</w:t>
            </w:r>
            <w:r w:rsidRPr="0058711D">
              <w:rPr>
                <w:rFonts w:hint="eastAsia"/>
              </w:rPr>
              <w:t>厂界无组织颗粒物</w:t>
            </w:r>
            <w:r w:rsidR="003239BB" w:rsidRPr="0058711D">
              <w:rPr>
                <w:rFonts w:hint="eastAsia"/>
              </w:rPr>
              <w:t>、二氧化硫、氮氧化物</w:t>
            </w:r>
            <w:r w:rsidRPr="0058711D">
              <w:rPr>
                <w:rFonts w:hint="eastAsia"/>
                <w:szCs w:val="21"/>
              </w:rPr>
              <w:t>排放浓度执行</w:t>
            </w:r>
            <w:r w:rsidRPr="0058711D">
              <w:t>《大气污染物综合排放标准》（</w:t>
            </w:r>
            <w:r w:rsidRPr="0058711D">
              <w:t>GB16297-1996</w:t>
            </w:r>
            <w:r w:rsidRPr="0058711D">
              <w:t>）表</w:t>
            </w:r>
            <w:r w:rsidRPr="0058711D">
              <w:t>2</w:t>
            </w:r>
            <w:r w:rsidRPr="0058711D">
              <w:t>无组织排放监控浓度限值要求；</w:t>
            </w:r>
            <w:r w:rsidRPr="0058711D">
              <w:rPr>
                <w:rFonts w:hint="eastAsia"/>
              </w:rPr>
              <w:t>厂</w:t>
            </w:r>
            <w:r w:rsidRPr="0058711D">
              <w:rPr>
                <w:rFonts w:hint="eastAsia"/>
                <w:szCs w:val="21"/>
              </w:rPr>
              <w:t>界无组织</w:t>
            </w:r>
            <w:r w:rsidRPr="0058711D">
              <w:rPr>
                <w:rFonts w:eastAsia="TimesNewRomanPSMT"/>
                <w:szCs w:val="21"/>
              </w:rPr>
              <w:t>VOCs</w:t>
            </w:r>
            <w:r w:rsidRPr="0058711D">
              <w:rPr>
                <w:rFonts w:hint="eastAsia"/>
                <w:szCs w:val="21"/>
              </w:rPr>
              <w:t>排放浓度执行</w:t>
            </w:r>
            <w:r w:rsidRPr="0058711D">
              <w:t>《挥发性有机物排放标准第</w:t>
            </w:r>
            <w:r w:rsidRPr="0058711D">
              <w:t>1</w:t>
            </w:r>
            <w:r w:rsidRPr="0058711D">
              <w:t>部分：汽车制造业》（</w:t>
            </w:r>
            <w:r w:rsidRPr="0058711D">
              <w:t>DB37/2801.1-2016</w:t>
            </w:r>
            <w:r w:rsidRPr="0058711D">
              <w:t>）表</w:t>
            </w:r>
            <w:r w:rsidRPr="0058711D">
              <w:t>2</w:t>
            </w:r>
            <w:r w:rsidRPr="0058711D">
              <w:t>标准；</w:t>
            </w:r>
            <w:r w:rsidRPr="0058711D">
              <w:rPr>
                <w:rFonts w:hint="eastAsia"/>
              </w:rPr>
              <w:t>厂</w:t>
            </w:r>
            <w:r w:rsidRPr="0058711D">
              <w:rPr>
                <w:rFonts w:hint="eastAsia"/>
                <w:szCs w:val="21"/>
              </w:rPr>
              <w:t>内无组织</w:t>
            </w:r>
            <w:r w:rsidRPr="0058711D">
              <w:rPr>
                <w:rFonts w:eastAsia="TimesNewRomanPSMT"/>
                <w:szCs w:val="21"/>
              </w:rPr>
              <w:t>VOCs</w:t>
            </w:r>
            <w:r w:rsidRPr="0058711D">
              <w:rPr>
                <w:rFonts w:hint="eastAsia"/>
                <w:szCs w:val="21"/>
              </w:rPr>
              <w:t>排放浓度执行</w:t>
            </w:r>
            <w:r w:rsidRPr="0058711D">
              <w:t>《挥发性有机物无组织排放控制标准》</w:t>
            </w:r>
            <w:r w:rsidRPr="0058711D">
              <w:t>(GB37822-2019)</w:t>
            </w:r>
            <w:r w:rsidRPr="0058711D">
              <w:t>表</w:t>
            </w:r>
            <w:r w:rsidRPr="0058711D">
              <w:t>A.1</w:t>
            </w:r>
            <w:r w:rsidRPr="0058711D">
              <w:t>特别排放限值</w:t>
            </w:r>
            <w:r w:rsidRPr="0058711D">
              <w:rPr>
                <w:rFonts w:hint="eastAsia"/>
                <w:lang w:bidi="ar"/>
              </w:rPr>
              <w:t>；厂内无组织颗粒物排放浓度执行《工业炉窑大气污染物排放标准》（</w:t>
            </w:r>
            <w:r w:rsidRPr="0058711D">
              <w:rPr>
                <w:lang w:bidi="ar"/>
              </w:rPr>
              <w:t>GB9078-1996</w:t>
            </w:r>
            <w:r w:rsidRPr="0058711D">
              <w:rPr>
                <w:rFonts w:hint="eastAsia"/>
                <w:lang w:bidi="ar"/>
              </w:rPr>
              <w:t>）表</w:t>
            </w:r>
            <w:r w:rsidRPr="0058711D">
              <w:rPr>
                <w:lang w:bidi="ar"/>
              </w:rPr>
              <w:t>3</w:t>
            </w:r>
            <w:r w:rsidRPr="0058711D">
              <w:rPr>
                <w:rFonts w:hint="eastAsia"/>
                <w:lang w:bidi="ar"/>
              </w:rPr>
              <w:t>标准</w:t>
            </w:r>
            <w:r w:rsidRPr="0058711D">
              <w:rPr>
                <w:szCs w:val="21"/>
              </w:rPr>
              <w:t>。</w:t>
            </w:r>
          </w:p>
          <w:p w14:paraId="00164912" w14:textId="77777777" w:rsidR="004A6815" w:rsidRPr="0058711D" w:rsidRDefault="002E6CB8">
            <w:pPr>
              <w:spacing w:line="360" w:lineRule="auto"/>
              <w:jc w:val="center"/>
              <w:rPr>
                <w:b/>
                <w:szCs w:val="21"/>
              </w:rPr>
            </w:pPr>
            <w:r w:rsidRPr="0058711D">
              <w:rPr>
                <w:b/>
                <w:szCs w:val="21"/>
              </w:rPr>
              <w:t>表</w:t>
            </w:r>
            <w:r w:rsidRPr="0058711D">
              <w:rPr>
                <w:b/>
                <w:szCs w:val="21"/>
              </w:rPr>
              <w:t>3-</w:t>
            </w:r>
            <w:r w:rsidRPr="0058711D">
              <w:rPr>
                <w:rFonts w:hint="eastAsia"/>
                <w:b/>
                <w:szCs w:val="21"/>
              </w:rPr>
              <w:t>4</w:t>
            </w:r>
            <w:r w:rsidRPr="0058711D">
              <w:rPr>
                <w:b/>
                <w:szCs w:val="21"/>
              </w:rPr>
              <w:t>废气排放标准</w:t>
            </w:r>
          </w:p>
          <w:tbl>
            <w:tblPr>
              <w:tblW w:w="826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70"/>
              <w:gridCol w:w="1072"/>
              <w:gridCol w:w="899"/>
              <w:gridCol w:w="1002"/>
              <w:gridCol w:w="2618"/>
              <w:gridCol w:w="1504"/>
            </w:tblGrid>
            <w:tr w:rsidR="0058711D" w:rsidRPr="0058711D" w14:paraId="6CCA9734" w14:textId="77777777">
              <w:trPr>
                <w:jc w:val="center"/>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1FDEADD" w14:textId="77777777" w:rsidR="004A6815" w:rsidRPr="0058711D" w:rsidRDefault="002E6CB8">
                  <w:pPr>
                    <w:autoSpaceDE w:val="0"/>
                    <w:autoSpaceDN w:val="0"/>
                    <w:adjustRightInd w:val="0"/>
                    <w:jc w:val="center"/>
                    <w:rPr>
                      <w:b/>
                      <w:szCs w:val="21"/>
                    </w:rPr>
                  </w:pPr>
                  <w:r w:rsidRPr="0058711D">
                    <w:rPr>
                      <w:rFonts w:cs="宋体" w:hint="eastAsia"/>
                      <w:b/>
                      <w:szCs w:val="21"/>
                      <w:lang w:bidi="ar"/>
                    </w:rPr>
                    <w:t>污染物名称</w:t>
                  </w:r>
                </w:p>
              </w:tc>
              <w:tc>
                <w:tcPr>
                  <w:tcW w:w="10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5280A63" w14:textId="77777777" w:rsidR="004A6815" w:rsidRPr="0058711D" w:rsidRDefault="002E6CB8">
                  <w:pPr>
                    <w:autoSpaceDE w:val="0"/>
                    <w:autoSpaceDN w:val="0"/>
                    <w:adjustRightInd w:val="0"/>
                    <w:jc w:val="center"/>
                    <w:rPr>
                      <w:b/>
                      <w:szCs w:val="21"/>
                    </w:rPr>
                  </w:pPr>
                  <w:r w:rsidRPr="0058711D">
                    <w:rPr>
                      <w:rFonts w:cs="宋体" w:hint="eastAsia"/>
                      <w:b/>
                      <w:szCs w:val="21"/>
                      <w:lang w:bidi="ar"/>
                    </w:rPr>
                    <w:t>最高允许排放浓度（</w:t>
                  </w:r>
                  <w:r w:rsidRPr="0058711D">
                    <w:rPr>
                      <w:b/>
                      <w:szCs w:val="21"/>
                      <w:lang w:bidi="ar"/>
                    </w:rPr>
                    <w:t>mg/m</w:t>
                  </w:r>
                  <w:r w:rsidRPr="0058711D">
                    <w:rPr>
                      <w:rFonts w:cs="宋体" w:hint="eastAsia"/>
                      <w:b/>
                      <w:szCs w:val="21"/>
                      <w:lang w:bidi="ar"/>
                    </w:rPr>
                    <w:t>³）</w:t>
                  </w:r>
                </w:p>
              </w:tc>
              <w:tc>
                <w:tcPr>
                  <w:tcW w:w="8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C234105" w14:textId="77777777" w:rsidR="004A6815" w:rsidRPr="0058711D" w:rsidRDefault="002E6CB8">
                  <w:pPr>
                    <w:autoSpaceDE w:val="0"/>
                    <w:autoSpaceDN w:val="0"/>
                    <w:adjustRightInd w:val="0"/>
                    <w:jc w:val="center"/>
                    <w:rPr>
                      <w:b/>
                      <w:szCs w:val="21"/>
                    </w:rPr>
                  </w:pPr>
                  <w:r w:rsidRPr="0058711D">
                    <w:rPr>
                      <w:rFonts w:cs="宋体" w:hint="eastAsia"/>
                      <w:b/>
                      <w:szCs w:val="21"/>
                      <w:lang w:bidi="ar"/>
                    </w:rPr>
                    <w:t>最高允许排放速率（</w:t>
                  </w:r>
                  <w:r w:rsidRPr="0058711D">
                    <w:rPr>
                      <w:b/>
                      <w:szCs w:val="21"/>
                      <w:lang w:bidi="ar"/>
                    </w:rPr>
                    <w:t>kg/h</w:t>
                  </w:r>
                  <w:r w:rsidRPr="0058711D">
                    <w:rPr>
                      <w:rFonts w:cs="宋体" w:hint="eastAsia"/>
                      <w:b/>
                      <w:szCs w:val="21"/>
                      <w:lang w:bidi="ar"/>
                    </w:rPr>
                    <w:t>）</w:t>
                  </w:r>
                </w:p>
              </w:tc>
              <w:tc>
                <w:tcPr>
                  <w:tcW w:w="10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F823A7A" w14:textId="77777777" w:rsidR="004A6815" w:rsidRPr="0058711D" w:rsidRDefault="002E6CB8">
                  <w:pPr>
                    <w:autoSpaceDE w:val="0"/>
                    <w:autoSpaceDN w:val="0"/>
                    <w:adjustRightInd w:val="0"/>
                    <w:jc w:val="center"/>
                    <w:rPr>
                      <w:rFonts w:cs="宋体"/>
                      <w:b/>
                      <w:szCs w:val="21"/>
                    </w:rPr>
                  </w:pPr>
                  <w:r w:rsidRPr="0058711D">
                    <w:rPr>
                      <w:rFonts w:cs="宋体" w:hint="eastAsia"/>
                      <w:b/>
                      <w:szCs w:val="21"/>
                      <w:lang w:bidi="ar"/>
                    </w:rPr>
                    <w:t>有组织基准氧含量（</w:t>
                  </w:r>
                  <w:r w:rsidRPr="0058711D">
                    <w:rPr>
                      <w:rFonts w:cs="宋体"/>
                      <w:b/>
                      <w:szCs w:val="21"/>
                      <w:lang w:bidi="ar"/>
                    </w:rPr>
                    <w:t>%</w:t>
                  </w:r>
                  <w:r w:rsidRPr="0058711D">
                    <w:rPr>
                      <w:rFonts w:cs="宋体" w:hint="eastAsia"/>
                      <w:b/>
                      <w:szCs w:val="21"/>
                      <w:lang w:bidi="ar"/>
                    </w:rPr>
                    <w:t>）</w:t>
                  </w:r>
                </w:p>
              </w:tc>
              <w:tc>
                <w:tcPr>
                  <w:tcW w:w="41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0A361B" w14:textId="77777777" w:rsidR="004A6815" w:rsidRPr="0058711D" w:rsidRDefault="002E6CB8">
                  <w:pPr>
                    <w:autoSpaceDE w:val="0"/>
                    <w:autoSpaceDN w:val="0"/>
                    <w:adjustRightInd w:val="0"/>
                    <w:jc w:val="center"/>
                    <w:rPr>
                      <w:b/>
                      <w:szCs w:val="21"/>
                    </w:rPr>
                  </w:pPr>
                  <w:r w:rsidRPr="0058711D">
                    <w:rPr>
                      <w:rFonts w:cs="宋体" w:hint="eastAsia"/>
                      <w:b/>
                      <w:szCs w:val="21"/>
                      <w:lang w:bidi="ar"/>
                    </w:rPr>
                    <w:t>无组织排放浓度限值</w:t>
                  </w:r>
                </w:p>
              </w:tc>
            </w:tr>
            <w:tr w:rsidR="0058711D" w:rsidRPr="0058711D" w14:paraId="7D8EC3DB" w14:textId="77777777">
              <w:trPr>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178739" w14:textId="77777777" w:rsidR="004A6815" w:rsidRPr="0058711D" w:rsidRDefault="004A6815">
                  <w:pPr>
                    <w:rPr>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8AB6DC0" w14:textId="77777777" w:rsidR="004A6815" w:rsidRPr="0058711D" w:rsidRDefault="004A6815">
                  <w:pPr>
                    <w:rPr>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39E22A2" w14:textId="77777777" w:rsidR="004A6815" w:rsidRPr="0058711D" w:rsidRDefault="004A6815">
                  <w:pPr>
                    <w:rPr>
                      <w:sz w:val="20"/>
                      <w:szCs w:val="20"/>
                    </w:rPr>
                  </w:pPr>
                </w:p>
              </w:tc>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4A3906B" w14:textId="77777777" w:rsidR="004A6815" w:rsidRPr="0058711D" w:rsidRDefault="004A6815">
                  <w:pPr>
                    <w:rPr>
                      <w:sz w:val="20"/>
                      <w:szCs w:val="20"/>
                    </w:rPr>
                  </w:pPr>
                </w:p>
              </w:tc>
              <w:tc>
                <w:tcPr>
                  <w:tcW w:w="2618" w:type="dxa"/>
                  <w:tcBorders>
                    <w:top w:val="single" w:sz="6" w:space="0" w:color="auto"/>
                    <w:left w:val="single" w:sz="6" w:space="0" w:color="auto"/>
                    <w:bottom w:val="single" w:sz="6" w:space="0" w:color="auto"/>
                    <w:right w:val="single" w:sz="6" w:space="0" w:color="auto"/>
                  </w:tcBorders>
                  <w:shd w:val="clear" w:color="auto" w:fill="auto"/>
                  <w:vAlign w:val="center"/>
                </w:tcPr>
                <w:p w14:paraId="41E84478" w14:textId="77777777" w:rsidR="004A6815" w:rsidRPr="0058711D" w:rsidRDefault="002E6CB8">
                  <w:pPr>
                    <w:autoSpaceDE w:val="0"/>
                    <w:autoSpaceDN w:val="0"/>
                    <w:adjustRightInd w:val="0"/>
                    <w:jc w:val="center"/>
                    <w:rPr>
                      <w:b/>
                      <w:szCs w:val="21"/>
                    </w:rPr>
                  </w:pPr>
                  <w:r w:rsidRPr="0058711D">
                    <w:rPr>
                      <w:rFonts w:cs="宋体" w:hint="eastAsia"/>
                      <w:b/>
                      <w:szCs w:val="21"/>
                      <w:lang w:bidi="ar"/>
                    </w:rPr>
                    <w:t>监控点</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06978325" w14:textId="77777777" w:rsidR="004A6815" w:rsidRPr="0058711D" w:rsidRDefault="002E6CB8">
                  <w:pPr>
                    <w:autoSpaceDE w:val="0"/>
                    <w:autoSpaceDN w:val="0"/>
                    <w:adjustRightInd w:val="0"/>
                    <w:jc w:val="center"/>
                    <w:rPr>
                      <w:b/>
                      <w:szCs w:val="21"/>
                    </w:rPr>
                  </w:pPr>
                  <w:r w:rsidRPr="0058711D">
                    <w:rPr>
                      <w:rFonts w:cs="宋体" w:hint="eastAsia"/>
                      <w:b/>
                      <w:szCs w:val="21"/>
                      <w:lang w:bidi="ar"/>
                    </w:rPr>
                    <w:t>浓度（</w:t>
                  </w:r>
                  <w:r w:rsidRPr="0058711D">
                    <w:rPr>
                      <w:b/>
                      <w:szCs w:val="21"/>
                      <w:lang w:bidi="ar"/>
                    </w:rPr>
                    <w:t>mg/m</w:t>
                  </w:r>
                  <w:r w:rsidRPr="0058711D">
                    <w:rPr>
                      <w:rFonts w:cs="宋体" w:hint="eastAsia"/>
                      <w:b/>
                      <w:szCs w:val="21"/>
                      <w:lang w:bidi="ar"/>
                    </w:rPr>
                    <w:t>³）</w:t>
                  </w:r>
                </w:p>
              </w:tc>
            </w:tr>
            <w:tr w:rsidR="0058711D" w:rsidRPr="0058711D" w14:paraId="71CFB732" w14:textId="77777777">
              <w:trPr>
                <w:jc w:val="center"/>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8FCA935" w14:textId="77777777" w:rsidR="004A6815" w:rsidRPr="0058711D" w:rsidRDefault="002E6CB8">
                  <w:pPr>
                    <w:autoSpaceDE w:val="0"/>
                    <w:autoSpaceDN w:val="0"/>
                    <w:adjustRightInd w:val="0"/>
                    <w:jc w:val="center"/>
                    <w:rPr>
                      <w:spacing w:val="6"/>
                      <w:szCs w:val="21"/>
                    </w:rPr>
                  </w:pPr>
                  <w:r w:rsidRPr="0058711D">
                    <w:rPr>
                      <w:rFonts w:cs="宋体" w:hint="eastAsia"/>
                      <w:spacing w:val="6"/>
                      <w:szCs w:val="21"/>
                      <w:lang w:bidi="ar"/>
                    </w:rPr>
                    <w:t>颗粒物</w:t>
                  </w:r>
                </w:p>
              </w:tc>
              <w:tc>
                <w:tcPr>
                  <w:tcW w:w="10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FF451D0" w14:textId="77777777" w:rsidR="004A6815" w:rsidRPr="0058711D" w:rsidRDefault="002E6CB8">
                  <w:pPr>
                    <w:autoSpaceDE w:val="0"/>
                    <w:autoSpaceDN w:val="0"/>
                    <w:adjustRightInd w:val="0"/>
                    <w:jc w:val="center"/>
                    <w:rPr>
                      <w:spacing w:val="6"/>
                      <w:szCs w:val="21"/>
                    </w:rPr>
                  </w:pPr>
                  <w:r w:rsidRPr="0058711D">
                    <w:rPr>
                      <w:spacing w:val="6"/>
                      <w:szCs w:val="21"/>
                      <w:lang w:bidi="ar"/>
                    </w:rPr>
                    <w:t>20</w:t>
                  </w:r>
                </w:p>
              </w:tc>
              <w:tc>
                <w:tcPr>
                  <w:tcW w:w="8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AF36032" w14:textId="77777777" w:rsidR="004A6815" w:rsidRPr="0058711D" w:rsidRDefault="002E6CB8">
                  <w:pPr>
                    <w:autoSpaceDE w:val="0"/>
                    <w:autoSpaceDN w:val="0"/>
                    <w:adjustRightInd w:val="0"/>
                    <w:jc w:val="center"/>
                    <w:rPr>
                      <w:spacing w:val="6"/>
                      <w:szCs w:val="21"/>
                    </w:rPr>
                  </w:pPr>
                  <w:r w:rsidRPr="0058711D">
                    <w:rPr>
                      <w:spacing w:val="6"/>
                      <w:szCs w:val="21"/>
                      <w:lang w:bidi="ar"/>
                    </w:rPr>
                    <w:t>3.5</w:t>
                  </w:r>
                </w:p>
              </w:tc>
              <w:tc>
                <w:tcPr>
                  <w:tcW w:w="10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5BE2A85" w14:textId="77777777" w:rsidR="004A6815" w:rsidRPr="0058711D" w:rsidRDefault="002E6CB8">
                  <w:pPr>
                    <w:autoSpaceDE w:val="0"/>
                    <w:autoSpaceDN w:val="0"/>
                    <w:adjustRightInd w:val="0"/>
                    <w:jc w:val="center"/>
                    <w:rPr>
                      <w:spacing w:val="6"/>
                      <w:szCs w:val="21"/>
                    </w:rPr>
                  </w:pPr>
                  <w:r w:rsidRPr="0058711D">
                    <w:rPr>
                      <w:spacing w:val="6"/>
                      <w:szCs w:val="21"/>
                      <w:lang w:bidi="ar"/>
                    </w:rPr>
                    <w:t>9</w:t>
                  </w: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6B71E750" w14:textId="77777777" w:rsidR="004A6815" w:rsidRPr="0058711D" w:rsidRDefault="002E6CB8">
                  <w:pPr>
                    <w:autoSpaceDE w:val="0"/>
                    <w:autoSpaceDN w:val="0"/>
                    <w:adjustRightInd w:val="0"/>
                    <w:jc w:val="center"/>
                    <w:rPr>
                      <w:szCs w:val="21"/>
                    </w:rPr>
                  </w:pPr>
                  <w:r w:rsidRPr="0058711D">
                    <w:rPr>
                      <w:rFonts w:cs="宋体" w:hint="eastAsia"/>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0BC3CE58" w14:textId="77777777" w:rsidR="004A6815" w:rsidRPr="0058711D" w:rsidRDefault="002E6CB8">
                  <w:pPr>
                    <w:autoSpaceDE w:val="0"/>
                    <w:autoSpaceDN w:val="0"/>
                    <w:adjustRightInd w:val="0"/>
                    <w:jc w:val="center"/>
                    <w:rPr>
                      <w:spacing w:val="6"/>
                      <w:szCs w:val="21"/>
                    </w:rPr>
                  </w:pPr>
                  <w:r w:rsidRPr="0058711D">
                    <w:rPr>
                      <w:spacing w:val="6"/>
                      <w:szCs w:val="21"/>
                      <w:lang w:bidi="ar"/>
                    </w:rPr>
                    <w:t>1.0</w:t>
                  </w:r>
                </w:p>
              </w:tc>
            </w:tr>
            <w:tr w:rsidR="0058711D" w:rsidRPr="0058711D" w14:paraId="795E4E10" w14:textId="77777777">
              <w:trPr>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8B3DFF7" w14:textId="77777777" w:rsidR="004A6815" w:rsidRPr="0058711D" w:rsidRDefault="004A6815">
                  <w:pPr>
                    <w:rPr>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7A3E8AA" w14:textId="77777777" w:rsidR="004A6815" w:rsidRPr="0058711D" w:rsidRDefault="004A6815">
                  <w:pPr>
                    <w:rPr>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62184BF" w14:textId="77777777" w:rsidR="004A6815" w:rsidRPr="0058711D" w:rsidRDefault="004A6815">
                  <w:pPr>
                    <w:rPr>
                      <w:sz w:val="20"/>
                      <w:szCs w:val="20"/>
                    </w:rPr>
                  </w:pPr>
                </w:p>
              </w:tc>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EEE55B2" w14:textId="77777777" w:rsidR="004A6815" w:rsidRPr="0058711D" w:rsidRDefault="004A6815">
                  <w:pPr>
                    <w:rPr>
                      <w:sz w:val="20"/>
                      <w:szCs w:val="20"/>
                    </w:rPr>
                  </w:pP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485A845A" w14:textId="77777777" w:rsidR="004A6815" w:rsidRPr="0058711D" w:rsidRDefault="002E6CB8">
                  <w:pPr>
                    <w:autoSpaceDE w:val="0"/>
                    <w:autoSpaceDN w:val="0"/>
                    <w:adjustRightInd w:val="0"/>
                    <w:jc w:val="center"/>
                    <w:rPr>
                      <w:szCs w:val="21"/>
                    </w:rPr>
                  </w:pPr>
                  <w:r w:rsidRPr="0058711D">
                    <w:rPr>
                      <w:rFonts w:cs="宋体" w:hint="eastAsia"/>
                      <w:szCs w:val="21"/>
                      <w:lang w:bidi="ar"/>
                    </w:rPr>
                    <w:t>厂房门窗排放口处监控处任意一次浓度值</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53943FBE" w14:textId="77777777" w:rsidR="004A6815" w:rsidRPr="0058711D" w:rsidRDefault="002E6CB8">
                  <w:pPr>
                    <w:autoSpaceDE w:val="0"/>
                    <w:autoSpaceDN w:val="0"/>
                    <w:adjustRightInd w:val="0"/>
                    <w:jc w:val="center"/>
                    <w:rPr>
                      <w:spacing w:val="6"/>
                      <w:szCs w:val="21"/>
                    </w:rPr>
                  </w:pPr>
                  <w:r w:rsidRPr="0058711D">
                    <w:rPr>
                      <w:spacing w:val="6"/>
                      <w:szCs w:val="21"/>
                      <w:lang w:bidi="ar"/>
                    </w:rPr>
                    <w:t>5</w:t>
                  </w:r>
                </w:p>
              </w:tc>
            </w:tr>
            <w:tr w:rsidR="0058711D" w:rsidRPr="0058711D" w14:paraId="31F73CAE" w14:textId="77777777">
              <w:trPr>
                <w:jc w:val="center"/>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1E5A730" w14:textId="77777777" w:rsidR="004A6815" w:rsidRPr="0058711D" w:rsidRDefault="002E6CB8">
                  <w:pPr>
                    <w:autoSpaceDE w:val="0"/>
                    <w:autoSpaceDN w:val="0"/>
                    <w:adjustRightInd w:val="0"/>
                    <w:jc w:val="center"/>
                    <w:rPr>
                      <w:spacing w:val="6"/>
                      <w:szCs w:val="21"/>
                    </w:rPr>
                  </w:pPr>
                  <w:r w:rsidRPr="0058711D">
                    <w:rPr>
                      <w:rFonts w:cs="宋体" w:hint="eastAsia"/>
                      <w:spacing w:val="6"/>
                      <w:szCs w:val="21"/>
                      <w:lang w:bidi="ar"/>
                    </w:rPr>
                    <w:t>二氧化硫</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24B9B27" w14:textId="77777777" w:rsidR="004A6815" w:rsidRPr="0058711D" w:rsidRDefault="002E6CB8">
                  <w:pPr>
                    <w:autoSpaceDE w:val="0"/>
                    <w:autoSpaceDN w:val="0"/>
                    <w:adjustRightInd w:val="0"/>
                    <w:jc w:val="center"/>
                    <w:rPr>
                      <w:spacing w:val="6"/>
                      <w:szCs w:val="21"/>
                    </w:rPr>
                  </w:pPr>
                  <w:r w:rsidRPr="0058711D">
                    <w:rPr>
                      <w:spacing w:val="6"/>
                      <w:szCs w:val="21"/>
                      <w:lang w:bidi="ar"/>
                    </w:rPr>
                    <w:t>100</w:t>
                  </w:r>
                </w:p>
              </w:tc>
              <w:tc>
                <w:tcPr>
                  <w:tcW w:w="899" w:type="dxa"/>
                  <w:tcBorders>
                    <w:top w:val="single" w:sz="6" w:space="0" w:color="auto"/>
                    <w:left w:val="single" w:sz="6" w:space="0" w:color="auto"/>
                    <w:bottom w:val="single" w:sz="6" w:space="0" w:color="auto"/>
                    <w:right w:val="single" w:sz="6" w:space="0" w:color="auto"/>
                  </w:tcBorders>
                  <w:shd w:val="clear" w:color="auto" w:fill="auto"/>
                  <w:vAlign w:val="center"/>
                </w:tcPr>
                <w:p w14:paraId="398C0248" w14:textId="77777777" w:rsidR="004A6815" w:rsidRPr="0058711D" w:rsidRDefault="002E6CB8">
                  <w:pPr>
                    <w:autoSpaceDE w:val="0"/>
                    <w:autoSpaceDN w:val="0"/>
                    <w:adjustRightInd w:val="0"/>
                    <w:jc w:val="center"/>
                    <w:rPr>
                      <w:spacing w:val="6"/>
                      <w:szCs w:val="21"/>
                    </w:rPr>
                  </w:pPr>
                  <w:r w:rsidRPr="0058711D">
                    <w:rPr>
                      <w:spacing w:val="6"/>
                      <w:szCs w:val="21"/>
                      <w:lang w:bidi="ar"/>
                    </w:rPr>
                    <w:t>2.6</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4B405933" w14:textId="77777777" w:rsidR="004A6815" w:rsidRPr="0058711D" w:rsidRDefault="002E6CB8">
                  <w:pPr>
                    <w:autoSpaceDE w:val="0"/>
                    <w:autoSpaceDN w:val="0"/>
                    <w:adjustRightInd w:val="0"/>
                    <w:jc w:val="center"/>
                    <w:rPr>
                      <w:spacing w:val="6"/>
                      <w:szCs w:val="21"/>
                    </w:rPr>
                  </w:pPr>
                  <w:r w:rsidRPr="0058711D">
                    <w:rPr>
                      <w:spacing w:val="6"/>
                      <w:szCs w:val="21"/>
                      <w:lang w:bidi="ar"/>
                    </w:rPr>
                    <w:t>9</w:t>
                  </w: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7EAAD995" w14:textId="77777777" w:rsidR="004A6815" w:rsidRPr="0058711D" w:rsidRDefault="002E6CB8">
                  <w:pPr>
                    <w:autoSpaceDE w:val="0"/>
                    <w:autoSpaceDN w:val="0"/>
                    <w:adjustRightInd w:val="0"/>
                    <w:jc w:val="center"/>
                    <w:rPr>
                      <w:szCs w:val="21"/>
                    </w:rPr>
                  </w:pPr>
                  <w:r w:rsidRPr="0058711D">
                    <w:rPr>
                      <w:rFonts w:cs="宋体" w:hint="eastAsia"/>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7B6A2415" w14:textId="77777777" w:rsidR="004A6815" w:rsidRPr="0058711D" w:rsidRDefault="003239BB">
                  <w:pPr>
                    <w:autoSpaceDE w:val="0"/>
                    <w:autoSpaceDN w:val="0"/>
                    <w:adjustRightInd w:val="0"/>
                    <w:jc w:val="center"/>
                    <w:rPr>
                      <w:spacing w:val="6"/>
                      <w:szCs w:val="21"/>
                    </w:rPr>
                  </w:pPr>
                  <w:r w:rsidRPr="0058711D">
                    <w:rPr>
                      <w:spacing w:val="6"/>
                      <w:szCs w:val="21"/>
                      <w:lang w:bidi="ar"/>
                    </w:rPr>
                    <w:t>0.40</w:t>
                  </w:r>
                </w:p>
              </w:tc>
            </w:tr>
            <w:tr w:rsidR="0058711D" w:rsidRPr="0058711D" w14:paraId="64FBF1FB" w14:textId="77777777">
              <w:trPr>
                <w:jc w:val="center"/>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4DFAD35" w14:textId="77777777" w:rsidR="004A6815" w:rsidRPr="0058711D" w:rsidRDefault="002E6CB8">
                  <w:pPr>
                    <w:autoSpaceDE w:val="0"/>
                    <w:autoSpaceDN w:val="0"/>
                    <w:adjustRightInd w:val="0"/>
                    <w:jc w:val="center"/>
                    <w:rPr>
                      <w:spacing w:val="6"/>
                      <w:szCs w:val="21"/>
                    </w:rPr>
                  </w:pPr>
                  <w:r w:rsidRPr="0058711D">
                    <w:rPr>
                      <w:rFonts w:cs="宋体" w:hint="eastAsia"/>
                      <w:spacing w:val="6"/>
                      <w:szCs w:val="21"/>
                      <w:lang w:bidi="ar"/>
                    </w:rPr>
                    <w:t>氮氧化物</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404CDD4" w14:textId="77777777" w:rsidR="004A6815" w:rsidRPr="0058711D" w:rsidRDefault="002E6CB8">
                  <w:pPr>
                    <w:autoSpaceDE w:val="0"/>
                    <w:autoSpaceDN w:val="0"/>
                    <w:adjustRightInd w:val="0"/>
                    <w:jc w:val="center"/>
                    <w:rPr>
                      <w:spacing w:val="6"/>
                      <w:szCs w:val="21"/>
                    </w:rPr>
                  </w:pPr>
                  <w:r w:rsidRPr="0058711D">
                    <w:rPr>
                      <w:spacing w:val="6"/>
                      <w:szCs w:val="21"/>
                      <w:lang w:bidi="ar"/>
                    </w:rPr>
                    <w:t>200</w:t>
                  </w:r>
                </w:p>
              </w:tc>
              <w:tc>
                <w:tcPr>
                  <w:tcW w:w="899" w:type="dxa"/>
                  <w:tcBorders>
                    <w:top w:val="single" w:sz="6" w:space="0" w:color="auto"/>
                    <w:left w:val="single" w:sz="6" w:space="0" w:color="auto"/>
                    <w:bottom w:val="single" w:sz="6" w:space="0" w:color="auto"/>
                    <w:right w:val="single" w:sz="6" w:space="0" w:color="auto"/>
                  </w:tcBorders>
                  <w:shd w:val="clear" w:color="auto" w:fill="auto"/>
                  <w:vAlign w:val="center"/>
                </w:tcPr>
                <w:p w14:paraId="0759165C" w14:textId="77777777" w:rsidR="004A6815" w:rsidRPr="0058711D" w:rsidRDefault="002E6CB8">
                  <w:pPr>
                    <w:autoSpaceDE w:val="0"/>
                    <w:autoSpaceDN w:val="0"/>
                    <w:adjustRightInd w:val="0"/>
                    <w:jc w:val="center"/>
                    <w:rPr>
                      <w:spacing w:val="6"/>
                      <w:szCs w:val="21"/>
                    </w:rPr>
                  </w:pPr>
                  <w:r w:rsidRPr="0058711D">
                    <w:rPr>
                      <w:spacing w:val="6"/>
                      <w:szCs w:val="21"/>
                      <w:lang w:bidi="ar"/>
                    </w:rPr>
                    <w:t>0.77</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7FBB80D0" w14:textId="77777777" w:rsidR="004A6815" w:rsidRPr="0058711D" w:rsidRDefault="002E6CB8">
                  <w:pPr>
                    <w:autoSpaceDE w:val="0"/>
                    <w:autoSpaceDN w:val="0"/>
                    <w:adjustRightInd w:val="0"/>
                    <w:jc w:val="center"/>
                    <w:rPr>
                      <w:spacing w:val="6"/>
                      <w:szCs w:val="21"/>
                    </w:rPr>
                  </w:pPr>
                  <w:r w:rsidRPr="0058711D">
                    <w:rPr>
                      <w:spacing w:val="6"/>
                      <w:szCs w:val="21"/>
                      <w:lang w:bidi="ar"/>
                    </w:rPr>
                    <w:t>9</w:t>
                  </w: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5749B102" w14:textId="77777777" w:rsidR="004A6815" w:rsidRPr="0058711D" w:rsidRDefault="002E6CB8">
                  <w:pPr>
                    <w:autoSpaceDE w:val="0"/>
                    <w:autoSpaceDN w:val="0"/>
                    <w:adjustRightInd w:val="0"/>
                    <w:jc w:val="center"/>
                    <w:rPr>
                      <w:szCs w:val="21"/>
                    </w:rPr>
                  </w:pPr>
                  <w:r w:rsidRPr="0058711D">
                    <w:rPr>
                      <w:rFonts w:cs="宋体" w:hint="eastAsia"/>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411886E6" w14:textId="77777777" w:rsidR="004A6815" w:rsidRPr="0058711D" w:rsidRDefault="003239BB">
                  <w:pPr>
                    <w:autoSpaceDE w:val="0"/>
                    <w:autoSpaceDN w:val="0"/>
                    <w:adjustRightInd w:val="0"/>
                    <w:jc w:val="center"/>
                    <w:rPr>
                      <w:spacing w:val="6"/>
                      <w:szCs w:val="21"/>
                    </w:rPr>
                  </w:pPr>
                  <w:r w:rsidRPr="0058711D">
                    <w:rPr>
                      <w:spacing w:val="6"/>
                      <w:szCs w:val="21"/>
                      <w:lang w:bidi="ar"/>
                    </w:rPr>
                    <w:t>0.12</w:t>
                  </w:r>
                </w:p>
              </w:tc>
            </w:tr>
            <w:tr w:rsidR="0058711D" w:rsidRPr="0058711D" w14:paraId="49F66275" w14:textId="77777777">
              <w:trPr>
                <w:jc w:val="center"/>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07F0E84" w14:textId="77777777" w:rsidR="004A6815" w:rsidRPr="0058711D" w:rsidRDefault="002E6CB8">
                  <w:pPr>
                    <w:autoSpaceDE w:val="0"/>
                    <w:autoSpaceDN w:val="0"/>
                    <w:adjustRightInd w:val="0"/>
                    <w:jc w:val="center"/>
                    <w:rPr>
                      <w:szCs w:val="21"/>
                    </w:rPr>
                  </w:pPr>
                  <w:r w:rsidRPr="0058711D">
                    <w:rPr>
                      <w:spacing w:val="6"/>
                      <w:szCs w:val="21"/>
                      <w:lang w:bidi="ar"/>
                    </w:rPr>
                    <w:t>VOC</w:t>
                  </w:r>
                  <w:r w:rsidRPr="0058711D">
                    <w:rPr>
                      <w:spacing w:val="6"/>
                      <w:szCs w:val="21"/>
                      <w:vertAlign w:val="subscript"/>
                      <w:lang w:bidi="ar"/>
                    </w:rPr>
                    <w:t>S</w:t>
                  </w:r>
                </w:p>
              </w:tc>
              <w:tc>
                <w:tcPr>
                  <w:tcW w:w="10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55C99C0" w14:textId="77777777" w:rsidR="004A6815" w:rsidRPr="0058711D" w:rsidRDefault="002E6CB8">
                  <w:pPr>
                    <w:autoSpaceDE w:val="0"/>
                    <w:autoSpaceDN w:val="0"/>
                    <w:adjustRightInd w:val="0"/>
                    <w:jc w:val="center"/>
                    <w:rPr>
                      <w:szCs w:val="21"/>
                    </w:rPr>
                  </w:pPr>
                  <w:r w:rsidRPr="0058711D">
                    <w:rPr>
                      <w:spacing w:val="6"/>
                      <w:szCs w:val="21"/>
                      <w:lang w:bidi="ar"/>
                    </w:rPr>
                    <w:t>50</w:t>
                  </w:r>
                </w:p>
              </w:tc>
              <w:tc>
                <w:tcPr>
                  <w:tcW w:w="8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830C48" w14:textId="77777777" w:rsidR="004A6815" w:rsidRPr="0058711D" w:rsidRDefault="002E6CB8">
                  <w:pPr>
                    <w:autoSpaceDE w:val="0"/>
                    <w:autoSpaceDN w:val="0"/>
                    <w:adjustRightInd w:val="0"/>
                    <w:jc w:val="center"/>
                    <w:rPr>
                      <w:szCs w:val="21"/>
                    </w:rPr>
                  </w:pPr>
                  <w:r w:rsidRPr="0058711D">
                    <w:rPr>
                      <w:spacing w:val="6"/>
                      <w:szCs w:val="21"/>
                      <w:lang w:bidi="ar"/>
                    </w:rPr>
                    <w:t>3.0</w:t>
                  </w:r>
                </w:p>
              </w:tc>
              <w:tc>
                <w:tcPr>
                  <w:tcW w:w="10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A7ADC1A" w14:textId="77777777" w:rsidR="004A6815" w:rsidRPr="0058711D" w:rsidRDefault="002E6CB8">
                  <w:pPr>
                    <w:autoSpaceDE w:val="0"/>
                    <w:autoSpaceDN w:val="0"/>
                    <w:adjustRightInd w:val="0"/>
                    <w:jc w:val="center"/>
                    <w:rPr>
                      <w:spacing w:val="6"/>
                      <w:szCs w:val="21"/>
                    </w:rPr>
                  </w:pPr>
                  <w:r w:rsidRPr="0058711D">
                    <w:rPr>
                      <w:spacing w:val="6"/>
                      <w:szCs w:val="21"/>
                      <w:lang w:bidi="ar"/>
                    </w:rPr>
                    <w:t>/</w:t>
                  </w: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065AC942" w14:textId="77777777" w:rsidR="004A6815" w:rsidRPr="0058711D" w:rsidRDefault="002E6CB8">
                  <w:pPr>
                    <w:autoSpaceDE w:val="0"/>
                    <w:autoSpaceDN w:val="0"/>
                    <w:adjustRightInd w:val="0"/>
                    <w:jc w:val="center"/>
                    <w:rPr>
                      <w:szCs w:val="21"/>
                    </w:rPr>
                  </w:pPr>
                  <w:r w:rsidRPr="0058711D">
                    <w:rPr>
                      <w:rFonts w:cs="宋体" w:hint="eastAsia"/>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63E7AD76" w14:textId="77777777" w:rsidR="004A6815" w:rsidRPr="0058711D" w:rsidRDefault="002E6CB8">
                  <w:pPr>
                    <w:autoSpaceDE w:val="0"/>
                    <w:autoSpaceDN w:val="0"/>
                    <w:adjustRightInd w:val="0"/>
                    <w:jc w:val="center"/>
                    <w:rPr>
                      <w:szCs w:val="21"/>
                    </w:rPr>
                  </w:pPr>
                  <w:r w:rsidRPr="0058711D">
                    <w:rPr>
                      <w:spacing w:val="6"/>
                      <w:szCs w:val="21"/>
                      <w:lang w:bidi="ar"/>
                    </w:rPr>
                    <w:t>2.0</w:t>
                  </w:r>
                </w:p>
              </w:tc>
            </w:tr>
            <w:tr w:rsidR="0058711D" w:rsidRPr="0058711D" w14:paraId="3969CD8F" w14:textId="77777777">
              <w:trPr>
                <w:trHeight w:val="312"/>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C2BED23" w14:textId="77777777" w:rsidR="004A6815" w:rsidRPr="0058711D" w:rsidRDefault="004A6815">
                  <w:pPr>
                    <w:rPr>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C3507E6" w14:textId="77777777" w:rsidR="004A6815" w:rsidRPr="0058711D" w:rsidRDefault="004A6815">
                  <w:pPr>
                    <w:rPr>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97CAE29" w14:textId="77777777" w:rsidR="004A6815" w:rsidRPr="0058711D" w:rsidRDefault="004A6815">
                  <w:pPr>
                    <w:rPr>
                      <w:sz w:val="20"/>
                      <w:szCs w:val="20"/>
                    </w:rPr>
                  </w:pPr>
                </w:p>
              </w:tc>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F325028" w14:textId="77777777" w:rsidR="004A6815" w:rsidRPr="0058711D" w:rsidRDefault="004A6815">
                  <w:pPr>
                    <w:rPr>
                      <w:sz w:val="20"/>
                      <w:szCs w:val="20"/>
                    </w:rPr>
                  </w:pP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7839F2A2" w14:textId="77777777" w:rsidR="004A6815" w:rsidRPr="0058711D" w:rsidRDefault="002E6CB8">
                  <w:pPr>
                    <w:autoSpaceDE w:val="0"/>
                    <w:autoSpaceDN w:val="0"/>
                    <w:adjustRightInd w:val="0"/>
                    <w:jc w:val="center"/>
                    <w:rPr>
                      <w:szCs w:val="21"/>
                    </w:rPr>
                  </w:pPr>
                  <w:r w:rsidRPr="0058711D">
                    <w:rPr>
                      <w:rFonts w:cs="宋体" w:hint="eastAsia"/>
                      <w:szCs w:val="21"/>
                      <w:lang w:bidi="ar"/>
                    </w:rPr>
                    <w:t>厂内监控处</w:t>
                  </w:r>
                  <w:r w:rsidRPr="0058711D">
                    <w:rPr>
                      <w:szCs w:val="21"/>
                      <w:lang w:bidi="ar"/>
                    </w:rPr>
                    <w:t>1h</w:t>
                  </w:r>
                  <w:r w:rsidRPr="0058711D">
                    <w:rPr>
                      <w:rFonts w:cs="宋体" w:hint="eastAsia"/>
                      <w:szCs w:val="21"/>
                      <w:lang w:bidi="ar"/>
                    </w:rPr>
                    <w:t>平均浓度值</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621E2477" w14:textId="77777777" w:rsidR="004A6815" w:rsidRPr="0058711D" w:rsidRDefault="002E6CB8">
                  <w:pPr>
                    <w:autoSpaceDE w:val="0"/>
                    <w:autoSpaceDN w:val="0"/>
                    <w:adjustRightInd w:val="0"/>
                    <w:jc w:val="center"/>
                    <w:rPr>
                      <w:spacing w:val="6"/>
                      <w:szCs w:val="21"/>
                    </w:rPr>
                  </w:pPr>
                  <w:r w:rsidRPr="0058711D">
                    <w:rPr>
                      <w:spacing w:val="6"/>
                      <w:szCs w:val="21"/>
                      <w:lang w:bidi="ar"/>
                    </w:rPr>
                    <w:t>6.0</w:t>
                  </w:r>
                </w:p>
              </w:tc>
            </w:tr>
            <w:tr w:rsidR="0058711D" w:rsidRPr="0058711D" w14:paraId="2DD4C56A" w14:textId="77777777">
              <w:trPr>
                <w:trHeight w:val="312"/>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AFFC91B" w14:textId="77777777" w:rsidR="004A6815" w:rsidRPr="0058711D" w:rsidRDefault="004A6815">
                  <w:pPr>
                    <w:rPr>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D2E8B3" w14:textId="77777777" w:rsidR="004A6815" w:rsidRPr="0058711D" w:rsidRDefault="004A6815">
                  <w:pPr>
                    <w:rPr>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335F758" w14:textId="77777777" w:rsidR="004A6815" w:rsidRPr="0058711D" w:rsidRDefault="004A6815">
                  <w:pPr>
                    <w:rPr>
                      <w:sz w:val="20"/>
                      <w:szCs w:val="20"/>
                    </w:rPr>
                  </w:pPr>
                </w:p>
              </w:tc>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85E960D" w14:textId="77777777" w:rsidR="004A6815" w:rsidRPr="0058711D" w:rsidRDefault="004A6815">
                  <w:pPr>
                    <w:rPr>
                      <w:sz w:val="20"/>
                      <w:szCs w:val="20"/>
                    </w:rPr>
                  </w:pPr>
                </w:p>
              </w:tc>
              <w:tc>
                <w:tcPr>
                  <w:tcW w:w="2618" w:type="dxa"/>
                  <w:tcBorders>
                    <w:top w:val="single" w:sz="6" w:space="0" w:color="auto"/>
                    <w:left w:val="single" w:sz="6" w:space="0" w:color="auto"/>
                    <w:bottom w:val="single" w:sz="4" w:space="0" w:color="auto"/>
                    <w:right w:val="single" w:sz="6" w:space="0" w:color="auto"/>
                  </w:tcBorders>
                  <w:shd w:val="clear" w:color="auto" w:fill="auto"/>
                  <w:vAlign w:val="center"/>
                </w:tcPr>
                <w:p w14:paraId="6FAF5B92" w14:textId="77777777" w:rsidR="004A6815" w:rsidRPr="0058711D" w:rsidRDefault="002E6CB8">
                  <w:pPr>
                    <w:autoSpaceDE w:val="0"/>
                    <w:autoSpaceDN w:val="0"/>
                    <w:adjustRightInd w:val="0"/>
                    <w:jc w:val="center"/>
                    <w:rPr>
                      <w:szCs w:val="21"/>
                    </w:rPr>
                  </w:pPr>
                  <w:r w:rsidRPr="0058711D">
                    <w:rPr>
                      <w:rFonts w:cs="宋体" w:hint="eastAsia"/>
                      <w:szCs w:val="21"/>
                      <w:lang w:bidi="ar"/>
                    </w:rPr>
                    <w:t>厂内监控处任意一次浓度值</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3558E1A2" w14:textId="77777777" w:rsidR="004A6815" w:rsidRPr="0058711D" w:rsidRDefault="002E6CB8">
                  <w:pPr>
                    <w:autoSpaceDE w:val="0"/>
                    <w:autoSpaceDN w:val="0"/>
                    <w:adjustRightInd w:val="0"/>
                    <w:jc w:val="center"/>
                    <w:rPr>
                      <w:spacing w:val="6"/>
                      <w:szCs w:val="21"/>
                    </w:rPr>
                  </w:pPr>
                  <w:r w:rsidRPr="0058711D">
                    <w:rPr>
                      <w:spacing w:val="6"/>
                      <w:szCs w:val="21"/>
                      <w:lang w:bidi="ar"/>
                    </w:rPr>
                    <w:t>20</w:t>
                  </w:r>
                </w:p>
              </w:tc>
            </w:tr>
          </w:tbl>
          <w:p w14:paraId="56A64AE0" w14:textId="77777777" w:rsidR="004A6815" w:rsidRPr="0058711D" w:rsidRDefault="002E6CB8">
            <w:pPr>
              <w:spacing w:line="360" w:lineRule="auto"/>
              <w:ind w:rightChars="50" w:right="105"/>
              <w:rPr>
                <w:szCs w:val="21"/>
              </w:rPr>
            </w:pPr>
            <w:r w:rsidRPr="0058711D">
              <w:rPr>
                <w:rFonts w:hint="eastAsia"/>
                <w:b/>
                <w:szCs w:val="21"/>
              </w:rPr>
              <w:t>3</w:t>
            </w:r>
            <w:r w:rsidRPr="0058711D">
              <w:rPr>
                <w:rFonts w:hint="eastAsia"/>
                <w:b/>
                <w:szCs w:val="21"/>
              </w:rPr>
              <w:t>、</w:t>
            </w:r>
            <w:r w:rsidRPr="0058711D">
              <w:rPr>
                <w:b/>
                <w:szCs w:val="21"/>
              </w:rPr>
              <w:t>噪声排放执行：</w:t>
            </w:r>
            <w:r w:rsidRPr="0058711D">
              <w:rPr>
                <w:szCs w:val="21"/>
              </w:rPr>
              <w:t>《工业企业厂界环境噪声排放标准》（</w:t>
            </w:r>
            <w:r w:rsidRPr="0058711D">
              <w:rPr>
                <w:szCs w:val="21"/>
              </w:rPr>
              <w:t>GB12348-2008</w:t>
            </w:r>
            <w:r w:rsidRPr="0058711D">
              <w:rPr>
                <w:szCs w:val="21"/>
              </w:rPr>
              <w:t>）</w:t>
            </w:r>
            <w:r w:rsidRPr="0058711D">
              <w:rPr>
                <w:rFonts w:hint="eastAsia"/>
                <w:szCs w:val="21"/>
              </w:rPr>
              <w:t>2</w:t>
            </w:r>
            <w:r w:rsidRPr="0058711D">
              <w:rPr>
                <w:rFonts w:hint="eastAsia"/>
                <w:szCs w:val="21"/>
              </w:rPr>
              <w:t>类</w:t>
            </w:r>
            <w:r w:rsidRPr="0058711D">
              <w:rPr>
                <w:szCs w:val="21"/>
              </w:rPr>
              <w:t>标准要求；</w:t>
            </w:r>
          </w:p>
          <w:p w14:paraId="44934546" w14:textId="77777777" w:rsidR="004A6815" w:rsidRPr="0058711D" w:rsidRDefault="002E6CB8">
            <w:pPr>
              <w:spacing w:line="360" w:lineRule="auto"/>
              <w:jc w:val="center"/>
              <w:rPr>
                <w:b/>
                <w:szCs w:val="21"/>
              </w:rPr>
            </w:pPr>
            <w:r w:rsidRPr="0058711D">
              <w:rPr>
                <w:b/>
                <w:szCs w:val="21"/>
              </w:rPr>
              <w:t>表</w:t>
            </w:r>
            <w:r w:rsidRPr="0058711D">
              <w:rPr>
                <w:b/>
                <w:szCs w:val="21"/>
              </w:rPr>
              <w:t>3-</w:t>
            </w:r>
            <w:r w:rsidRPr="0058711D">
              <w:rPr>
                <w:rFonts w:hint="eastAsia"/>
                <w:b/>
                <w:szCs w:val="21"/>
              </w:rPr>
              <w:t>5</w:t>
            </w:r>
            <w:r w:rsidRPr="0058711D">
              <w:rPr>
                <w:b/>
                <w:szCs w:val="21"/>
              </w:rPr>
              <w:t>工业企业厂界环境噪声排放标准限值</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2742"/>
              <w:gridCol w:w="2742"/>
            </w:tblGrid>
            <w:tr w:rsidR="0058711D" w:rsidRPr="0058711D" w14:paraId="0C6E4CA4" w14:textId="77777777">
              <w:trPr>
                <w:trHeight w:val="327"/>
                <w:jc w:val="center"/>
              </w:trPr>
              <w:tc>
                <w:tcPr>
                  <w:tcW w:w="2786" w:type="dxa"/>
                  <w:vAlign w:val="center"/>
                </w:tcPr>
                <w:p w14:paraId="60D5565C" w14:textId="77777777" w:rsidR="004A6815" w:rsidRPr="0058711D" w:rsidRDefault="002E6CB8">
                  <w:pPr>
                    <w:tabs>
                      <w:tab w:val="left" w:pos="360"/>
                      <w:tab w:val="left" w:pos="540"/>
                    </w:tabs>
                    <w:jc w:val="center"/>
                    <w:rPr>
                      <w:szCs w:val="21"/>
                    </w:rPr>
                  </w:pPr>
                  <w:r w:rsidRPr="0058711D">
                    <w:rPr>
                      <w:szCs w:val="21"/>
                    </w:rPr>
                    <w:t>指标名称</w:t>
                  </w:r>
                </w:p>
              </w:tc>
              <w:tc>
                <w:tcPr>
                  <w:tcW w:w="2742" w:type="dxa"/>
                  <w:vAlign w:val="center"/>
                </w:tcPr>
                <w:p w14:paraId="735EEFA5" w14:textId="77777777" w:rsidR="004A6815" w:rsidRPr="0058711D" w:rsidRDefault="002E6CB8">
                  <w:pPr>
                    <w:tabs>
                      <w:tab w:val="left" w:pos="360"/>
                      <w:tab w:val="left" w:pos="540"/>
                    </w:tabs>
                    <w:jc w:val="center"/>
                    <w:rPr>
                      <w:szCs w:val="21"/>
                    </w:rPr>
                  </w:pPr>
                  <w:r w:rsidRPr="0058711D">
                    <w:rPr>
                      <w:szCs w:val="21"/>
                    </w:rPr>
                    <w:t>昼间</w:t>
                  </w:r>
                </w:p>
              </w:tc>
              <w:tc>
                <w:tcPr>
                  <w:tcW w:w="2742" w:type="dxa"/>
                  <w:vAlign w:val="center"/>
                </w:tcPr>
                <w:p w14:paraId="1C1C802F" w14:textId="77777777" w:rsidR="004A6815" w:rsidRPr="0058711D" w:rsidRDefault="002E6CB8">
                  <w:pPr>
                    <w:tabs>
                      <w:tab w:val="left" w:pos="360"/>
                      <w:tab w:val="left" w:pos="540"/>
                    </w:tabs>
                    <w:jc w:val="center"/>
                    <w:rPr>
                      <w:szCs w:val="21"/>
                    </w:rPr>
                  </w:pPr>
                  <w:r w:rsidRPr="0058711D">
                    <w:rPr>
                      <w:szCs w:val="21"/>
                    </w:rPr>
                    <w:t>夜间</w:t>
                  </w:r>
                </w:p>
              </w:tc>
            </w:tr>
            <w:tr w:rsidR="0058711D" w:rsidRPr="0058711D" w14:paraId="4FC1240D" w14:textId="77777777">
              <w:trPr>
                <w:trHeight w:val="374"/>
                <w:jc w:val="center"/>
              </w:trPr>
              <w:tc>
                <w:tcPr>
                  <w:tcW w:w="2786" w:type="dxa"/>
                  <w:vAlign w:val="center"/>
                </w:tcPr>
                <w:p w14:paraId="7E7EE094" w14:textId="77777777" w:rsidR="004A6815" w:rsidRPr="0058711D" w:rsidRDefault="002E6CB8">
                  <w:pPr>
                    <w:tabs>
                      <w:tab w:val="left" w:pos="360"/>
                      <w:tab w:val="left" w:pos="540"/>
                    </w:tabs>
                    <w:jc w:val="center"/>
                    <w:rPr>
                      <w:szCs w:val="21"/>
                    </w:rPr>
                  </w:pPr>
                  <w:r w:rsidRPr="0058711D">
                    <w:rPr>
                      <w:rFonts w:hint="eastAsia"/>
                      <w:szCs w:val="21"/>
                    </w:rPr>
                    <w:t>2</w:t>
                  </w:r>
                  <w:r w:rsidRPr="0058711D">
                    <w:rPr>
                      <w:rFonts w:hint="eastAsia"/>
                      <w:szCs w:val="21"/>
                    </w:rPr>
                    <w:t>类</w:t>
                  </w:r>
                  <w:r w:rsidRPr="0058711D">
                    <w:rPr>
                      <w:szCs w:val="21"/>
                    </w:rPr>
                    <w:t>功能区标准数值</w:t>
                  </w:r>
                </w:p>
              </w:tc>
              <w:tc>
                <w:tcPr>
                  <w:tcW w:w="2742" w:type="dxa"/>
                  <w:vAlign w:val="center"/>
                </w:tcPr>
                <w:p w14:paraId="647A8606" w14:textId="77777777" w:rsidR="004A6815" w:rsidRPr="0058711D" w:rsidRDefault="002E6CB8">
                  <w:pPr>
                    <w:tabs>
                      <w:tab w:val="left" w:pos="360"/>
                      <w:tab w:val="left" w:pos="540"/>
                    </w:tabs>
                    <w:jc w:val="center"/>
                    <w:rPr>
                      <w:szCs w:val="21"/>
                    </w:rPr>
                  </w:pPr>
                  <w:r w:rsidRPr="0058711D">
                    <w:rPr>
                      <w:szCs w:val="21"/>
                    </w:rPr>
                    <w:t>60dB</w:t>
                  </w:r>
                  <w:r w:rsidRPr="0058711D">
                    <w:rPr>
                      <w:szCs w:val="21"/>
                    </w:rPr>
                    <w:t>（</w:t>
                  </w:r>
                  <w:r w:rsidRPr="0058711D">
                    <w:rPr>
                      <w:szCs w:val="21"/>
                    </w:rPr>
                    <w:t>A</w:t>
                  </w:r>
                  <w:r w:rsidRPr="0058711D">
                    <w:rPr>
                      <w:szCs w:val="21"/>
                    </w:rPr>
                    <w:t>）</w:t>
                  </w:r>
                </w:p>
              </w:tc>
              <w:tc>
                <w:tcPr>
                  <w:tcW w:w="2742" w:type="dxa"/>
                  <w:vAlign w:val="center"/>
                </w:tcPr>
                <w:p w14:paraId="4B74828C" w14:textId="77777777" w:rsidR="004A6815" w:rsidRPr="0058711D" w:rsidRDefault="002E6CB8">
                  <w:pPr>
                    <w:tabs>
                      <w:tab w:val="left" w:pos="360"/>
                      <w:tab w:val="left" w:pos="540"/>
                    </w:tabs>
                    <w:jc w:val="center"/>
                    <w:rPr>
                      <w:szCs w:val="21"/>
                    </w:rPr>
                  </w:pPr>
                  <w:r w:rsidRPr="0058711D">
                    <w:rPr>
                      <w:szCs w:val="21"/>
                    </w:rPr>
                    <w:t>50dB</w:t>
                  </w:r>
                  <w:r w:rsidRPr="0058711D">
                    <w:rPr>
                      <w:szCs w:val="21"/>
                    </w:rPr>
                    <w:t>（</w:t>
                  </w:r>
                  <w:r w:rsidRPr="0058711D">
                    <w:rPr>
                      <w:szCs w:val="21"/>
                    </w:rPr>
                    <w:t>A</w:t>
                  </w:r>
                  <w:r w:rsidRPr="0058711D">
                    <w:rPr>
                      <w:szCs w:val="21"/>
                    </w:rPr>
                    <w:t>）</w:t>
                  </w:r>
                </w:p>
              </w:tc>
            </w:tr>
          </w:tbl>
          <w:p w14:paraId="3F90F5D7" w14:textId="77777777" w:rsidR="004A6815" w:rsidRPr="0058711D" w:rsidRDefault="002E6CB8">
            <w:pPr>
              <w:adjustRightInd w:val="0"/>
              <w:snapToGrid w:val="0"/>
              <w:spacing w:line="360" w:lineRule="auto"/>
              <w:rPr>
                <w:szCs w:val="21"/>
              </w:rPr>
            </w:pPr>
            <w:r w:rsidRPr="0058711D">
              <w:rPr>
                <w:rFonts w:hint="eastAsia"/>
                <w:b/>
                <w:szCs w:val="21"/>
              </w:rPr>
              <w:t>4</w:t>
            </w:r>
            <w:r w:rsidRPr="0058711D">
              <w:rPr>
                <w:rFonts w:hint="eastAsia"/>
                <w:b/>
                <w:szCs w:val="21"/>
              </w:rPr>
              <w:t>、</w:t>
            </w:r>
            <w:r w:rsidRPr="0058711D">
              <w:rPr>
                <w:b/>
                <w:szCs w:val="21"/>
              </w:rPr>
              <w:t>固体废物执行：</w:t>
            </w:r>
            <w:r w:rsidRPr="0058711D">
              <w:rPr>
                <w:szCs w:val="21"/>
              </w:rPr>
              <w:t>《一般工业固体废物贮存和填埋污染控制标准》（</w:t>
            </w:r>
            <w:r w:rsidRPr="0058711D">
              <w:rPr>
                <w:szCs w:val="21"/>
              </w:rPr>
              <w:t>GB 18599-2020</w:t>
            </w:r>
            <w:r w:rsidRPr="0058711D">
              <w:rPr>
                <w:szCs w:val="21"/>
              </w:rPr>
              <w:t>）；《危险废物贮存污染控制标准》（</w:t>
            </w:r>
            <w:r w:rsidRPr="0058711D">
              <w:rPr>
                <w:szCs w:val="21"/>
              </w:rPr>
              <w:t>GB18597-2023</w:t>
            </w:r>
            <w:r w:rsidRPr="0058711D">
              <w:rPr>
                <w:szCs w:val="21"/>
              </w:rPr>
              <w:t>）要求。</w:t>
            </w:r>
          </w:p>
        </w:tc>
      </w:tr>
      <w:tr w:rsidR="0058711D" w:rsidRPr="0058711D" w14:paraId="0DA18F1F" w14:textId="77777777">
        <w:trPr>
          <w:trHeight w:val="2542"/>
          <w:jc w:val="center"/>
        </w:trPr>
        <w:tc>
          <w:tcPr>
            <w:tcW w:w="499" w:type="dxa"/>
            <w:vAlign w:val="center"/>
          </w:tcPr>
          <w:p w14:paraId="65ECA6E2"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lastRenderedPageBreak/>
              <w:t>总量</w:t>
            </w:r>
          </w:p>
          <w:p w14:paraId="42CB1800"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控制</w:t>
            </w:r>
          </w:p>
          <w:p w14:paraId="0464810F" w14:textId="77777777" w:rsidR="004A6815" w:rsidRPr="0058711D" w:rsidRDefault="002E6CB8">
            <w:pPr>
              <w:adjustRightInd w:val="0"/>
              <w:snapToGrid w:val="0"/>
              <w:jc w:val="center"/>
              <w:rPr>
                <w:rFonts w:ascii="宋体" w:hAnsi="宋体" w:cs="宋体"/>
                <w:kern w:val="0"/>
                <w:szCs w:val="21"/>
              </w:rPr>
            </w:pPr>
            <w:r w:rsidRPr="0058711D">
              <w:rPr>
                <w:rFonts w:ascii="宋体" w:hAnsi="宋体" w:cs="宋体" w:hint="eastAsia"/>
                <w:kern w:val="0"/>
                <w:szCs w:val="21"/>
              </w:rPr>
              <w:t>指标</w:t>
            </w:r>
          </w:p>
        </w:tc>
        <w:tc>
          <w:tcPr>
            <w:tcW w:w="8496" w:type="dxa"/>
            <w:vAlign w:val="center"/>
          </w:tcPr>
          <w:p w14:paraId="1EB7D3C0" w14:textId="77777777" w:rsidR="004A6815" w:rsidRPr="0058711D" w:rsidRDefault="002E6CB8">
            <w:pPr>
              <w:spacing w:line="360" w:lineRule="auto"/>
              <w:ind w:firstLine="420"/>
              <w:rPr>
                <w:szCs w:val="21"/>
              </w:rPr>
            </w:pPr>
            <w:r w:rsidRPr="0058711D">
              <w:rPr>
                <w:rFonts w:eastAsia="新宋体" w:hint="eastAsia"/>
                <w:szCs w:val="21"/>
              </w:rPr>
              <w:t>本项目</w:t>
            </w:r>
            <w:proofErr w:type="gramStart"/>
            <w:r w:rsidRPr="0058711D">
              <w:rPr>
                <w:rFonts w:eastAsia="新宋体" w:hint="eastAsia"/>
                <w:szCs w:val="21"/>
              </w:rPr>
              <w:t>不</w:t>
            </w:r>
            <w:proofErr w:type="gramEnd"/>
            <w:r w:rsidRPr="0058711D">
              <w:rPr>
                <w:rFonts w:eastAsia="新宋体" w:hint="eastAsia"/>
                <w:szCs w:val="21"/>
              </w:rPr>
              <w:t>新增员工，</w:t>
            </w:r>
            <w:proofErr w:type="gramStart"/>
            <w:r w:rsidRPr="0058711D">
              <w:rPr>
                <w:rFonts w:eastAsia="新宋体" w:hint="eastAsia"/>
                <w:szCs w:val="21"/>
              </w:rPr>
              <w:t>不</w:t>
            </w:r>
            <w:proofErr w:type="gramEnd"/>
            <w:r w:rsidRPr="0058711D">
              <w:rPr>
                <w:rFonts w:eastAsia="新宋体" w:hint="eastAsia"/>
                <w:szCs w:val="21"/>
              </w:rPr>
              <w:t>新增生活污水及生产废水</w:t>
            </w:r>
            <w:r w:rsidRPr="0058711D">
              <w:rPr>
                <w:rFonts w:hint="eastAsia"/>
                <w:szCs w:val="21"/>
              </w:rPr>
              <w:t>。</w:t>
            </w:r>
            <w:r w:rsidRPr="0058711D">
              <w:rPr>
                <w:szCs w:val="21"/>
              </w:rPr>
              <w:t>本项目无需申请</w:t>
            </w:r>
            <w:r w:rsidRPr="0058711D">
              <w:rPr>
                <w:szCs w:val="21"/>
              </w:rPr>
              <w:t>COD</w:t>
            </w:r>
            <w:r w:rsidRPr="0058711D">
              <w:rPr>
                <w:szCs w:val="21"/>
              </w:rPr>
              <w:t>、氨氮总量控制指标。</w:t>
            </w:r>
          </w:p>
          <w:p w14:paraId="0D43222D" w14:textId="77777777" w:rsidR="00CD6685" w:rsidRPr="0058711D" w:rsidRDefault="00FB143F">
            <w:pPr>
              <w:spacing w:line="360" w:lineRule="auto"/>
              <w:ind w:firstLine="420"/>
              <w:rPr>
                <w:szCs w:val="21"/>
              </w:rPr>
            </w:pPr>
            <w:r w:rsidRPr="0058711D">
              <w:rPr>
                <w:rFonts w:hint="eastAsia"/>
                <w:szCs w:val="21"/>
              </w:rPr>
              <w:t>山东天通汽车科技股份有限公司</w:t>
            </w:r>
            <w:r w:rsidR="00CD6685" w:rsidRPr="0058711D">
              <w:rPr>
                <w:rFonts w:hint="eastAsia"/>
                <w:szCs w:val="21"/>
              </w:rPr>
              <w:t>于</w:t>
            </w:r>
            <w:r w:rsidR="00CD6685" w:rsidRPr="0058711D">
              <w:rPr>
                <w:rFonts w:hint="eastAsia"/>
                <w:szCs w:val="21"/>
              </w:rPr>
              <w:t>2022</w:t>
            </w:r>
            <w:r w:rsidR="00CD6685" w:rsidRPr="0058711D">
              <w:rPr>
                <w:rFonts w:hint="eastAsia"/>
                <w:szCs w:val="21"/>
              </w:rPr>
              <w:t>年</w:t>
            </w:r>
            <w:r w:rsidR="00CD6685" w:rsidRPr="0058711D">
              <w:rPr>
                <w:rFonts w:hint="eastAsia"/>
                <w:szCs w:val="21"/>
              </w:rPr>
              <w:t>11</w:t>
            </w:r>
            <w:r w:rsidR="00CD6685" w:rsidRPr="0058711D">
              <w:rPr>
                <w:rFonts w:hint="eastAsia"/>
                <w:szCs w:val="21"/>
              </w:rPr>
              <w:t>月</w:t>
            </w:r>
            <w:r w:rsidR="00CD6685" w:rsidRPr="0058711D">
              <w:rPr>
                <w:rFonts w:hint="eastAsia"/>
                <w:szCs w:val="21"/>
              </w:rPr>
              <w:t>1</w:t>
            </w:r>
            <w:r w:rsidR="00CD6685" w:rsidRPr="0058711D">
              <w:rPr>
                <w:rFonts w:hint="eastAsia"/>
                <w:szCs w:val="21"/>
              </w:rPr>
              <w:t>日重新申领了排污许可证（将喷油性漆</w:t>
            </w:r>
            <w:proofErr w:type="gramStart"/>
            <w:r w:rsidR="00CD6685" w:rsidRPr="0058711D">
              <w:rPr>
                <w:rFonts w:hint="eastAsia"/>
                <w:szCs w:val="21"/>
              </w:rPr>
              <w:t>技改为喷水性</w:t>
            </w:r>
            <w:proofErr w:type="gramEnd"/>
            <w:r w:rsidR="00CD6685" w:rsidRPr="0058711D">
              <w:rPr>
                <w:rFonts w:hint="eastAsia"/>
                <w:szCs w:val="21"/>
              </w:rPr>
              <w:t>漆）。</w:t>
            </w:r>
            <w:r w:rsidRPr="0058711D">
              <w:rPr>
                <w:rFonts w:hint="eastAsia"/>
                <w:szCs w:val="21"/>
              </w:rPr>
              <w:t>喷油性漆</w:t>
            </w:r>
            <w:proofErr w:type="gramStart"/>
            <w:r w:rsidRPr="0058711D">
              <w:rPr>
                <w:rFonts w:hint="eastAsia"/>
                <w:szCs w:val="21"/>
              </w:rPr>
              <w:t>技改为喷水性</w:t>
            </w:r>
            <w:proofErr w:type="gramEnd"/>
            <w:r w:rsidRPr="0058711D">
              <w:rPr>
                <w:rFonts w:hint="eastAsia"/>
                <w:szCs w:val="21"/>
              </w:rPr>
              <w:t>漆和喷水性漆技改为喷塑形成的年排放削减量，可作为替代总量指标。</w:t>
            </w:r>
          </w:p>
          <w:p w14:paraId="6382DF61" w14:textId="77777777" w:rsidR="00446EB4" w:rsidRPr="0058711D" w:rsidRDefault="00446EB4">
            <w:pPr>
              <w:spacing w:line="360" w:lineRule="auto"/>
              <w:ind w:firstLine="420"/>
              <w:rPr>
                <w:szCs w:val="21"/>
              </w:rPr>
            </w:pPr>
            <w:r w:rsidRPr="0058711D">
              <w:rPr>
                <w:rFonts w:hint="eastAsia"/>
                <w:szCs w:val="21"/>
              </w:rPr>
              <w:t>根据现有项目</w:t>
            </w:r>
            <w:r w:rsidRPr="0058711D">
              <w:rPr>
                <w:szCs w:val="21"/>
              </w:rPr>
              <w:t>《</w:t>
            </w:r>
            <w:r w:rsidRPr="0058711D">
              <w:rPr>
                <w:rFonts w:hint="eastAsia"/>
                <w:szCs w:val="21"/>
              </w:rPr>
              <w:t>梁山</w:t>
            </w:r>
            <w:r w:rsidRPr="0058711D">
              <w:rPr>
                <w:szCs w:val="21"/>
              </w:rPr>
              <w:t>天通</w:t>
            </w:r>
            <w:r w:rsidRPr="0058711D">
              <w:rPr>
                <w:rFonts w:hint="eastAsia"/>
                <w:szCs w:val="21"/>
              </w:rPr>
              <w:t>挂车制造</w:t>
            </w:r>
            <w:r w:rsidRPr="0058711D">
              <w:rPr>
                <w:szCs w:val="21"/>
              </w:rPr>
              <w:t>有限公司</w:t>
            </w:r>
            <w:r w:rsidRPr="0058711D">
              <w:rPr>
                <w:szCs w:val="21"/>
              </w:rPr>
              <w:t>1000</w:t>
            </w:r>
            <w:r w:rsidRPr="0058711D">
              <w:rPr>
                <w:szCs w:val="21"/>
              </w:rPr>
              <w:t>辆</w:t>
            </w:r>
            <w:r w:rsidRPr="0058711D">
              <w:rPr>
                <w:szCs w:val="21"/>
              </w:rPr>
              <w:t>/</w:t>
            </w:r>
            <w:r w:rsidRPr="0058711D">
              <w:rPr>
                <w:szCs w:val="21"/>
              </w:rPr>
              <w:t>年半挂车生产项目现状环境影响评估报告》</w:t>
            </w:r>
            <w:r w:rsidRPr="0058711D">
              <w:rPr>
                <w:rFonts w:hint="eastAsia"/>
                <w:szCs w:val="21"/>
              </w:rPr>
              <w:t>（</w:t>
            </w:r>
            <w:proofErr w:type="gramStart"/>
            <w:r w:rsidRPr="0058711D">
              <w:rPr>
                <w:szCs w:val="21"/>
              </w:rPr>
              <w:t>梁环函</w:t>
            </w:r>
            <w:proofErr w:type="gramEnd"/>
            <w:r w:rsidRPr="0058711D">
              <w:rPr>
                <w:szCs w:val="21"/>
              </w:rPr>
              <w:t>【</w:t>
            </w:r>
            <w:r w:rsidRPr="0058711D">
              <w:rPr>
                <w:szCs w:val="21"/>
              </w:rPr>
              <w:t>2017</w:t>
            </w:r>
            <w:r w:rsidRPr="0058711D">
              <w:rPr>
                <w:szCs w:val="21"/>
              </w:rPr>
              <w:t>】</w:t>
            </w:r>
            <w:r w:rsidRPr="0058711D">
              <w:rPr>
                <w:rFonts w:hint="eastAsia"/>
                <w:szCs w:val="21"/>
              </w:rPr>
              <w:t>52</w:t>
            </w:r>
            <w:r w:rsidRPr="0058711D">
              <w:rPr>
                <w:szCs w:val="21"/>
              </w:rPr>
              <w:t>号</w:t>
            </w:r>
            <w:r w:rsidRPr="0058711D">
              <w:rPr>
                <w:rFonts w:hint="eastAsia"/>
                <w:szCs w:val="21"/>
              </w:rPr>
              <w:t>）</w:t>
            </w:r>
            <w:proofErr w:type="gramStart"/>
            <w:r w:rsidRPr="0058711D">
              <w:rPr>
                <w:rFonts w:hint="eastAsia"/>
                <w:szCs w:val="21"/>
              </w:rPr>
              <w:t>及济环</w:t>
            </w:r>
            <w:proofErr w:type="gramEnd"/>
            <w:r w:rsidRPr="0058711D">
              <w:rPr>
                <w:rFonts w:hint="eastAsia"/>
                <w:szCs w:val="21"/>
              </w:rPr>
              <w:t>许可证（梁山）</w:t>
            </w:r>
            <w:r w:rsidRPr="0058711D">
              <w:rPr>
                <w:szCs w:val="21"/>
              </w:rPr>
              <w:t>【</w:t>
            </w:r>
            <w:r w:rsidRPr="0058711D">
              <w:rPr>
                <w:szCs w:val="21"/>
              </w:rPr>
              <w:t>2019</w:t>
            </w:r>
            <w:r w:rsidRPr="0058711D">
              <w:rPr>
                <w:szCs w:val="21"/>
              </w:rPr>
              <w:t>】</w:t>
            </w:r>
            <w:r w:rsidRPr="0058711D">
              <w:rPr>
                <w:szCs w:val="21"/>
              </w:rPr>
              <w:t>78</w:t>
            </w:r>
            <w:r w:rsidRPr="0058711D">
              <w:rPr>
                <w:szCs w:val="21"/>
              </w:rPr>
              <w:t>号</w:t>
            </w:r>
            <w:r w:rsidRPr="0058711D">
              <w:rPr>
                <w:rFonts w:hint="eastAsia"/>
                <w:szCs w:val="21"/>
              </w:rPr>
              <w:t>，技改前切割焊接工序排放量烟粉尘</w:t>
            </w:r>
            <w:r w:rsidRPr="0058711D">
              <w:rPr>
                <w:szCs w:val="21"/>
              </w:rPr>
              <w:t>0.168</w:t>
            </w:r>
            <w:r w:rsidRPr="0058711D">
              <w:rPr>
                <w:rFonts w:hint="eastAsia"/>
                <w:szCs w:val="21"/>
              </w:rPr>
              <w:t>t/a</w:t>
            </w:r>
            <w:r w:rsidRPr="0058711D">
              <w:rPr>
                <w:rFonts w:hint="eastAsia"/>
                <w:szCs w:val="21"/>
              </w:rPr>
              <w:t>、喷砂工序排放量烟粉尘</w:t>
            </w:r>
            <w:r w:rsidRPr="0058711D">
              <w:rPr>
                <w:szCs w:val="21"/>
              </w:rPr>
              <w:t>0.312</w:t>
            </w:r>
            <w:r w:rsidRPr="0058711D">
              <w:rPr>
                <w:rFonts w:hint="eastAsia"/>
                <w:szCs w:val="21"/>
              </w:rPr>
              <w:t>t/a</w:t>
            </w:r>
            <w:r w:rsidRPr="0058711D">
              <w:rPr>
                <w:rFonts w:hint="eastAsia"/>
                <w:szCs w:val="21"/>
              </w:rPr>
              <w:t>、喷</w:t>
            </w:r>
            <w:r w:rsidR="00FB143F" w:rsidRPr="0058711D">
              <w:rPr>
                <w:rFonts w:hint="eastAsia"/>
                <w:szCs w:val="21"/>
              </w:rPr>
              <w:t>油</w:t>
            </w:r>
            <w:r w:rsidRPr="0058711D">
              <w:rPr>
                <w:rFonts w:hint="eastAsia"/>
                <w:szCs w:val="21"/>
              </w:rPr>
              <w:t>漆、烘干工序排放量烟粉尘</w:t>
            </w:r>
            <w:r w:rsidRPr="0058711D">
              <w:rPr>
                <w:szCs w:val="21"/>
              </w:rPr>
              <w:t>0.859</w:t>
            </w:r>
            <w:r w:rsidRPr="0058711D">
              <w:rPr>
                <w:rFonts w:hint="eastAsia"/>
                <w:szCs w:val="21"/>
              </w:rPr>
              <w:t>t/a</w:t>
            </w:r>
            <w:r w:rsidRPr="0058711D">
              <w:rPr>
                <w:rFonts w:hint="eastAsia"/>
                <w:szCs w:val="21"/>
              </w:rPr>
              <w:t>、挥发性有机物</w:t>
            </w:r>
            <w:r w:rsidRPr="0058711D">
              <w:rPr>
                <w:szCs w:val="21"/>
              </w:rPr>
              <w:t>7.245</w:t>
            </w:r>
            <w:r w:rsidRPr="0058711D">
              <w:rPr>
                <w:rFonts w:hint="eastAsia"/>
                <w:szCs w:val="21"/>
              </w:rPr>
              <w:t>t/a</w:t>
            </w:r>
            <w:r w:rsidRPr="0058711D">
              <w:rPr>
                <w:rFonts w:hint="eastAsia"/>
                <w:szCs w:val="21"/>
              </w:rPr>
              <w:t>；技改后切割焊接工序排放量烟粉尘</w:t>
            </w:r>
            <w:r w:rsidRPr="0058711D">
              <w:rPr>
                <w:szCs w:val="21"/>
              </w:rPr>
              <w:t>0.168</w:t>
            </w:r>
            <w:r w:rsidRPr="0058711D">
              <w:rPr>
                <w:rFonts w:hint="eastAsia"/>
                <w:szCs w:val="21"/>
              </w:rPr>
              <w:t>t/a</w:t>
            </w:r>
            <w:r w:rsidRPr="0058711D">
              <w:rPr>
                <w:rFonts w:hint="eastAsia"/>
                <w:szCs w:val="21"/>
              </w:rPr>
              <w:t>、喷砂工序排放量烟粉尘</w:t>
            </w:r>
            <w:r w:rsidRPr="0058711D">
              <w:rPr>
                <w:szCs w:val="21"/>
              </w:rPr>
              <w:t>0.312</w:t>
            </w:r>
            <w:r w:rsidRPr="0058711D">
              <w:rPr>
                <w:rFonts w:hint="eastAsia"/>
                <w:szCs w:val="21"/>
              </w:rPr>
              <w:t>t/a</w:t>
            </w:r>
            <w:r w:rsidRPr="0058711D">
              <w:rPr>
                <w:rFonts w:hint="eastAsia"/>
                <w:szCs w:val="21"/>
              </w:rPr>
              <w:t>、喷塑工序有组织排放量为烟粉尘</w:t>
            </w:r>
            <w:r w:rsidRPr="0058711D">
              <w:rPr>
                <w:rFonts w:hint="eastAsia"/>
                <w:szCs w:val="21"/>
              </w:rPr>
              <w:t>0.</w:t>
            </w:r>
            <w:r w:rsidRPr="0058711D">
              <w:rPr>
                <w:szCs w:val="21"/>
              </w:rPr>
              <w:t>09</w:t>
            </w:r>
            <w:r w:rsidRPr="0058711D">
              <w:rPr>
                <w:rFonts w:hint="eastAsia"/>
                <w:szCs w:val="21"/>
              </w:rPr>
              <w:t>t/a</w:t>
            </w:r>
            <w:r w:rsidRPr="0058711D">
              <w:rPr>
                <w:rFonts w:hint="eastAsia"/>
                <w:szCs w:val="21"/>
              </w:rPr>
              <w:t>、固化液化气燃烧有组织排放量烟粉尘</w:t>
            </w:r>
            <w:r w:rsidRPr="0058711D">
              <w:rPr>
                <w:rFonts w:hint="eastAsia"/>
                <w:szCs w:val="21"/>
              </w:rPr>
              <w:t>0.</w:t>
            </w:r>
            <w:r w:rsidR="005227B1" w:rsidRPr="0058711D">
              <w:rPr>
                <w:szCs w:val="21"/>
              </w:rPr>
              <w:t>0042</w:t>
            </w:r>
            <w:r w:rsidRPr="0058711D">
              <w:rPr>
                <w:rFonts w:hint="eastAsia"/>
                <w:szCs w:val="21"/>
              </w:rPr>
              <w:t>t/a</w:t>
            </w:r>
            <w:r w:rsidRPr="0058711D">
              <w:rPr>
                <w:rFonts w:hint="eastAsia"/>
                <w:szCs w:val="21"/>
              </w:rPr>
              <w:t>、固化工序有组织排放量挥发性有机物</w:t>
            </w:r>
            <w:r w:rsidRPr="0058711D">
              <w:rPr>
                <w:rFonts w:hint="eastAsia"/>
                <w:szCs w:val="21"/>
              </w:rPr>
              <w:t>0.00</w:t>
            </w:r>
            <w:r w:rsidRPr="0058711D">
              <w:rPr>
                <w:szCs w:val="21"/>
              </w:rPr>
              <w:t>65</w:t>
            </w:r>
            <w:r w:rsidRPr="0058711D">
              <w:rPr>
                <w:rFonts w:hint="eastAsia"/>
                <w:szCs w:val="21"/>
              </w:rPr>
              <w:t>t/a</w:t>
            </w:r>
            <w:r w:rsidRPr="0058711D">
              <w:rPr>
                <w:rFonts w:hint="eastAsia"/>
                <w:szCs w:val="21"/>
              </w:rPr>
              <w:t>；固化液化气燃烧工序有组织排放量为二氧化硫</w:t>
            </w:r>
            <w:r w:rsidR="005227B1" w:rsidRPr="0058711D">
              <w:rPr>
                <w:rFonts w:hint="eastAsia"/>
                <w:szCs w:val="21"/>
              </w:rPr>
              <w:t>0.01</w:t>
            </w:r>
            <w:r w:rsidR="005227B1" w:rsidRPr="0058711D">
              <w:rPr>
                <w:szCs w:val="21"/>
              </w:rPr>
              <w:t>31</w:t>
            </w:r>
            <w:r w:rsidRPr="0058711D">
              <w:rPr>
                <w:rFonts w:hint="eastAsia"/>
                <w:szCs w:val="21"/>
              </w:rPr>
              <w:t>t/a</w:t>
            </w:r>
            <w:r w:rsidRPr="0058711D">
              <w:rPr>
                <w:rFonts w:hint="eastAsia"/>
                <w:szCs w:val="21"/>
              </w:rPr>
              <w:t>、氮氧化物排放量</w:t>
            </w:r>
            <w:r w:rsidR="005227B1" w:rsidRPr="0058711D">
              <w:rPr>
                <w:rFonts w:hint="eastAsia"/>
                <w:szCs w:val="21"/>
              </w:rPr>
              <w:t>0.0</w:t>
            </w:r>
            <w:r w:rsidR="005227B1" w:rsidRPr="0058711D">
              <w:rPr>
                <w:szCs w:val="21"/>
              </w:rPr>
              <w:t>571</w:t>
            </w:r>
            <w:r w:rsidRPr="0058711D">
              <w:rPr>
                <w:rFonts w:hint="eastAsia"/>
                <w:szCs w:val="21"/>
              </w:rPr>
              <w:t>t/a</w:t>
            </w:r>
            <w:r w:rsidRPr="0058711D">
              <w:rPr>
                <w:rFonts w:hint="eastAsia"/>
                <w:szCs w:val="21"/>
              </w:rPr>
              <w:t>。</w:t>
            </w:r>
          </w:p>
          <w:p w14:paraId="2EC06D92" w14:textId="77777777" w:rsidR="004A6815" w:rsidRPr="0058711D" w:rsidRDefault="00446EB4">
            <w:pPr>
              <w:spacing w:line="360" w:lineRule="auto"/>
              <w:ind w:firstLine="420"/>
              <w:rPr>
                <w:szCs w:val="21"/>
              </w:rPr>
            </w:pPr>
            <w:r w:rsidRPr="0058711D">
              <w:rPr>
                <w:rFonts w:hint="eastAsia"/>
                <w:szCs w:val="21"/>
              </w:rPr>
              <w:t>项目“以新带老”实现主要污染物削减量为烟粉尘</w:t>
            </w:r>
            <w:r w:rsidR="005227B1" w:rsidRPr="0058711D">
              <w:rPr>
                <w:rFonts w:hint="eastAsia"/>
                <w:szCs w:val="21"/>
              </w:rPr>
              <w:t>0.764</w:t>
            </w:r>
            <w:r w:rsidR="005227B1" w:rsidRPr="0058711D">
              <w:rPr>
                <w:szCs w:val="21"/>
              </w:rPr>
              <w:t>8</w:t>
            </w:r>
            <w:r w:rsidRPr="0058711D">
              <w:rPr>
                <w:rFonts w:hint="eastAsia"/>
                <w:szCs w:val="21"/>
              </w:rPr>
              <w:t>t/a</w:t>
            </w:r>
            <w:r w:rsidRPr="0058711D">
              <w:rPr>
                <w:rFonts w:hint="eastAsia"/>
                <w:szCs w:val="21"/>
              </w:rPr>
              <w:t>、挥发性有机物</w:t>
            </w:r>
            <w:r w:rsidRPr="0058711D">
              <w:rPr>
                <w:szCs w:val="21"/>
              </w:rPr>
              <w:t>7.2385</w:t>
            </w:r>
            <w:r w:rsidRPr="0058711D">
              <w:rPr>
                <w:rFonts w:hint="eastAsia"/>
                <w:szCs w:val="21"/>
              </w:rPr>
              <w:t>t/a</w:t>
            </w:r>
            <w:r w:rsidRPr="0058711D">
              <w:rPr>
                <w:rFonts w:hint="eastAsia"/>
                <w:szCs w:val="21"/>
              </w:rPr>
              <w:t>。</w:t>
            </w:r>
          </w:p>
          <w:p w14:paraId="27385202" w14:textId="77777777" w:rsidR="004A6815" w:rsidRPr="0058711D" w:rsidRDefault="00446EB4">
            <w:pPr>
              <w:spacing w:line="360" w:lineRule="auto"/>
              <w:ind w:firstLine="420"/>
              <w:rPr>
                <w:szCs w:val="21"/>
              </w:rPr>
            </w:pPr>
            <w:r w:rsidRPr="0058711D">
              <w:t>因此本项目通过</w:t>
            </w:r>
            <w:r w:rsidRPr="0058711D">
              <w:t>“</w:t>
            </w:r>
            <w:r w:rsidRPr="0058711D">
              <w:t>以新老带</w:t>
            </w:r>
            <w:r w:rsidRPr="0058711D">
              <w:t>”</w:t>
            </w:r>
            <w:r w:rsidRPr="0058711D">
              <w:t>削减平衡后，不增加烟粉尘、</w:t>
            </w:r>
            <w:r w:rsidRPr="0058711D">
              <w:t>VOCs</w:t>
            </w:r>
            <w:r w:rsidRPr="0058711D">
              <w:t>主要污染物排放量，</w:t>
            </w:r>
            <w:r w:rsidRPr="0058711D">
              <w:rPr>
                <w:rFonts w:hint="eastAsia"/>
              </w:rPr>
              <w:t>二氧化硫</w:t>
            </w:r>
            <w:r w:rsidRPr="0058711D">
              <w:t>、</w:t>
            </w:r>
            <w:r w:rsidRPr="0058711D">
              <w:rPr>
                <w:rFonts w:hint="eastAsia"/>
                <w:szCs w:val="21"/>
              </w:rPr>
              <w:t>氮氧化物</w:t>
            </w:r>
            <w:r w:rsidRPr="0058711D">
              <w:t>需要申请污染物排放总量控制指标。</w:t>
            </w:r>
            <w:r w:rsidRPr="0058711D">
              <w:rPr>
                <w:szCs w:val="21"/>
              </w:rPr>
              <w:t>根据《山东省建设项目主要大气污染物排放总量替代指标核算及管理办法》（鲁环发〔</w:t>
            </w:r>
            <w:r w:rsidRPr="0058711D">
              <w:rPr>
                <w:szCs w:val="21"/>
              </w:rPr>
              <w:t>2019</w:t>
            </w:r>
            <w:r w:rsidRPr="0058711D">
              <w:rPr>
                <w:szCs w:val="21"/>
              </w:rPr>
              <w:t>〕</w:t>
            </w:r>
            <w:r w:rsidRPr="0058711D">
              <w:rPr>
                <w:szCs w:val="21"/>
              </w:rPr>
              <w:t>132</w:t>
            </w:r>
            <w:r w:rsidRPr="0058711D">
              <w:rPr>
                <w:szCs w:val="21"/>
              </w:rPr>
              <w:t>号），实行建设项目主要污染物</w:t>
            </w:r>
            <w:r w:rsidRPr="0058711D">
              <w:rPr>
                <w:szCs w:val="21"/>
              </w:rPr>
              <w:t>2</w:t>
            </w:r>
            <w:r w:rsidRPr="0058711D">
              <w:rPr>
                <w:szCs w:val="21"/>
              </w:rPr>
              <w:t>倍量替代原则</w:t>
            </w:r>
            <w:r w:rsidRPr="0058711D">
              <w:rPr>
                <w:rFonts w:hint="eastAsia"/>
                <w:szCs w:val="21"/>
              </w:rPr>
              <w:t>，二氧化硫需要</w:t>
            </w:r>
            <w:proofErr w:type="gramStart"/>
            <w:r w:rsidRPr="0058711D">
              <w:rPr>
                <w:rFonts w:hint="eastAsia"/>
                <w:szCs w:val="21"/>
              </w:rPr>
              <w:t>倍</w:t>
            </w:r>
            <w:proofErr w:type="gramEnd"/>
            <w:r w:rsidRPr="0058711D">
              <w:rPr>
                <w:rFonts w:hint="eastAsia"/>
                <w:szCs w:val="21"/>
              </w:rPr>
              <w:t>量替代量为</w:t>
            </w:r>
            <w:r w:rsidR="005227B1" w:rsidRPr="0058711D">
              <w:rPr>
                <w:szCs w:val="21"/>
              </w:rPr>
              <w:t>0.026</w:t>
            </w:r>
            <w:r w:rsidR="00FB143F" w:rsidRPr="0058711D">
              <w:rPr>
                <w:szCs w:val="21"/>
              </w:rPr>
              <w:t>2</w:t>
            </w:r>
            <w:r w:rsidRPr="0058711D">
              <w:rPr>
                <w:rFonts w:hint="eastAsia"/>
                <w:szCs w:val="21"/>
              </w:rPr>
              <w:t>t/a</w:t>
            </w:r>
            <w:r w:rsidRPr="0058711D">
              <w:rPr>
                <w:rFonts w:hint="eastAsia"/>
                <w:szCs w:val="21"/>
              </w:rPr>
              <w:t>、氮氧化物需要</w:t>
            </w:r>
            <w:proofErr w:type="gramStart"/>
            <w:r w:rsidRPr="0058711D">
              <w:rPr>
                <w:rFonts w:hint="eastAsia"/>
                <w:szCs w:val="21"/>
              </w:rPr>
              <w:t>倍</w:t>
            </w:r>
            <w:proofErr w:type="gramEnd"/>
            <w:r w:rsidRPr="0058711D">
              <w:rPr>
                <w:rFonts w:hint="eastAsia"/>
                <w:szCs w:val="21"/>
              </w:rPr>
              <w:t>量替代量为</w:t>
            </w:r>
            <w:r w:rsidR="00FB143F" w:rsidRPr="0058711D">
              <w:rPr>
                <w:szCs w:val="21"/>
              </w:rPr>
              <w:t>0.1</w:t>
            </w:r>
            <w:r w:rsidR="005227B1" w:rsidRPr="0058711D">
              <w:rPr>
                <w:szCs w:val="21"/>
              </w:rPr>
              <w:t>142</w:t>
            </w:r>
            <w:r w:rsidRPr="0058711D">
              <w:rPr>
                <w:rFonts w:hint="eastAsia"/>
                <w:szCs w:val="21"/>
              </w:rPr>
              <w:t>t/a</w:t>
            </w:r>
            <w:r w:rsidRPr="0058711D">
              <w:rPr>
                <w:rFonts w:hint="eastAsia"/>
                <w:szCs w:val="21"/>
              </w:rPr>
              <w:t>。</w:t>
            </w:r>
          </w:p>
          <w:p w14:paraId="36AED3A5" w14:textId="77777777" w:rsidR="004A6815" w:rsidRPr="0058711D" w:rsidRDefault="004A6815" w:rsidP="00FB143F">
            <w:pPr>
              <w:spacing w:line="360" w:lineRule="auto"/>
              <w:ind w:firstLine="420"/>
              <w:rPr>
                <w:szCs w:val="21"/>
              </w:rPr>
            </w:pPr>
          </w:p>
          <w:p w14:paraId="6BFA2E44" w14:textId="77777777" w:rsidR="004A6815" w:rsidRPr="0058711D" w:rsidRDefault="004A6815">
            <w:pPr>
              <w:spacing w:line="360" w:lineRule="auto"/>
              <w:rPr>
                <w:szCs w:val="21"/>
              </w:rPr>
            </w:pPr>
          </w:p>
          <w:p w14:paraId="77CDD1EC" w14:textId="258B9E34" w:rsidR="004A6815" w:rsidRPr="0058711D" w:rsidRDefault="004A6815">
            <w:pPr>
              <w:spacing w:line="360" w:lineRule="auto"/>
              <w:rPr>
                <w:szCs w:val="21"/>
              </w:rPr>
            </w:pPr>
          </w:p>
          <w:p w14:paraId="7840E6C3" w14:textId="250EBC90" w:rsidR="009D432F" w:rsidRPr="0058711D" w:rsidRDefault="009D432F">
            <w:pPr>
              <w:spacing w:line="360" w:lineRule="auto"/>
              <w:rPr>
                <w:szCs w:val="21"/>
              </w:rPr>
            </w:pPr>
          </w:p>
          <w:p w14:paraId="41649729" w14:textId="76F78DF4" w:rsidR="009D432F" w:rsidRPr="0058711D" w:rsidRDefault="009D432F">
            <w:pPr>
              <w:spacing w:line="360" w:lineRule="auto"/>
              <w:rPr>
                <w:szCs w:val="21"/>
              </w:rPr>
            </w:pPr>
          </w:p>
          <w:p w14:paraId="120DD2D6" w14:textId="00D3985B" w:rsidR="009D432F" w:rsidRPr="0058711D" w:rsidRDefault="009D432F">
            <w:pPr>
              <w:spacing w:line="360" w:lineRule="auto"/>
              <w:rPr>
                <w:szCs w:val="21"/>
              </w:rPr>
            </w:pPr>
          </w:p>
          <w:p w14:paraId="50887BBA" w14:textId="33680B59" w:rsidR="009D432F" w:rsidRPr="0058711D" w:rsidRDefault="009D432F">
            <w:pPr>
              <w:spacing w:line="360" w:lineRule="auto"/>
              <w:rPr>
                <w:szCs w:val="21"/>
              </w:rPr>
            </w:pPr>
          </w:p>
          <w:p w14:paraId="398835D7" w14:textId="597922CD" w:rsidR="009D432F" w:rsidRPr="0058711D" w:rsidRDefault="009D432F">
            <w:pPr>
              <w:spacing w:line="360" w:lineRule="auto"/>
              <w:rPr>
                <w:szCs w:val="21"/>
              </w:rPr>
            </w:pPr>
          </w:p>
          <w:p w14:paraId="1738FADA" w14:textId="59F32761" w:rsidR="009D432F" w:rsidRPr="0058711D" w:rsidRDefault="009D432F">
            <w:pPr>
              <w:spacing w:line="360" w:lineRule="auto"/>
              <w:rPr>
                <w:szCs w:val="21"/>
              </w:rPr>
            </w:pPr>
          </w:p>
          <w:p w14:paraId="603AAB5F" w14:textId="51BA497F" w:rsidR="009D432F" w:rsidRPr="0058711D" w:rsidRDefault="009D432F">
            <w:pPr>
              <w:spacing w:line="360" w:lineRule="auto"/>
              <w:rPr>
                <w:szCs w:val="21"/>
              </w:rPr>
            </w:pPr>
          </w:p>
          <w:p w14:paraId="72A26E51" w14:textId="4FC39E90" w:rsidR="009D432F" w:rsidRDefault="009D432F">
            <w:pPr>
              <w:spacing w:line="360" w:lineRule="auto"/>
              <w:rPr>
                <w:szCs w:val="21"/>
              </w:rPr>
            </w:pPr>
          </w:p>
          <w:p w14:paraId="1EA6E370" w14:textId="03701376" w:rsidR="00E30CC3" w:rsidRDefault="00E30CC3">
            <w:pPr>
              <w:spacing w:line="360" w:lineRule="auto"/>
              <w:rPr>
                <w:szCs w:val="21"/>
              </w:rPr>
            </w:pPr>
          </w:p>
          <w:p w14:paraId="7DA74C30" w14:textId="77777777" w:rsidR="00E30CC3" w:rsidRPr="0058711D" w:rsidRDefault="00E30CC3">
            <w:pPr>
              <w:spacing w:line="360" w:lineRule="auto"/>
              <w:rPr>
                <w:szCs w:val="21"/>
              </w:rPr>
            </w:pPr>
          </w:p>
          <w:p w14:paraId="2DFB483E" w14:textId="77777777" w:rsidR="004A6815" w:rsidRPr="0058711D" w:rsidRDefault="004A6815">
            <w:pPr>
              <w:spacing w:line="360" w:lineRule="auto"/>
              <w:rPr>
                <w:szCs w:val="21"/>
              </w:rPr>
            </w:pPr>
          </w:p>
          <w:p w14:paraId="1C0F2F98" w14:textId="77777777" w:rsidR="004A6815" w:rsidRPr="0058711D" w:rsidRDefault="004A6815">
            <w:pPr>
              <w:spacing w:line="360" w:lineRule="auto"/>
              <w:rPr>
                <w:szCs w:val="21"/>
              </w:rPr>
            </w:pPr>
          </w:p>
        </w:tc>
      </w:tr>
    </w:tbl>
    <w:p w14:paraId="09FC54E2" w14:textId="77777777" w:rsidR="004A6815" w:rsidRPr="0058711D" w:rsidRDefault="002E6CB8">
      <w:pPr>
        <w:pStyle w:val="af3"/>
        <w:jc w:val="center"/>
        <w:outlineLvl w:val="0"/>
        <w:rPr>
          <w:rFonts w:ascii="黑体" w:eastAsia="黑体" w:hAnsi="黑体"/>
          <w:snapToGrid w:val="0"/>
          <w:sz w:val="30"/>
          <w:szCs w:val="30"/>
        </w:rPr>
      </w:pPr>
      <w:r w:rsidRPr="0058711D">
        <w:rPr>
          <w:rFonts w:ascii="黑体" w:eastAsia="黑体" w:hAnsi="黑体" w:hint="eastAsia"/>
          <w:snapToGrid w:val="0"/>
          <w:sz w:val="30"/>
          <w:szCs w:val="30"/>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8"/>
        <w:gridCol w:w="283"/>
        <w:gridCol w:w="8167"/>
      </w:tblGrid>
      <w:tr w:rsidR="0058711D" w:rsidRPr="0058711D" w14:paraId="7E6B9707" w14:textId="77777777">
        <w:trPr>
          <w:trHeight w:val="877"/>
          <w:jc w:val="center"/>
        </w:trPr>
        <w:tc>
          <w:tcPr>
            <w:tcW w:w="741" w:type="dxa"/>
            <w:gridSpan w:val="2"/>
            <w:tcMar>
              <w:left w:w="28" w:type="dxa"/>
              <w:right w:w="28" w:type="dxa"/>
            </w:tcMar>
            <w:vAlign w:val="center"/>
          </w:tcPr>
          <w:p w14:paraId="3051138E" w14:textId="77777777" w:rsidR="004A6815" w:rsidRPr="0058711D" w:rsidRDefault="002E6CB8">
            <w:pPr>
              <w:pStyle w:val="af3"/>
              <w:adjustRightInd w:val="0"/>
              <w:snapToGrid w:val="0"/>
              <w:spacing w:before="0" w:beforeAutospacing="0" w:after="0" w:afterAutospacing="0"/>
              <w:jc w:val="center"/>
              <w:rPr>
                <w:rFonts w:cs="宋体"/>
                <w:kern w:val="2"/>
                <w:sz w:val="21"/>
                <w:szCs w:val="21"/>
                <w:lang w:val="en-US"/>
              </w:rPr>
            </w:pPr>
            <w:r w:rsidRPr="0058711D">
              <w:rPr>
                <w:rFonts w:cs="宋体" w:hint="eastAsia"/>
                <w:kern w:val="2"/>
                <w:sz w:val="21"/>
                <w:szCs w:val="21"/>
                <w:lang w:val="en-US"/>
              </w:rPr>
              <w:t>施工期环境保护措施</w:t>
            </w:r>
          </w:p>
        </w:tc>
        <w:tc>
          <w:tcPr>
            <w:tcW w:w="8167" w:type="dxa"/>
            <w:vAlign w:val="center"/>
          </w:tcPr>
          <w:p w14:paraId="316803EE" w14:textId="77777777" w:rsidR="004A6815" w:rsidRPr="0058711D" w:rsidRDefault="002E6CB8">
            <w:pPr>
              <w:adjustRightInd w:val="0"/>
              <w:spacing w:line="360" w:lineRule="auto"/>
              <w:ind w:firstLineChars="200" w:firstLine="420"/>
              <w:rPr>
                <w:kern w:val="0"/>
                <w:szCs w:val="21"/>
              </w:rPr>
            </w:pPr>
            <w:r w:rsidRPr="0058711D">
              <w:rPr>
                <w:kern w:val="0"/>
                <w:szCs w:val="21"/>
              </w:rPr>
              <w:t>本项目利用现有厂房，施工期主要进行生产设备的安装与调试，</w:t>
            </w:r>
            <w:r w:rsidRPr="0058711D">
              <w:rPr>
                <w:rFonts w:hint="eastAsia"/>
                <w:kern w:val="0"/>
                <w:szCs w:val="21"/>
              </w:rPr>
              <w:t>本项目</w:t>
            </w:r>
            <w:r w:rsidRPr="0058711D">
              <w:rPr>
                <w:rFonts w:hint="eastAsia"/>
                <w:szCs w:val="22"/>
                <w:lang w:bidi="ar"/>
              </w:rPr>
              <w:t>夜间、午休期间不得进行高频噪声设备施工，不能出现噪声扰民现场，</w:t>
            </w:r>
            <w:r w:rsidRPr="0058711D">
              <w:rPr>
                <w:kern w:val="0"/>
                <w:szCs w:val="21"/>
              </w:rPr>
              <w:t>施工期的影响很小，且施工期较短，此次评价不再分析施工期影响</w:t>
            </w:r>
            <w:r w:rsidRPr="0058711D">
              <w:rPr>
                <w:szCs w:val="21"/>
              </w:rPr>
              <w:t>。</w:t>
            </w:r>
          </w:p>
        </w:tc>
      </w:tr>
      <w:tr w:rsidR="0058711D" w:rsidRPr="0058711D" w14:paraId="1B9D6FE1" w14:textId="77777777">
        <w:trPr>
          <w:trHeight w:val="11058"/>
          <w:jc w:val="center"/>
        </w:trPr>
        <w:tc>
          <w:tcPr>
            <w:tcW w:w="458" w:type="dxa"/>
            <w:tcMar>
              <w:left w:w="28" w:type="dxa"/>
              <w:right w:w="28" w:type="dxa"/>
            </w:tcMar>
            <w:vAlign w:val="center"/>
          </w:tcPr>
          <w:p w14:paraId="008DD205" w14:textId="77777777" w:rsidR="004A6815" w:rsidRPr="0058711D" w:rsidRDefault="002E6CB8">
            <w:pPr>
              <w:adjustRightInd w:val="0"/>
              <w:snapToGrid w:val="0"/>
              <w:jc w:val="center"/>
              <w:rPr>
                <w:rFonts w:ascii="宋体" w:hAnsi="宋体" w:cs="宋体"/>
                <w:bCs/>
                <w:szCs w:val="21"/>
              </w:rPr>
            </w:pPr>
            <w:r w:rsidRPr="0058711D">
              <w:rPr>
                <w:rFonts w:ascii="宋体" w:hAnsi="宋体" w:cs="宋体" w:hint="eastAsia"/>
                <w:bCs/>
                <w:szCs w:val="21"/>
              </w:rPr>
              <w:t>运营</w:t>
            </w:r>
          </w:p>
          <w:p w14:paraId="5BBEC1A3" w14:textId="77777777" w:rsidR="004A6815" w:rsidRPr="0058711D" w:rsidRDefault="002E6CB8">
            <w:pPr>
              <w:adjustRightInd w:val="0"/>
              <w:snapToGrid w:val="0"/>
              <w:jc w:val="center"/>
              <w:rPr>
                <w:rFonts w:ascii="宋体" w:hAnsi="宋体" w:cs="宋体"/>
                <w:bCs/>
                <w:szCs w:val="21"/>
              </w:rPr>
            </w:pPr>
            <w:r w:rsidRPr="0058711D">
              <w:rPr>
                <w:rFonts w:ascii="宋体" w:hAnsi="宋体" w:cs="宋体" w:hint="eastAsia"/>
                <w:bCs/>
                <w:szCs w:val="21"/>
              </w:rPr>
              <w:t>期环</w:t>
            </w:r>
          </w:p>
          <w:p w14:paraId="4017706B" w14:textId="77777777" w:rsidR="004A6815" w:rsidRPr="0058711D" w:rsidRDefault="002E6CB8">
            <w:pPr>
              <w:adjustRightInd w:val="0"/>
              <w:snapToGrid w:val="0"/>
              <w:jc w:val="center"/>
              <w:rPr>
                <w:rFonts w:ascii="宋体" w:hAnsi="宋体" w:cs="宋体"/>
                <w:bCs/>
                <w:szCs w:val="21"/>
              </w:rPr>
            </w:pPr>
            <w:r w:rsidRPr="0058711D">
              <w:rPr>
                <w:rFonts w:ascii="宋体" w:hAnsi="宋体" w:cs="宋体" w:hint="eastAsia"/>
                <w:bCs/>
                <w:szCs w:val="21"/>
              </w:rPr>
              <w:t>境影</w:t>
            </w:r>
          </w:p>
          <w:p w14:paraId="5E4094E2" w14:textId="77777777" w:rsidR="004A6815" w:rsidRPr="0058711D" w:rsidRDefault="002E6CB8">
            <w:pPr>
              <w:adjustRightInd w:val="0"/>
              <w:snapToGrid w:val="0"/>
              <w:jc w:val="center"/>
              <w:rPr>
                <w:rFonts w:ascii="宋体" w:hAnsi="宋体" w:cs="宋体"/>
                <w:bCs/>
                <w:szCs w:val="21"/>
              </w:rPr>
            </w:pPr>
            <w:r w:rsidRPr="0058711D">
              <w:rPr>
                <w:rFonts w:ascii="宋体" w:hAnsi="宋体" w:cs="宋体" w:hint="eastAsia"/>
                <w:bCs/>
                <w:szCs w:val="21"/>
              </w:rPr>
              <w:t>响</w:t>
            </w:r>
            <w:proofErr w:type="gramStart"/>
            <w:r w:rsidRPr="0058711D">
              <w:rPr>
                <w:rFonts w:ascii="宋体" w:hAnsi="宋体" w:cs="宋体" w:hint="eastAsia"/>
                <w:bCs/>
                <w:szCs w:val="21"/>
              </w:rPr>
              <w:t>和</w:t>
            </w:r>
            <w:proofErr w:type="gramEnd"/>
          </w:p>
          <w:p w14:paraId="6E9C7E09" w14:textId="77777777" w:rsidR="004A6815" w:rsidRPr="0058711D" w:rsidRDefault="002E6CB8">
            <w:pPr>
              <w:adjustRightInd w:val="0"/>
              <w:snapToGrid w:val="0"/>
              <w:jc w:val="center"/>
              <w:rPr>
                <w:rFonts w:ascii="宋体" w:hAnsi="宋体" w:cs="宋体"/>
                <w:bCs/>
                <w:szCs w:val="21"/>
              </w:rPr>
            </w:pPr>
            <w:r w:rsidRPr="0058711D">
              <w:rPr>
                <w:rFonts w:ascii="宋体" w:hAnsi="宋体" w:cs="宋体" w:hint="eastAsia"/>
                <w:bCs/>
                <w:szCs w:val="21"/>
              </w:rPr>
              <w:t>保护</w:t>
            </w:r>
          </w:p>
          <w:p w14:paraId="049C1A9B" w14:textId="77777777" w:rsidR="004A6815" w:rsidRPr="0058711D" w:rsidRDefault="002E6CB8">
            <w:pPr>
              <w:adjustRightInd w:val="0"/>
              <w:snapToGrid w:val="0"/>
              <w:jc w:val="center"/>
              <w:rPr>
                <w:rFonts w:ascii="宋体" w:hAnsi="宋体" w:cs="宋体"/>
                <w:bCs/>
                <w:szCs w:val="21"/>
              </w:rPr>
            </w:pPr>
            <w:r w:rsidRPr="0058711D">
              <w:rPr>
                <w:rFonts w:ascii="宋体" w:hAnsi="宋体" w:cs="宋体" w:hint="eastAsia"/>
                <w:bCs/>
                <w:szCs w:val="21"/>
              </w:rPr>
              <w:t>措施</w:t>
            </w:r>
          </w:p>
        </w:tc>
        <w:tc>
          <w:tcPr>
            <w:tcW w:w="8450" w:type="dxa"/>
            <w:gridSpan w:val="2"/>
            <w:vAlign w:val="center"/>
          </w:tcPr>
          <w:p w14:paraId="73B55F2F" w14:textId="77777777" w:rsidR="004A6815" w:rsidRPr="0058711D" w:rsidRDefault="002E6CB8">
            <w:pPr>
              <w:numPr>
                <w:ilvl w:val="0"/>
                <w:numId w:val="3"/>
              </w:numPr>
              <w:adjustRightInd w:val="0"/>
              <w:snapToGrid w:val="0"/>
              <w:spacing w:line="360" w:lineRule="auto"/>
              <w:ind w:left="357" w:hanging="357"/>
              <w:rPr>
                <w:b/>
                <w:bCs/>
              </w:rPr>
            </w:pPr>
            <w:r w:rsidRPr="0058711D">
              <w:rPr>
                <w:b/>
                <w:bCs/>
              </w:rPr>
              <w:t>废气环境影响分析</w:t>
            </w:r>
          </w:p>
          <w:p w14:paraId="101174BB" w14:textId="77777777" w:rsidR="004A6815" w:rsidRPr="0058711D" w:rsidRDefault="002E6CB8">
            <w:pPr>
              <w:autoSpaceDE w:val="0"/>
              <w:autoSpaceDN w:val="0"/>
              <w:adjustRightInd w:val="0"/>
              <w:snapToGrid w:val="0"/>
              <w:spacing w:line="360" w:lineRule="auto"/>
              <w:ind w:firstLineChars="200" w:firstLine="422"/>
              <w:rPr>
                <w:b/>
                <w:szCs w:val="21"/>
              </w:rPr>
            </w:pPr>
            <w:r w:rsidRPr="0058711D">
              <w:rPr>
                <w:rFonts w:hint="eastAsia"/>
                <w:b/>
                <w:szCs w:val="21"/>
              </w:rPr>
              <w:t>（</w:t>
            </w:r>
            <w:r w:rsidRPr="0058711D">
              <w:rPr>
                <w:rFonts w:hint="eastAsia"/>
                <w:b/>
                <w:szCs w:val="21"/>
              </w:rPr>
              <w:t>1</w:t>
            </w:r>
            <w:r w:rsidRPr="0058711D">
              <w:rPr>
                <w:rFonts w:hint="eastAsia"/>
                <w:b/>
                <w:szCs w:val="21"/>
              </w:rPr>
              <w:t>）、</w:t>
            </w:r>
            <w:proofErr w:type="gramStart"/>
            <w:r w:rsidRPr="0058711D">
              <w:rPr>
                <w:rFonts w:hint="eastAsia"/>
                <w:b/>
                <w:szCs w:val="21"/>
              </w:rPr>
              <w:t>废气产排情况</w:t>
            </w:r>
            <w:proofErr w:type="gramEnd"/>
            <w:r w:rsidRPr="0058711D">
              <w:rPr>
                <w:rFonts w:hint="eastAsia"/>
                <w:b/>
                <w:szCs w:val="21"/>
              </w:rPr>
              <w:t>分析</w:t>
            </w:r>
          </w:p>
          <w:p w14:paraId="08B7D7B8" w14:textId="77777777" w:rsidR="004A6815" w:rsidRPr="0058711D" w:rsidRDefault="002E6CB8">
            <w:pPr>
              <w:adjustRightInd w:val="0"/>
              <w:snapToGrid w:val="0"/>
              <w:spacing w:line="360" w:lineRule="auto"/>
              <w:ind w:firstLine="420"/>
              <w:rPr>
                <w:szCs w:val="27"/>
              </w:rPr>
            </w:pPr>
            <w:r w:rsidRPr="0058711D">
              <w:rPr>
                <w:szCs w:val="27"/>
              </w:rPr>
              <w:t>本项目产生的大气污染物主要为</w:t>
            </w:r>
            <w:r w:rsidRPr="0058711D">
              <w:rPr>
                <w:rFonts w:hint="eastAsia"/>
                <w:szCs w:val="21"/>
              </w:rPr>
              <w:t>喷塑</w:t>
            </w:r>
            <w:r w:rsidRPr="0058711D">
              <w:rPr>
                <w:szCs w:val="21"/>
              </w:rPr>
              <w:t>、固化工序产生的废气</w:t>
            </w:r>
            <w:r w:rsidRPr="0058711D">
              <w:rPr>
                <w:rFonts w:hint="eastAsia"/>
                <w:szCs w:val="21"/>
              </w:rPr>
              <w:t>；固化液化气燃烧废气</w:t>
            </w:r>
            <w:r w:rsidRPr="0058711D">
              <w:rPr>
                <w:szCs w:val="21"/>
              </w:rPr>
              <w:t>。</w:t>
            </w:r>
          </w:p>
          <w:p w14:paraId="0FDB60A6" w14:textId="77777777" w:rsidR="004A6815" w:rsidRPr="0058711D" w:rsidRDefault="002E6CB8">
            <w:pPr>
              <w:spacing w:line="360" w:lineRule="auto"/>
              <w:ind w:firstLineChars="200" w:firstLine="420"/>
              <w:rPr>
                <w:rFonts w:cs="Calibri"/>
                <w:bCs/>
                <w:szCs w:val="21"/>
              </w:rPr>
            </w:pPr>
            <w:r w:rsidRPr="0058711D">
              <w:rPr>
                <w:rFonts w:cs="Calibri"/>
                <w:szCs w:val="21"/>
              </w:rPr>
              <w:t>1</w:t>
            </w:r>
            <w:r w:rsidRPr="0058711D">
              <w:rPr>
                <w:rFonts w:cs="Calibri"/>
                <w:szCs w:val="21"/>
              </w:rPr>
              <w:t>）</w:t>
            </w:r>
            <w:r w:rsidRPr="0058711D">
              <w:rPr>
                <w:rFonts w:cs="Calibri" w:hint="eastAsia"/>
                <w:bCs/>
                <w:szCs w:val="21"/>
              </w:rPr>
              <w:t>喷塑</w:t>
            </w:r>
            <w:r w:rsidRPr="0058711D">
              <w:rPr>
                <w:rFonts w:cs="Calibri"/>
                <w:bCs/>
                <w:szCs w:val="21"/>
              </w:rPr>
              <w:t>工序产生的</w:t>
            </w:r>
            <w:r w:rsidRPr="0058711D">
              <w:rPr>
                <w:rFonts w:cs="Calibri" w:hint="eastAsia"/>
                <w:bCs/>
                <w:szCs w:val="21"/>
              </w:rPr>
              <w:t>粉尘</w:t>
            </w:r>
          </w:p>
          <w:p w14:paraId="6E17799F" w14:textId="77777777" w:rsidR="004A6815" w:rsidRPr="0058711D" w:rsidRDefault="002E6CB8">
            <w:pPr>
              <w:adjustRightInd w:val="0"/>
              <w:snapToGrid w:val="0"/>
              <w:spacing w:line="360" w:lineRule="auto"/>
              <w:ind w:firstLine="480"/>
              <w:rPr>
                <w:rFonts w:cs="Calibri"/>
                <w:szCs w:val="21"/>
              </w:rPr>
            </w:pPr>
            <w:r w:rsidRPr="0058711D">
              <w:rPr>
                <w:szCs w:val="21"/>
              </w:rPr>
              <w:t>根据企业提供资料，</w:t>
            </w:r>
            <w:proofErr w:type="gramStart"/>
            <w:r w:rsidRPr="0058711D">
              <w:rPr>
                <w:szCs w:val="21"/>
              </w:rPr>
              <w:t>塑粉消耗量</w:t>
            </w:r>
            <w:proofErr w:type="gramEnd"/>
            <w:r w:rsidRPr="0058711D">
              <w:rPr>
                <w:szCs w:val="21"/>
              </w:rPr>
              <w:t>约为</w:t>
            </w:r>
            <w:r w:rsidRPr="0058711D">
              <w:rPr>
                <w:rFonts w:hint="eastAsia"/>
                <w:szCs w:val="21"/>
              </w:rPr>
              <w:t>4</w:t>
            </w:r>
            <w:r w:rsidRPr="0058711D">
              <w:rPr>
                <w:szCs w:val="21"/>
              </w:rPr>
              <w:t>0t/a</w:t>
            </w:r>
            <w:r w:rsidRPr="0058711D">
              <w:rPr>
                <w:szCs w:val="21"/>
              </w:rPr>
              <w:t>。依据《污染源源强核算技术指南汽车制造》（</w:t>
            </w:r>
            <w:r w:rsidRPr="0058711D">
              <w:rPr>
                <w:szCs w:val="21"/>
              </w:rPr>
              <w:t>HJ1097—2020</w:t>
            </w:r>
            <w:r w:rsidRPr="0058711D">
              <w:rPr>
                <w:szCs w:val="21"/>
              </w:rPr>
              <w:t>）中附录</w:t>
            </w:r>
            <w:r w:rsidRPr="0058711D">
              <w:rPr>
                <w:szCs w:val="21"/>
              </w:rPr>
              <w:t>E</w:t>
            </w:r>
            <w:r w:rsidRPr="0058711D">
              <w:rPr>
                <w:szCs w:val="21"/>
              </w:rPr>
              <w:t>（资料性附录）汽车制造部分生产工序物料衡算系数一览表，</w:t>
            </w:r>
            <w:r w:rsidRPr="0058711D">
              <w:rPr>
                <w:rFonts w:hint="eastAsia"/>
                <w:szCs w:val="21"/>
              </w:rPr>
              <w:t>车身等大件</w:t>
            </w:r>
            <w:r w:rsidRPr="0058711D">
              <w:rPr>
                <w:szCs w:val="21"/>
              </w:rPr>
              <w:t>喷涂粉末涂料附着率</w:t>
            </w:r>
            <w:r w:rsidRPr="0058711D">
              <w:rPr>
                <w:szCs w:val="21"/>
              </w:rPr>
              <w:t>75%</w:t>
            </w:r>
            <w:r w:rsidRPr="0058711D">
              <w:rPr>
                <w:szCs w:val="21"/>
              </w:rPr>
              <w:t>，颗粒物产生量占比</w:t>
            </w:r>
            <w:r w:rsidRPr="0058711D">
              <w:rPr>
                <w:szCs w:val="21"/>
              </w:rPr>
              <w:t>25%</w:t>
            </w:r>
            <w:r w:rsidRPr="0058711D">
              <w:rPr>
                <w:rFonts w:hint="eastAsia"/>
                <w:szCs w:val="21"/>
              </w:rPr>
              <w:t>，喷塑</w:t>
            </w:r>
            <w:r w:rsidRPr="0058711D">
              <w:rPr>
                <w:szCs w:val="21"/>
              </w:rPr>
              <w:t>粉尘产生量为</w:t>
            </w:r>
            <w:r w:rsidRPr="0058711D">
              <w:rPr>
                <w:szCs w:val="21"/>
              </w:rPr>
              <w:t>1</w:t>
            </w:r>
            <w:r w:rsidRPr="0058711D">
              <w:rPr>
                <w:rFonts w:hint="eastAsia"/>
                <w:szCs w:val="21"/>
              </w:rPr>
              <w:t>0</w:t>
            </w:r>
            <w:r w:rsidRPr="0058711D">
              <w:rPr>
                <w:szCs w:val="21"/>
              </w:rPr>
              <w:t>t/a</w:t>
            </w:r>
            <w:r w:rsidRPr="0058711D">
              <w:rPr>
                <w:szCs w:val="21"/>
              </w:rPr>
              <w:t>。</w:t>
            </w:r>
            <w:r w:rsidRPr="0058711D">
              <w:rPr>
                <w:rFonts w:hint="eastAsia"/>
                <w:kern w:val="0"/>
                <w:szCs w:val="21"/>
              </w:rPr>
              <w:t>喷塑废气经滤筒除尘器</w:t>
            </w:r>
            <w:r w:rsidRPr="0058711D">
              <w:rPr>
                <w:rFonts w:hint="eastAsia"/>
                <w:kern w:val="0"/>
                <w:szCs w:val="21"/>
              </w:rPr>
              <w:t>+</w:t>
            </w:r>
            <w:r w:rsidRPr="0058711D">
              <w:rPr>
                <w:rFonts w:hint="eastAsia"/>
                <w:kern w:val="0"/>
                <w:szCs w:val="21"/>
              </w:rPr>
              <w:t>袋式除尘器处理后经</w:t>
            </w:r>
            <w:r w:rsidRPr="0058711D">
              <w:rPr>
                <w:rFonts w:hint="eastAsia"/>
                <w:kern w:val="0"/>
                <w:szCs w:val="21"/>
              </w:rPr>
              <w:t>15m</w:t>
            </w:r>
            <w:r w:rsidRPr="0058711D">
              <w:rPr>
                <w:rFonts w:hint="eastAsia"/>
                <w:kern w:val="0"/>
                <w:szCs w:val="21"/>
              </w:rPr>
              <w:t>高的</w:t>
            </w:r>
            <w:r w:rsidRPr="0058711D">
              <w:rPr>
                <w:rFonts w:hint="eastAsia"/>
                <w:kern w:val="0"/>
                <w:szCs w:val="21"/>
              </w:rPr>
              <w:t>DA004</w:t>
            </w:r>
            <w:r w:rsidRPr="0058711D">
              <w:rPr>
                <w:rFonts w:hint="eastAsia"/>
                <w:kern w:val="0"/>
                <w:szCs w:val="21"/>
              </w:rPr>
              <w:t>排气筒排放，喷塑</w:t>
            </w:r>
            <w:r w:rsidRPr="0058711D">
              <w:rPr>
                <w:rFonts w:hint="eastAsia"/>
              </w:rPr>
              <w:t>废气的收集效率为</w:t>
            </w:r>
            <w:r w:rsidRPr="0058711D">
              <w:rPr>
                <w:rFonts w:hint="eastAsia"/>
              </w:rPr>
              <w:t>90%</w:t>
            </w:r>
            <w:r w:rsidRPr="0058711D">
              <w:rPr>
                <w:rFonts w:hint="eastAsia"/>
                <w:szCs w:val="21"/>
              </w:rPr>
              <w:t>。</w:t>
            </w:r>
            <w:r w:rsidRPr="0058711D">
              <w:rPr>
                <w:szCs w:val="21"/>
              </w:rPr>
              <w:t>风机风量为</w:t>
            </w:r>
            <w:r w:rsidRPr="0058711D">
              <w:rPr>
                <w:rFonts w:hint="eastAsia"/>
                <w:szCs w:val="21"/>
              </w:rPr>
              <w:t>10</w:t>
            </w:r>
            <w:r w:rsidRPr="0058711D">
              <w:rPr>
                <w:szCs w:val="21"/>
              </w:rPr>
              <w:t>000m</w:t>
            </w:r>
            <w:r w:rsidRPr="0058711D">
              <w:rPr>
                <w:szCs w:val="21"/>
                <w:vertAlign w:val="superscript"/>
              </w:rPr>
              <w:t>3</w:t>
            </w:r>
            <w:r w:rsidRPr="0058711D">
              <w:rPr>
                <w:szCs w:val="21"/>
              </w:rPr>
              <w:t>/h</w:t>
            </w:r>
            <w:r w:rsidRPr="0058711D">
              <w:rPr>
                <w:rFonts w:hint="eastAsia"/>
                <w:szCs w:val="21"/>
              </w:rPr>
              <w:t>，喷塑</w:t>
            </w:r>
            <w:r w:rsidRPr="0058711D">
              <w:rPr>
                <w:szCs w:val="21"/>
              </w:rPr>
              <w:t>年工作时间</w:t>
            </w:r>
            <w:r w:rsidRPr="0058711D">
              <w:rPr>
                <w:rFonts w:hint="eastAsia"/>
                <w:szCs w:val="21"/>
              </w:rPr>
              <w:t>1200h</w:t>
            </w:r>
            <w:r w:rsidRPr="0058711D">
              <w:rPr>
                <w:rFonts w:hint="eastAsia"/>
                <w:szCs w:val="21"/>
              </w:rPr>
              <w:t>，</w:t>
            </w:r>
            <w:r w:rsidRPr="0058711D">
              <w:rPr>
                <w:szCs w:val="21"/>
              </w:rPr>
              <w:t>则</w:t>
            </w:r>
            <w:r w:rsidRPr="0058711D">
              <w:rPr>
                <w:rFonts w:hint="eastAsia"/>
                <w:szCs w:val="21"/>
              </w:rPr>
              <w:t>DA00</w:t>
            </w:r>
            <w:r w:rsidRPr="0058711D">
              <w:rPr>
                <w:szCs w:val="21"/>
              </w:rPr>
              <w:t>4</w:t>
            </w:r>
            <w:r w:rsidRPr="0058711D">
              <w:rPr>
                <w:rFonts w:hint="eastAsia"/>
                <w:szCs w:val="21"/>
              </w:rPr>
              <w:t>排气筒</w:t>
            </w:r>
            <w:r w:rsidRPr="0058711D">
              <w:rPr>
                <w:szCs w:val="21"/>
              </w:rPr>
              <w:t>有组织</w:t>
            </w:r>
            <w:r w:rsidRPr="0058711D">
              <w:rPr>
                <w:rFonts w:hint="eastAsia"/>
                <w:szCs w:val="21"/>
              </w:rPr>
              <w:t>颗粒物</w:t>
            </w:r>
            <w:r w:rsidRPr="0058711D">
              <w:rPr>
                <w:szCs w:val="21"/>
              </w:rPr>
              <w:t>产生量为</w:t>
            </w:r>
            <w:r w:rsidRPr="0058711D">
              <w:rPr>
                <w:szCs w:val="21"/>
              </w:rPr>
              <w:t>9t/a</w:t>
            </w:r>
            <w:r w:rsidRPr="0058711D">
              <w:rPr>
                <w:rFonts w:hint="eastAsia"/>
                <w:szCs w:val="21"/>
              </w:rPr>
              <w:t>，产生</w:t>
            </w:r>
            <w:r w:rsidRPr="0058711D">
              <w:rPr>
                <w:szCs w:val="21"/>
              </w:rPr>
              <w:t>速率为</w:t>
            </w:r>
            <w:r w:rsidRPr="0058711D">
              <w:rPr>
                <w:szCs w:val="21"/>
              </w:rPr>
              <w:t>7.5kg/h</w:t>
            </w:r>
            <w:r w:rsidRPr="0058711D">
              <w:rPr>
                <w:szCs w:val="21"/>
              </w:rPr>
              <w:t>，</w:t>
            </w:r>
            <w:r w:rsidRPr="0058711D">
              <w:rPr>
                <w:rFonts w:hint="eastAsia"/>
                <w:szCs w:val="21"/>
              </w:rPr>
              <w:t>产生</w:t>
            </w:r>
            <w:r w:rsidRPr="0058711D">
              <w:rPr>
                <w:szCs w:val="21"/>
              </w:rPr>
              <w:t>浓度为</w:t>
            </w:r>
            <w:r w:rsidRPr="0058711D">
              <w:rPr>
                <w:szCs w:val="21"/>
              </w:rPr>
              <w:t>750mg/m</w:t>
            </w:r>
            <w:r w:rsidRPr="0058711D">
              <w:rPr>
                <w:szCs w:val="21"/>
                <w:vertAlign w:val="superscript"/>
              </w:rPr>
              <w:t>3</w:t>
            </w:r>
            <w:r w:rsidRPr="0058711D">
              <w:rPr>
                <w:szCs w:val="21"/>
              </w:rPr>
              <w:t>。</w:t>
            </w:r>
            <w:r w:rsidRPr="0058711D">
              <w:rPr>
                <w:rFonts w:hint="eastAsia"/>
              </w:rPr>
              <w:t>滤筒除尘器</w:t>
            </w:r>
            <w:r w:rsidRPr="0058711D">
              <w:rPr>
                <w:rFonts w:hint="eastAsia"/>
              </w:rPr>
              <w:t>+</w:t>
            </w:r>
            <w:r w:rsidRPr="0058711D">
              <w:rPr>
                <w:rFonts w:hint="eastAsia"/>
              </w:rPr>
              <w:t>袋式除尘器</w:t>
            </w:r>
            <w:r w:rsidRPr="0058711D">
              <w:rPr>
                <w:szCs w:val="21"/>
              </w:rPr>
              <w:t>处理效率按</w:t>
            </w:r>
            <w:r w:rsidRPr="0058711D">
              <w:rPr>
                <w:szCs w:val="21"/>
              </w:rPr>
              <w:t>99%</w:t>
            </w:r>
            <w:r w:rsidRPr="0058711D">
              <w:rPr>
                <w:szCs w:val="21"/>
              </w:rPr>
              <w:t>计，则</w:t>
            </w:r>
            <w:r w:rsidRPr="0058711D">
              <w:rPr>
                <w:rFonts w:hint="eastAsia"/>
                <w:szCs w:val="21"/>
              </w:rPr>
              <w:t>DA00</w:t>
            </w:r>
            <w:r w:rsidRPr="0058711D">
              <w:rPr>
                <w:szCs w:val="21"/>
              </w:rPr>
              <w:t>4</w:t>
            </w:r>
            <w:r w:rsidRPr="0058711D">
              <w:rPr>
                <w:rFonts w:hint="eastAsia"/>
                <w:szCs w:val="21"/>
              </w:rPr>
              <w:t>排气筒</w:t>
            </w:r>
            <w:r w:rsidRPr="0058711D">
              <w:rPr>
                <w:szCs w:val="21"/>
              </w:rPr>
              <w:t>有组织</w:t>
            </w:r>
            <w:r w:rsidRPr="0058711D">
              <w:rPr>
                <w:rFonts w:hint="eastAsia"/>
                <w:szCs w:val="21"/>
              </w:rPr>
              <w:t>颗粒物</w:t>
            </w:r>
            <w:r w:rsidRPr="0058711D">
              <w:rPr>
                <w:szCs w:val="21"/>
              </w:rPr>
              <w:t>排放量为</w:t>
            </w:r>
            <w:r w:rsidRPr="0058711D">
              <w:rPr>
                <w:szCs w:val="21"/>
              </w:rPr>
              <w:t>0.09t/a</w:t>
            </w:r>
            <w:r w:rsidRPr="0058711D">
              <w:rPr>
                <w:szCs w:val="21"/>
              </w:rPr>
              <w:t>，排放速率为</w:t>
            </w:r>
            <w:r w:rsidRPr="0058711D">
              <w:rPr>
                <w:szCs w:val="21"/>
              </w:rPr>
              <w:t>0.075kg/h</w:t>
            </w:r>
            <w:r w:rsidRPr="0058711D">
              <w:rPr>
                <w:szCs w:val="21"/>
              </w:rPr>
              <w:t>，排放浓度为</w:t>
            </w:r>
            <w:r w:rsidRPr="0058711D">
              <w:rPr>
                <w:szCs w:val="21"/>
              </w:rPr>
              <w:t>7.5mg/m</w:t>
            </w:r>
            <w:r w:rsidRPr="0058711D">
              <w:rPr>
                <w:szCs w:val="21"/>
                <w:vertAlign w:val="superscript"/>
              </w:rPr>
              <w:t>3</w:t>
            </w:r>
            <w:r w:rsidRPr="0058711D">
              <w:rPr>
                <w:szCs w:val="21"/>
              </w:rPr>
              <w:t>。未被捕集的</w:t>
            </w:r>
            <w:r w:rsidRPr="0058711D">
              <w:rPr>
                <w:rFonts w:hint="eastAsia"/>
                <w:szCs w:val="21"/>
              </w:rPr>
              <w:t>颗粒物</w:t>
            </w:r>
            <w:r w:rsidRPr="0058711D">
              <w:rPr>
                <w:szCs w:val="21"/>
              </w:rPr>
              <w:t>无组织排放。经计算，</w:t>
            </w:r>
            <w:r w:rsidRPr="0058711D">
              <w:rPr>
                <w:rFonts w:hint="eastAsia"/>
                <w:szCs w:val="21"/>
              </w:rPr>
              <w:t>颗粒物</w:t>
            </w:r>
            <w:r w:rsidRPr="0058711D">
              <w:rPr>
                <w:szCs w:val="21"/>
              </w:rPr>
              <w:t>无组织</w:t>
            </w:r>
            <w:r w:rsidRPr="0058711D">
              <w:rPr>
                <w:rFonts w:hint="eastAsia"/>
                <w:szCs w:val="21"/>
              </w:rPr>
              <w:t>产生</w:t>
            </w:r>
            <w:r w:rsidRPr="0058711D">
              <w:rPr>
                <w:szCs w:val="21"/>
              </w:rPr>
              <w:t>量约为</w:t>
            </w:r>
            <w:r w:rsidRPr="0058711D">
              <w:rPr>
                <w:rFonts w:hint="eastAsia"/>
                <w:szCs w:val="21"/>
              </w:rPr>
              <w:t>1</w:t>
            </w:r>
            <w:r w:rsidRPr="0058711D">
              <w:rPr>
                <w:szCs w:val="21"/>
              </w:rPr>
              <w:t>t/a</w:t>
            </w:r>
            <w:r w:rsidRPr="0058711D">
              <w:rPr>
                <w:szCs w:val="21"/>
              </w:rPr>
              <w:t>，</w:t>
            </w:r>
            <w:r w:rsidRPr="0058711D">
              <w:rPr>
                <w:rFonts w:hint="eastAsia"/>
                <w:szCs w:val="21"/>
              </w:rPr>
              <w:t>产生</w:t>
            </w:r>
            <w:r w:rsidRPr="0058711D">
              <w:rPr>
                <w:szCs w:val="21"/>
              </w:rPr>
              <w:t>速率为</w:t>
            </w:r>
            <w:r w:rsidRPr="0058711D">
              <w:rPr>
                <w:szCs w:val="21"/>
              </w:rPr>
              <w:t>0.</w:t>
            </w:r>
            <w:r w:rsidRPr="0058711D">
              <w:rPr>
                <w:rFonts w:hint="eastAsia"/>
                <w:szCs w:val="21"/>
              </w:rPr>
              <w:t>8333</w:t>
            </w:r>
            <w:r w:rsidRPr="0058711D">
              <w:rPr>
                <w:szCs w:val="21"/>
              </w:rPr>
              <w:t>kg/h</w:t>
            </w:r>
            <w:r w:rsidRPr="0058711D">
              <w:rPr>
                <w:szCs w:val="21"/>
              </w:rPr>
              <w:t>。</w:t>
            </w:r>
            <w:proofErr w:type="gramStart"/>
            <w:r w:rsidRPr="0058711D">
              <w:rPr>
                <w:rFonts w:hint="eastAsia"/>
                <w:szCs w:val="21"/>
              </w:rPr>
              <w:t>由于塑粉粉尘</w:t>
            </w:r>
            <w:proofErr w:type="gramEnd"/>
            <w:r w:rsidRPr="0058711D">
              <w:rPr>
                <w:rFonts w:hint="eastAsia"/>
                <w:szCs w:val="21"/>
              </w:rPr>
              <w:t>质量较重，且有喷塑室阻拦，约</w:t>
            </w:r>
            <w:r w:rsidRPr="0058711D">
              <w:rPr>
                <w:rFonts w:hint="eastAsia"/>
                <w:szCs w:val="21"/>
              </w:rPr>
              <w:t>80%</w:t>
            </w:r>
            <w:proofErr w:type="gramStart"/>
            <w:r w:rsidRPr="0058711D">
              <w:rPr>
                <w:rFonts w:hint="eastAsia"/>
                <w:szCs w:val="21"/>
              </w:rPr>
              <w:t>塑粉粉尘</w:t>
            </w:r>
            <w:proofErr w:type="gramEnd"/>
            <w:r w:rsidRPr="0058711D">
              <w:rPr>
                <w:rFonts w:hint="eastAsia"/>
                <w:szCs w:val="21"/>
              </w:rPr>
              <w:t>沉降于喷塑室，则颗粒物</w:t>
            </w:r>
            <w:r w:rsidRPr="0058711D">
              <w:rPr>
                <w:szCs w:val="21"/>
              </w:rPr>
              <w:t>无组织排放量约为</w:t>
            </w:r>
            <w:r w:rsidRPr="0058711D">
              <w:rPr>
                <w:szCs w:val="21"/>
              </w:rPr>
              <w:t>0.</w:t>
            </w:r>
            <w:r w:rsidRPr="0058711D">
              <w:rPr>
                <w:rFonts w:hint="eastAsia"/>
                <w:szCs w:val="21"/>
              </w:rPr>
              <w:t>2</w:t>
            </w:r>
            <w:r w:rsidRPr="0058711D">
              <w:rPr>
                <w:szCs w:val="21"/>
              </w:rPr>
              <w:t>t/a</w:t>
            </w:r>
            <w:r w:rsidRPr="0058711D">
              <w:rPr>
                <w:szCs w:val="21"/>
              </w:rPr>
              <w:t>，排放速率为</w:t>
            </w:r>
            <w:r w:rsidRPr="0058711D">
              <w:rPr>
                <w:szCs w:val="21"/>
              </w:rPr>
              <w:t>0.</w:t>
            </w:r>
            <w:r w:rsidRPr="0058711D">
              <w:rPr>
                <w:rFonts w:hint="eastAsia"/>
                <w:szCs w:val="21"/>
              </w:rPr>
              <w:t>1667</w:t>
            </w:r>
            <w:r w:rsidRPr="0058711D">
              <w:rPr>
                <w:szCs w:val="21"/>
              </w:rPr>
              <w:t>kg/h</w:t>
            </w:r>
            <w:r w:rsidRPr="0058711D">
              <w:rPr>
                <w:rFonts w:hint="eastAsia"/>
                <w:szCs w:val="21"/>
              </w:rPr>
              <w:t>。</w:t>
            </w:r>
          </w:p>
          <w:p w14:paraId="15A1C73E" w14:textId="77777777" w:rsidR="004A6815" w:rsidRPr="0058711D" w:rsidRDefault="002E6CB8">
            <w:pPr>
              <w:spacing w:line="360" w:lineRule="auto"/>
              <w:jc w:val="center"/>
              <w:rPr>
                <w:b/>
                <w:szCs w:val="21"/>
              </w:rPr>
            </w:pPr>
            <w:r w:rsidRPr="0058711D">
              <w:rPr>
                <w:rFonts w:hint="eastAsia"/>
                <w:b/>
                <w:szCs w:val="21"/>
              </w:rPr>
              <w:t>表</w:t>
            </w:r>
            <w:r w:rsidRPr="0058711D">
              <w:rPr>
                <w:b/>
                <w:szCs w:val="21"/>
              </w:rPr>
              <w:t>4</w:t>
            </w:r>
            <w:r w:rsidRPr="0058711D">
              <w:rPr>
                <w:rFonts w:hint="eastAsia"/>
                <w:b/>
                <w:szCs w:val="21"/>
              </w:rPr>
              <w:t>-</w:t>
            </w:r>
            <w:r w:rsidRPr="0058711D">
              <w:rPr>
                <w:b/>
                <w:szCs w:val="21"/>
              </w:rPr>
              <w:t xml:space="preserve">1 </w:t>
            </w:r>
            <w:r w:rsidRPr="0058711D">
              <w:rPr>
                <w:rFonts w:hint="eastAsia"/>
                <w:b/>
                <w:szCs w:val="21"/>
              </w:rPr>
              <w:t>喷塑粉尘风量核算</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874"/>
              <w:gridCol w:w="1236"/>
              <w:gridCol w:w="1187"/>
            </w:tblGrid>
            <w:tr w:rsidR="0058711D" w:rsidRPr="0058711D" w14:paraId="5DF7369B" w14:textId="77777777">
              <w:trPr>
                <w:trHeight w:val="59"/>
                <w:jc w:val="center"/>
              </w:trPr>
              <w:tc>
                <w:tcPr>
                  <w:tcW w:w="829" w:type="dxa"/>
                  <w:tcMar>
                    <w:left w:w="28" w:type="dxa"/>
                    <w:right w:w="28" w:type="dxa"/>
                  </w:tcMar>
                  <w:vAlign w:val="center"/>
                </w:tcPr>
                <w:p w14:paraId="7A656060" w14:textId="77777777" w:rsidR="004A6815" w:rsidRPr="0058711D" w:rsidRDefault="002E6CB8">
                  <w:pPr>
                    <w:adjustRightInd w:val="0"/>
                    <w:snapToGrid w:val="0"/>
                    <w:jc w:val="center"/>
                    <w:rPr>
                      <w:szCs w:val="21"/>
                    </w:rPr>
                  </w:pPr>
                  <w:r w:rsidRPr="0058711D">
                    <w:rPr>
                      <w:rFonts w:hint="eastAsia"/>
                      <w:szCs w:val="21"/>
                    </w:rPr>
                    <w:t>工序</w:t>
                  </w:r>
                  <w:r w:rsidRPr="0058711D">
                    <w:rPr>
                      <w:szCs w:val="21"/>
                    </w:rPr>
                    <w:t>名称</w:t>
                  </w:r>
                </w:p>
              </w:tc>
              <w:tc>
                <w:tcPr>
                  <w:tcW w:w="4874" w:type="dxa"/>
                  <w:tcMar>
                    <w:left w:w="28" w:type="dxa"/>
                    <w:right w:w="28" w:type="dxa"/>
                  </w:tcMar>
                  <w:vAlign w:val="center"/>
                </w:tcPr>
                <w:p w14:paraId="1E2F2E53" w14:textId="77777777" w:rsidR="004A6815" w:rsidRPr="0058711D" w:rsidRDefault="002E6CB8">
                  <w:pPr>
                    <w:adjustRightInd w:val="0"/>
                    <w:snapToGrid w:val="0"/>
                    <w:jc w:val="center"/>
                    <w:rPr>
                      <w:szCs w:val="21"/>
                    </w:rPr>
                  </w:pPr>
                  <w:r w:rsidRPr="0058711D">
                    <w:rPr>
                      <w:rFonts w:hint="eastAsia"/>
                      <w:szCs w:val="21"/>
                    </w:rPr>
                    <w:t>参数</w:t>
                  </w:r>
                </w:p>
              </w:tc>
              <w:tc>
                <w:tcPr>
                  <w:tcW w:w="1236" w:type="dxa"/>
                  <w:tcMar>
                    <w:left w:w="28" w:type="dxa"/>
                    <w:right w:w="28" w:type="dxa"/>
                  </w:tcMar>
                  <w:vAlign w:val="center"/>
                </w:tcPr>
                <w:p w14:paraId="1310EBEA" w14:textId="77777777" w:rsidR="004A6815" w:rsidRPr="0058711D" w:rsidRDefault="002E6CB8">
                  <w:pPr>
                    <w:adjustRightInd w:val="0"/>
                    <w:snapToGrid w:val="0"/>
                    <w:jc w:val="center"/>
                    <w:rPr>
                      <w:szCs w:val="21"/>
                    </w:rPr>
                  </w:pPr>
                  <w:r w:rsidRPr="0058711D">
                    <w:rPr>
                      <w:rFonts w:hint="eastAsia"/>
                      <w:szCs w:val="21"/>
                    </w:rPr>
                    <w:t>核算风量</w:t>
                  </w:r>
                  <w:r w:rsidRPr="0058711D">
                    <w:rPr>
                      <w:szCs w:val="21"/>
                    </w:rPr>
                    <w:t>m</w:t>
                  </w:r>
                  <w:r w:rsidRPr="0058711D">
                    <w:rPr>
                      <w:szCs w:val="21"/>
                      <w:vertAlign w:val="superscript"/>
                    </w:rPr>
                    <w:t>3</w:t>
                  </w:r>
                  <w:r w:rsidRPr="0058711D">
                    <w:rPr>
                      <w:szCs w:val="21"/>
                    </w:rPr>
                    <w:t>/h</w:t>
                  </w:r>
                </w:p>
              </w:tc>
              <w:tc>
                <w:tcPr>
                  <w:tcW w:w="1187" w:type="dxa"/>
                  <w:tcMar>
                    <w:left w:w="28" w:type="dxa"/>
                    <w:right w:w="28" w:type="dxa"/>
                  </w:tcMar>
                  <w:vAlign w:val="center"/>
                </w:tcPr>
                <w:p w14:paraId="0B37279C" w14:textId="77777777" w:rsidR="004A6815" w:rsidRPr="0058711D" w:rsidRDefault="002E6CB8">
                  <w:pPr>
                    <w:adjustRightInd w:val="0"/>
                    <w:snapToGrid w:val="0"/>
                    <w:jc w:val="center"/>
                    <w:rPr>
                      <w:szCs w:val="21"/>
                    </w:rPr>
                  </w:pPr>
                  <w:r w:rsidRPr="0058711D">
                    <w:rPr>
                      <w:rFonts w:hint="eastAsia"/>
                      <w:szCs w:val="21"/>
                    </w:rPr>
                    <w:t>设计风量</w:t>
                  </w:r>
                  <w:r w:rsidRPr="0058711D">
                    <w:rPr>
                      <w:szCs w:val="21"/>
                    </w:rPr>
                    <w:t>m</w:t>
                  </w:r>
                  <w:r w:rsidRPr="0058711D">
                    <w:rPr>
                      <w:szCs w:val="21"/>
                      <w:vertAlign w:val="superscript"/>
                    </w:rPr>
                    <w:t>3</w:t>
                  </w:r>
                  <w:r w:rsidRPr="0058711D">
                    <w:rPr>
                      <w:szCs w:val="21"/>
                    </w:rPr>
                    <w:t>/h</w:t>
                  </w:r>
                </w:p>
              </w:tc>
            </w:tr>
            <w:tr w:rsidR="0058711D" w:rsidRPr="0058711D" w14:paraId="3031F1BE" w14:textId="77777777">
              <w:trPr>
                <w:trHeight w:val="221"/>
                <w:jc w:val="center"/>
              </w:trPr>
              <w:tc>
                <w:tcPr>
                  <w:tcW w:w="829" w:type="dxa"/>
                  <w:tcMar>
                    <w:left w:w="28" w:type="dxa"/>
                    <w:right w:w="28" w:type="dxa"/>
                  </w:tcMar>
                  <w:vAlign w:val="center"/>
                </w:tcPr>
                <w:p w14:paraId="6FF6B538" w14:textId="77777777" w:rsidR="004A6815" w:rsidRPr="0058711D" w:rsidRDefault="002E6CB8">
                  <w:pPr>
                    <w:widowControl/>
                    <w:adjustRightInd w:val="0"/>
                    <w:snapToGrid w:val="0"/>
                    <w:spacing w:beforeLines="10" w:before="24" w:afterLines="10" w:after="24"/>
                    <w:ind w:right="113"/>
                    <w:jc w:val="center"/>
                    <w:rPr>
                      <w:kern w:val="0"/>
                      <w:szCs w:val="21"/>
                    </w:rPr>
                  </w:pPr>
                  <w:r w:rsidRPr="0058711D">
                    <w:rPr>
                      <w:rFonts w:hint="eastAsia"/>
                      <w:kern w:val="0"/>
                      <w:szCs w:val="21"/>
                    </w:rPr>
                    <w:t>喷塑</w:t>
                  </w:r>
                </w:p>
              </w:tc>
              <w:tc>
                <w:tcPr>
                  <w:tcW w:w="4874" w:type="dxa"/>
                  <w:tcMar>
                    <w:left w:w="28" w:type="dxa"/>
                    <w:right w:w="28" w:type="dxa"/>
                  </w:tcMar>
                  <w:vAlign w:val="center"/>
                </w:tcPr>
                <w:p w14:paraId="6693082C" w14:textId="77777777" w:rsidR="004A6815" w:rsidRPr="0058711D" w:rsidRDefault="002E6CB8">
                  <w:pPr>
                    <w:widowControl/>
                    <w:jc w:val="center"/>
                    <w:rPr>
                      <w:szCs w:val="21"/>
                    </w:rPr>
                  </w:pPr>
                  <w:r w:rsidRPr="0058711D">
                    <w:rPr>
                      <w:rFonts w:hint="eastAsia"/>
                      <w:kern w:val="0"/>
                      <w:szCs w:val="21"/>
                    </w:rPr>
                    <w:t>喷塑房尺寸为</w:t>
                  </w:r>
                  <w:r w:rsidRPr="0058711D">
                    <w:rPr>
                      <w:kern w:val="0"/>
                      <w:szCs w:val="21"/>
                    </w:rPr>
                    <w:t>2</w:t>
                  </w:r>
                  <w:r w:rsidRPr="0058711D">
                    <w:rPr>
                      <w:rFonts w:hint="eastAsia"/>
                      <w:kern w:val="0"/>
                      <w:szCs w:val="21"/>
                    </w:rPr>
                    <w:t>0</w:t>
                  </w:r>
                  <w:r w:rsidRPr="0058711D">
                    <w:rPr>
                      <w:kern w:val="0"/>
                      <w:szCs w:val="21"/>
                    </w:rPr>
                    <w:t>m×</w:t>
                  </w:r>
                  <w:r w:rsidRPr="0058711D">
                    <w:rPr>
                      <w:rFonts w:hint="eastAsia"/>
                      <w:kern w:val="0"/>
                      <w:szCs w:val="21"/>
                    </w:rPr>
                    <w:t>7</w:t>
                  </w:r>
                  <w:r w:rsidRPr="0058711D">
                    <w:rPr>
                      <w:kern w:val="0"/>
                      <w:szCs w:val="21"/>
                    </w:rPr>
                    <w:t>m</w:t>
                  </w:r>
                  <w:r w:rsidRPr="0058711D">
                    <w:rPr>
                      <w:rFonts w:hint="eastAsia"/>
                      <w:kern w:val="0"/>
                      <w:szCs w:val="21"/>
                    </w:rPr>
                    <w:t>×</w:t>
                  </w:r>
                  <w:r w:rsidRPr="0058711D">
                    <w:rPr>
                      <w:kern w:val="0"/>
                      <w:szCs w:val="21"/>
                    </w:rPr>
                    <w:t>5m</w:t>
                  </w:r>
                  <w:r w:rsidRPr="0058711D">
                    <w:rPr>
                      <w:rFonts w:hint="eastAsia"/>
                      <w:kern w:val="0"/>
                      <w:szCs w:val="21"/>
                    </w:rPr>
                    <w:t>，密闭，</w:t>
                  </w:r>
                  <w:r w:rsidRPr="0058711D">
                    <w:rPr>
                      <w:kern w:val="0"/>
                      <w:szCs w:val="21"/>
                    </w:rPr>
                    <w:t>设置</w:t>
                  </w:r>
                  <w:r w:rsidRPr="0058711D">
                    <w:rPr>
                      <w:rFonts w:hint="eastAsia"/>
                      <w:kern w:val="0"/>
                      <w:szCs w:val="21"/>
                    </w:rPr>
                    <w:t>4</w:t>
                  </w:r>
                  <w:r w:rsidRPr="0058711D">
                    <w:rPr>
                      <w:rFonts w:hint="eastAsia"/>
                      <w:kern w:val="0"/>
                      <w:szCs w:val="21"/>
                    </w:rPr>
                    <w:t>个</w:t>
                  </w:r>
                  <w:r w:rsidRPr="0058711D">
                    <w:rPr>
                      <w:kern w:val="0"/>
                      <w:szCs w:val="21"/>
                    </w:rPr>
                    <w:t>集气口</w:t>
                  </w:r>
                  <w:r w:rsidRPr="0058711D">
                    <w:rPr>
                      <w:rFonts w:hint="eastAsia"/>
                      <w:kern w:val="0"/>
                      <w:szCs w:val="21"/>
                    </w:rPr>
                    <w:t>，室内总换气次数约</w:t>
                  </w:r>
                  <w:r w:rsidRPr="0058711D">
                    <w:rPr>
                      <w:kern w:val="0"/>
                      <w:szCs w:val="21"/>
                    </w:rPr>
                    <w:t>14</w:t>
                  </w:r>
                  <w:r w:rsidRPr="0058711D">
                    <w:rPr>
                      <w:rFonts w:hint="eastAsia"/>
                      <w:kern w:val="0"/>
                      <w:szCs w:val="21"/>
                    </w:rPr>
                    <w:t>次</w:t>
                  </w:r>
                  <w:r w:rsidRPr="0058711D">
                    <w:rPr>
                      <w:kern w:val="0"/>
                      <w:szCs w:val="21"/>
                    </w:rPr>
                    <w:t>/h</w:t>
                  </w:r>
                  <w:r w:rsidRPr="0058711D">
                    <w:rPr>
                      <w:rFonts w:hint="eastAsia"/>
                      <w:kern w:val="0"/>
                      <w:szCs w:val="21"/>
                    </w:rPr>
                    <w:t>，风量为</w:t>
                  </w:r>
                  <w:r w:rsidRPr="0058711D">
                    <w:rPr>
                      <w:kern w:val="0"/>
                      <w:szCs w:val="21"/>
                    </w:rPr>
                    <w:t>9800m</w:t>
                  </w:r>
                  <w:r w:rsidRPr="0058711D">
                    <w:rPr>
                      <w:kern w:val="0"/>
                      <w:szCs w:val="21"/>
                      <w:vertAlign w:val="superscript"/>
                    </w:rPr>
                    <w:t>3</w:t>
                  </w:r>
                  <w:r w:rsidRPr="0058711D">
                    <w:rPr>
                      <w:kern w:val="0"/>
                      <w:szCs w:val="21"/>
                    </w:rPr>
                    <w:t>/h</w:t>
                  </w:r>
                  <w:r w:rsidRPr="0058711D">
                    <w:rPr>
                      <w:rFonts w:hint="eastAsia"/>
                      <w:kern w:val="0"/>
                      <w:szCs w:val="21"/>
                    </w:rPr>
                    <w:t>。</w:t>
                  </w:r>
                </w:p>
              </w:tc>
              <w:tc>
                <w:tcPr>
                  <w:tcW w:w="1236" w:type="dxa"/>
                  <w:tcMar>
                    <w:left w:w="28" w:type="dxa"/>
                    <w:right w:w="28" w:type="dxa"/>
                  </w:tcMar>
                  <w:vAlign w:val="center"/>
                </w:tcPr>
                <w:p w14:paraId="31AD704E" w14:textId="77777777" w:rsidR="004A6815" w:rsidRPr="0058711D" w:rsidRDefault="002E6CB8">
                  <w:pPr>
                    <w:jc w:val="center"/>
                    <w:rPr>
                      <w:szCs w:val="21"/>
                    </w:rPr>
                  </w:pPr>
                  <w:r w:rsidRPr="0058711D">
                    <w:rPr>
                      <w:szCs w:val="21"/>
                    </w:rPr>
                    <w:t>9800</w:t>
                  </w:r>
                </w:p>
              </w:tc>
              <w:tc>
                <w:tcPr>
                  <w:tcW w:w="1187" w:type="dxa"/>
                  <w:tcMar>
                    <w:left w:w="28" w:type="dxa"/>
                    <w:right w:w="28" w:type="dxa"/>
                  </w:tcMar>
                  <w:vAlign w:val="center"/>
                </w:tcPr>
                <w:p w14:paraId="65BA1E86" w14:textId="77777777" w:rsidR="004A6815" w:rsidRPr="0058711D" w:rsidRDefault="002E6CB8">
                  <w:pPr>
                    <w:jc w:val="center"/>
                    <w:rPr>
                      <w:szCs w:val="21"/>
                    </w:rPr>
                  </w:pPr>
                  <w:r w:rsidRPr="0058711D">
                    <w:rPr>
                      <w:szCs w:val="21"/>
                    </w:rPr>
                    <w:t>10000</w:t>
                  </w:r>
                </w:p>
              </w:tc>
            </w:tr>
          </w:tbl>
          <w:p w14:paraId="0713D18E" w14:textId="77777777" w:rsidR="004A6815" w:rsidRPr="0058711D" w:rsidRDefault="002E6CB8">
            <w:pPr>
              <w:adjustRightInd w:val="0"/>
              <w:snapToGrid w:val="0"/>
              <w:spacing w:line="360" w:lineRule="auto"/>
              <w:ind w:firstLine="420"/>
              <w:rPr>
                <w:szCs w:val="27"/>
              </w:rPr>
            </w:pPr>
            <w:r w:rsidRPr="0058711D">
              <w:rPr>
                <w:szCs w:val="27"/>
              </w:rPr>
              <w:t>2</w:t>
            </w:r>
            <w:r w:rsidRPr="0058711D">
              <w:rPr>
                <w:rFonts w:hint="eastAsia"/>
                <w:szCs w:val="27"/>
              </w:rPr>
              <w:t>）固化废气</w:t>
            </w:r>
          </w:p>
          <w:p w14:paraId="1E5AEBA9" w14:textId="77777777" w:rsidR="004A6815" w:rsidRPr="0058711D" w:rsidRDefault="002E6CB8">
            <w:pPr>
              <w:adjustRightInd w:val="0"/>
              <w:snapToGrid w:val="0"/>
              <w:spacing w:line="360" w:lineRule="auto"/>
              <w:ind w:firstLine="480"/>
              <w:rPr>
                <w:szCs w:val="21"/>
              </w:rPr>
            </w:pPr>
            <w:r w:rsidRPr="0058711D">
              <w:rPr>
                <w:szCs w:val="21"/>
              </w:rPr>
              <w:t>固化过程中产生</w:t>
            </w:r>
            <w:r w:rsidRPr="0058711D">
              <w:rPr>
                <w:szCs w:val="21"/>
              </w:rPr>
              <w:t>VOCs</w:t>
            </w:r>
            <w:r w:rsidRPr="0058711D">
              <w:rPr>
                <w:szCs w:val="21"/>
              </w:rPr>
              <w:t>，</w:t>
            </w:r>
            <w:r w:rsidRPr="0058711D">
              <w:rPr>
                <w:rFonts w:hint="eastAsia"/>
                <w:szCs w:val="21"/>
              </w:rPr>
              <w:t>核算方法</w:t>
            </w:r>
            <w:r w:rsidRPr="0058711D">
              <w:rPr>
                <w:rFonts w:hint="eastAsia"/>
              </w:rPr>
              <w:t>参照《污染源源强核算技术指南汽车制造》（</w:t>
            </w:r>
            <w:r w:rsidRPr="0058711D">
              <w:rPr>
                <w:rFonts w:hint="eastAsia"/>
              </w:rPr>
              <w:t>HJ 1097</w:t>
            </w:r>
            <w:r w:rsidRPr="0058711D">
              <w:rPr>
                <w:rFonts w:hint="eastAsia"/>
              </w:rPr>
              <w:t>—</w:t>
            </w:r>
            <w:r w:rsidRPr="0058711D">
              <w:rPr>
                <w:rFonts w:hint="eastAsia"/>
              </w:rPr>
              <w:t>2020</w:t>
            </w:r>
            <w:r w:rsidRPr="0058711D">
              <w:rPr>
                <w:rFonts w:hint="eastAsia"/>
              </w:rPr>
              <w:t>）</w:t>
            </w:r>
            <w:proofErr w:type="gramStart"/>
            <w:r w:rsidRPr="0058711D">
              <w:rPr>
                <w:rFonts w:hint="eastAsia"/>
              </w:rPr>
              <w:t>的产污系数</w:t>
            </w:r>
            <w:proofErr w:type="gramEnd"/>
            <w:r w:rsidRPr="0058711D">
              <w:rPr>
                <w:rFonts w:hint="eastAsia"/>
              </w:rPr>
              <w:t>法，</w:t>
            </w:r>
            <w:proofErr w:type="gramStart"/>
            <w:r w:rsidRPr="0058711D">
              <w:rPr>
                <w:rFonts w:hint="eastAsia"/>
              </w:rPr>
              <w:t>产污系数</w:t>
            </w:r>
            <w:proofErr w:type="gramEnd"/>
            <w:r w:rsidRPr="0058711D">
              <w:rPr>
                <w:rFonts w:hint="eastAsia"/>
              </w:rPr>
              <w:t>参照</w:t>
            </w:r>
            <w:r w:rsidRPr="0058711D">
              <w:rPr>
                <w:szCs w:val="21"/>
              </w:rPr>
              <w:t>《排放源统计调查产排污核算方法和系数手册》</w:t>
            </w:r>
            <w:r w:rsidRPr="0058711D">
              <w:rPr>
                <w:rFonts w:hint="eastAsia"/>
                <w:szCs w:val="21"/>
              </w:rPr>
              <w:t>（生态环境部公告</w:t>
            </w:r>
            <w:r w:rsidRPr="0058711D">
              <w:rPr>
                <w:rFonts w:hint="eastAsia"/>
                <w:szCs w:val="21"/>
              </w:rPr>
              <w:t>2021</w:t>
            </w:r>
            <w:r w:rsidRPr="0058711D">
              <w:rPr>
                <w:rFonts w:hint="eastAsia"/>
                <w:szCs w:val="21"/>
              </w:rPr>
              <w:t>年第</w:t>
            </w:r>
            <w:r w:rsidRPr="0058711D">
              <w:rPr>
                <w:rFonts w:hint="eastAsia"/>
                <w:szCs w:val="21"/>
              </w:rPr>
              <w:t>24</w:t>
            </w:r>
            <w:r w:rsidRPr="0058711D">
              <w:rPr>
                <w:rFonts w:hint="eastAsia"/>
                <w:szCs w:val="21"/>
              </w:rPr>
              <w:t>号）中</w:t>
            </w:r>
            <w:r w:rsidRPr="0058711D">
              <w:rPr>
                <w:szCs w:val="21"/>
              </w:rPr>
              <w:t>33-37</w:t>
            </w:r>
            <w:r w:rsidRPr="0058711D">
              <w:rPr>
                <w:szCs w:val="21"/>
              </w:rPr>
              <w:t>，</w:t>
            </w:r>
            <w:r w:rsidRPr="0058711D">
              <w:rPr>
                <w:szCs w:val="21"/>
              </w:rPr>
              <w:t>431-434</w:t>
            </w:r>
            <w:r w:rsidRPr="0058711D">
              <w:rPr>
                <w:szCs w:val="21"/>
              </w:rPr>
              <w:t>机械行业系数手册，固化</w:t>
            </w:r>
            <w:r w:rsidRPr="0058711D">
              <w:rPr>
                <w:szCs w:val="21"/>
              </w:rPr>
              <w:t>VOCs</w:t>
            </w:r>
            <w:proofErr w:type="gramStart"/>
            <w:r w:rsidRPr="0058711D">
              <w:rPr>
                <w:szCs w:val="21"/>
              </w:rPr>
              <w:t>产污系数</w:t>
            </w:r>
            <w:proofErr w:type="gramEnd"/>
            <w:r w:rsidRPr="0058711D">
              <w:rPr>
                <w:szCs w:val="21"/>
              </w:rPr>
              <w:t>为</w:t>
            </w:r>
            <w:r w:rsidRPr="0058711D">
              <w:rPr>
                <w:szCs w:val="21"/>
              </w:rPr>
              <w:t>1.20kg/t-</w:t>
            </w:r>
            <w:r w:rsidRPr="0058711D">
              <w:rPr>
                <w:szCs w:val="21"/>
              </w:rPr>
              <w:t>原料，</w:t>
            </w:r>
            <w:r w:rsidRPr="0058711D">
              <w:rPr>
                <w:rFonts w:hint="eastAsia"/>
                <w:szCs w:val="21"/>
              </w:rPr>
              <w:t>需固化附着的</w:t>
            </w:r>
            <w:r w:rsidRPr="0058711D">
              <w:rPr>
                <w:szCs w:val="21"/>
              </w:rPr>
              <w:t>塑粉量约为</w:t>
            </w:r>
            <w:r w:rsidRPr="0058711D">
              <w:rPr>
                <w:rFonts w:hint="eastAsia"/>
                <w:szCs w:val="21"/>
              </w:rPr>
              <w:t>30</w:t>
            </w:r>
            <w:r w:rsidRPr="0058711D">
              <w:rPr>
                <w:szCs w:val="21"/>
              </w:rPr>
              <w:t>t/a</w:t>
            </w:r>
            <w:r w:rsidRPr="0058711D">
              <w:rPr>
                <w:rFonts w:hint="eastAsia"/>
                <w:szCs w:val="21"/>
              </w:rPr>
              <w:t>，</w:t>
            </w:r>
            <w:r w:rsidRPr="0058711D">
              <w:rPr>
                <w:szCs w:val="21"/>
              </w:rPr>
              <w:t>则</w:t>
            </w:r>
            <w:r w:rsidRPr="0058711D">
              <w:rPr>
                <w:rFonts w:hint="eastAsia"/>
                <w:szCs w:val="21"/>
              </w:rPr>
              <w:t>固化</w:t>
            </w:r>
            <w:r w:rsidRPr="0058711D">
              <w:rPr>
                <w:szCs w:val="21"/>
              </w:rPr>
              <w:t>VOCs</w:t>
            </w:r>
            <w:r w:rsidRPr="0058711D">
              <w:rPr>
                <w:szCs w:val="21"/>
              </w:rPr>
              <w:t>产生量为</w:t>
            </w:r>
            <w:r w:rsidRPr="0058711D">
              <w:rPr>
                <w:szCs w:val="21"/>
              </w:rPr>
              <w:t>0.0</w:t>
            </w:r>
            <w:r w:rsidRPr="0058711D">
              <w:rPr>
                <w:rFonts w:hint="eastAsia"/>
                <w:szCs w:val="21"/>
              </w:rPr>
              <w:t>36</w:t>
            </w:r>
            <w:r w:rsidRPr="0058711D">
              <w:rPr>
                <w:szCs w:val="21"/>
              </w:rPr>
              <w:t>t/a</w:t>
            </w:r>
            <w:r w:rsidRPr="0058711D">
              <w:rPr>
                <w:szCs w:val="21"/>
              </w:rPr>
              <w:t>。</w:t>
            </w:r>
          </w:p>
          <w:p w14:paraId="210F7947" w14:textId="77777777" w:rsidR="004A6815" w:rsidRPr="0058711D" w:rsidRDefault="002E6CB8">
            <w:pPr>
              <w:adjustRightInd w:val="0"/>
              <w:snapToGrid w:val="0"/>
              <w:spacing w:line="360" w:lineRule="auto"/>
              <w:ind w:firstLine="480"/>
              <w:rPr>
                <w:szCs w:val="27"/>
              </w:rPr>
            </w:pPr>
            <w:r w:rsidRPr="0058711D">
              <w:rPr>
                <w:szCs w:val="27"/>
              </w:rPr>
              <w:t>3</w:t>
            </w:r>
            <w:r w:rsidRPr="0058711D">
              <w:rPr>
                <w:rFonts w:hint="eastAsia"/>
                <w:szCs w:val="27"/>
              </w:rPr>
              <w:t>）固化加热液化气燃烧工序废气</w:t>
            </w:r>
          </w:p>
          <w:p w14:paraId="69AC6C30" w14:textId="3B699460" w:rsidR="004A6815" w:rsidRPr="0058711D" w:rsidRDefault="002E6CB8">
            <w:pPr>
              <w:adjustRightInd w:val="0"/>
              <w:snapToGrid w:val="0"/>
              <w:spacing w:line="360" w:lineRule="auto"/>
              <w:ind w:firstLine="480"/>
              <w:rPr>
                <w:szCs w:val="21"/>
              </w:rPr>
            </w:pPr>
            <w:r w:rsidRPr="0058711D">
              <w:rPr>
                <w:rFonts w:hint="eastAsia"/>
                <w:szCs w:val="27"/>
              </w:rPr>
              <w:t>固化采用液化气加热，液化气</w:t>
            </w:r>
            <w:r w:rsidRPr="0058711D">
              <w:rPr>
                <w:szCs w:val="21"/>
              </w:rPr>
              <w:t>燃烧过程中产生二氧化硫、氮氧化物和</w:t>
            </w:r>
            <w:r w:rsidR="005B68CC" w:rsidRPr="0058711D">
              <w:rPr>
                <w:rFonts w:hint="eastAsia"/>
                <w:szCs w:val="21"/>
              </w:rPr>
              <w:t>颗粒物</w:t>
            </w:r>
            <w:r w:rsidRPr="0058711D">
              <w:rPr>
                <w:szCs w:val="21"/>
              </w:rPr>
              <w:t>，年</w:t>
            </w:r>
            <w:r w:rsidRPr="0058711D">
              <w:rPr>
                <w:rFonts w:hint="eastAsia"/>
                <w:szCs w:val="21"/>
              </w:rPr>
              <w:t>最大</w:t>
            </w:r>
            <w:r w:rsidRPr="0058711D">
              <w:rPr>
                <w:szCs w:val="21"/>
              </w:rPr>
              <w:t>工作时间</w:t>
            </w:r>
            <w:r w:rsidRPr="0058711D">
              <w:rPr>
                <w:rFonts w:hint="eastAsia"/>
                <w:szCs w:val="21"/>
              </w:rPr>
              <w:t>900h</w:t>
            </w:r>
            <w:r w:rsidRPr="0058711D">
              <w:rPr>
                <w:szCs w:val="21"/>
              </w:rPr>
              <w:t>。</w:t>
            </w:r>
            <w:r w:rsidRPr="0058711D">
              <w:rPr>
                <w:rFonts w:hint="eastAsia"/>
              </w:rPr>
              <w:t>烟粉尘、氮氧化物</w:t>
            </w:r>
            <w:r w:rsidRPr="0058711D">
              <w:rPr>
                <w:rFonts w:hint="eastAsia"/>
                <w:szCs w:val="21"/>
              </w:rPr>
              <w:t>核算方法</w:t>
            </w:r>
            <w:r w:rsidRPr="0058711D">
              <w:rPr>
                <w:rFonts w:hint="eastAsia"/>
              </w:rPr>
              <w:t>参照《污染源源强核算技术指南汽车制造》（</w:t>
            </w:r>
            <w:r w:rsidRPr="0058711D">
              <w:rPr>
                <w:rFonts w:hint="eastAsia"/>
              </w:rPr>
              <w:t>HJ 1097</w:t>
            </w:r>
            <w:r w:rsidRPr="0058711D">
              <w:rPr>
                <w:rFonts w:hint="eastAsia"/>
              </w:rPr>
              <w:t>—</w:t>
            </w:r>
            <w:r w:rsidRPr="0058711D">
              <w:rPr>
                <w:rFonts w:hint="eastAsia"/>
              </w:rPr>
              <w:t>2020</w:t>
            </w:r>
            <w:r w:rsidRPr="0058711D">
              <w:rPr>
                <w:rFonts w:hint="eastAsia"/>
              </w:rPr>
              <w:t>）</w:t>
            </w:r>
            <w:proofErr w:type="gramStart"/>
            <w:r w:rsidRPr="0058711D">
              <w:rPr>
                <w:rFonts w:hint="eastAsia"/>
              </w:rPr>
              <w:t>的产污系数</w:t>
            </w:r>
            <w:proofErr w:type="gramEnd"/>
            <w:r w:rsidRPr="0058711D">
              <w:rPr>
                <w:rFonts w:hint="eastAsia"/>
              </w:rPr>
              <w:t>法，烟粉尘、氮</w:t>
            </w:r>
            <w:proofErr w:type="gramStart"/>
            <w:r w:rsidRPr="0058711D">
              <w:rPr>
                <w:rFonts w:hint="eastAsia"/>
              </w:rPr>
              <w:t>氧化物产污系数</w:t>
            </w:r>
            <w:proofErr w:type="gramEnd"/>
            <w:r w:rsidRPr="0058711D">
              <w:rPr>
                <w:rFonts w:hint="eastAsia"/>
              </w:rPr>
              <w:t>参照</w:t>
            </w:r>
            <w:r w:rsidRPr="0058711D">
              <w:rPr>
                <w:szCs w:val="21"/>
              </w:rPr>
              <w:t>《排放源统计调查产排污核算方法和系数手册》</w:t>
            </w:r>
            <w:r w:rsidRPr="0058711D">
              <w:rPr>
                <w:rFonts w:hint="eastAsia"/>
                <w:szCs w:val="21"/>
              </w:rPr>
              <w:t>（生态环境部公告</w:t>
            </w:r>
            <w:r w:rsidRPr="0058711D">
              <w:rPr>
                <w:rFonts w:hint="eastAsia"/>
                <w:szCs w:val="21"/>
              </w:rPr>
              <w:t>2021</w:t>
            </w:r>
            <w:r w:rsidRPr="0058711D">
              <w:rPr>
                <w:rFonts w:hint="eastAsia"/>
                <w:szCs w:val="21"/>
              </w:rPr>
              <w:t>年第</w:t>
            </w:r>
            <w:r w:rsidRPr="0058711D">
              <w:rPr>
                <w:rFonts w:hint="eastAsia"/>
                <w:szCs w:val="21"/>
              </w:rPr>
              <w:t>24</w:t>
            </w:r>
            <w:r w:rsidRPr="0058711D">
              <w:rPr>
                <w:rFonts w:hint="eastAsia"/>
                <w:szCs w:val="21"/>
              </w:rPr>
              <w:t>号）中</w:t>
            </w:r>
            <w:r w:rsidRPr="0058711D">
              <w:rPr>
                <w:szCs w:val="21"/>
              </w:rPr>
              <w:t>33-37</w:t>
            </w:r>
            <w:r w:rsidRPr="0058711D">
              <w:rPr>
                <w:szCs w:val="21"/>
              </w:rPr>
              <w:t>，</w:t>
            </w:r>
            <w:r w:rsidRPr="0058711D">
              <w:rPr>
                <w:szCs w:val="21"/>
              </w:rPr>
              <w:t>431-434</w:t>
            </w:r>
            <w:r w:rsidRPr="0058711D">
              <w:rPr>
                <w:szCs w:val="21"/>
              </w:rPr>
              <w:t>机械行业系数手</w:t>
            </w:r>
            <w:r w:rsidRPr="0058711D">
              <w:rPr>
                <w:szCs w:val="21"/>
              </w:rPr>
              <w:lastRenderedPageBreak/>
              <w:t>册，液化气燃烧颗粒物产</w:t>
            </w:r>
            <w:proofErr w:type="gramStart"/>
            <w:r w:rsidRPr="0058711D">
              <w:rPr>
                <w:szCs w:val="21"/>
              </w:rPr>
              <w:t>污</w:t>
            </w:r>
            <w:proofErr w:type="gramEnd"/>
            <w:r w:rsidRPr="0058711D">
              <w:rPr>
                <w:szCs w:val="21"/>
              </w:rPr>
              <w:t>系数为</w:t>
            </w:r>
            <w:r w:rsidRPr="0058711D">
              <w:rPr>
                <w:szCs w:val="21"/>
              </w:rPr>
              <w:t>0.000220kg/</w:t>
            </w:r>
            <w:r w:rsidRPr="0058711D">
              <w:rPr>
                <w:szCs w:val="21"/>
              </w:rPr>
              <w:t>立方米</w:t>
            </w:r>
            <w:r w:rsidRPr="0058711D">
              <w:rPr>
                <w:szCs w:val="21"/>
              </w:rPr>
              <w:t>-</w:t>
            </w:r>
            <w:r w:rsidRPr="0058711D">
              <w:rPr>
                <w:szCs w:val="21"/>
              </w:rPr>
              <w:t>原料；氮</w:t>
            </w:r>
            <w:proofErr w:type="gramStart"/>
            <w:r w:rsidRPr="0058711D">
              <w:rPr>
                <w:szCs w:val="21"/>
              </w:rPr>
              <w:t>氧化物产污系数</w:t>
            </w:r>
            <w:proofErr w:type="gramEnd"/>
            <w:r w:rsidRPr="0058711D">
              <w:rPr>
                <w:szCs w:val="21"/>
              </w:rPr>
              <w:t>为</w:t>
            </w:r>
            <w:r w:rsidRPr="0058711D">
              <w:rPr>
                <w:szCs w:val="21"/>
              </w:rPr>
              <w:t>0.00596kg/</w:t>
            </w:r>
            <w:r w:rsidRPr="0058711D">
              <w:rPr>
                <w:szCs w:val="21"/>
              </w:rPr>
              <w:t>立方米</w:t>
            </w:r>
            <w:r w:rsidRPr="0058711D">
              <w:rPr>
                <w:szCs w:val="21"/>
              </w:rPr>
              <w:t>-</w:t>
            </w:r>
            <w:r w:rsidRPr="0058711D">
              <w:rPr>
                <w:szCs w:val="21"/>
              </w:rPr>
              <w:t>原料</w:t>
            </w:r>
            <w:r w:rsidRPr="0058711D">
              <w:rPr>
                <w:rFonts w:hint="eastAsia"/>
                <w:szCs w:val="21"/>
              </w:rPr>
              <w:t>。二氧化硫核算方法</w:t>
            </w:r>
            <w:r w:rsidRPr="0058711D">
              <w:rPr>
                <w:rFonts w:hint="eastAsia"/>
              </w:rPr>
              <w:t>参照《污染源源强核算技术指南汽车制造》（</w:t>
            </w:r>
            <w:r w:rsidRPr="0058711D">
              <w:rPr>
                <w:rFonts w:hint="eastAsia"/>
              </w:rPr>
              <w:t>HJ 1097</w:t>
            </w:r>
            <w:r w:rsidRPr="0058711D">
              <w:rPr>
                <w:rFonts w:hint="eastAsia"/>
              </w:rPr>
              <w:t>—</w:t>
            </w:r>
            <w:r w:rsidRPr="0058711D">
              <w:rPr>
                <w:rFonts w:hint="eastAsia"/>
              </w:rPr>
              <w:t>2020</w:t>
            </w:r>
            <w:r w:rsidRPr="0058711D">
              <w:rPr>
                <w:rFonts w:hint="eastAsia"/>
              </w:rPr>
              <w:t>）的物料衡算法</w:t>
            </w:r>
            <w:r w:rsidRPr="0058711D">
              <w:rPr>
                <w:rFonts w:hint="eastAsia"/>
              </w:rPr>
              <w:t>D</w:t>
            </w:r>
            <w:r w:rsidRPr="0058711D">
              <w:rPr>
                <w:rFonts w:hint="eastAsia"/>
              </w:rPr>
              <w:t>＝</w:t>
            </w:r>
            <w:r w:rsidRPr="0058711D">
              <w:rPr>
                <w:rFonts w:hint="eastAsia"/>
              </w:rPr>
              <w:t>2B</w:t>
            </w:r>
            <w:r w:rsidRPr="0058711D">
              <w:rPr>
                <w:rFonts w:hint="eastAsia"/>
              </w:rPr>
              <w:t>×</w:t>
            </w:r>
            <w:r w:rsidRPr="0058711D">
              <w:rPr>
                <w:rFonts w:hint="eastAsia"/>
              </w:rPr>
              <w:t>S</w:t>
            </w:r>
            <w:r w:rsidRPr="0058711D">
              <w:rPr>
                <w:rFonts w:hint="eastAsia"/>
                <w:vertAlign w:val="subscript"/>
              </w:rPr>
              <w:t>t</w:t>
            </w:r>
            <w:r w:rsidRPr="0058711D">
              <w:rPr>
                <w:rFonts w:hint="eastAsia"/>
              </w:rPr>
              <w:t>×</w:t>
            </w:r>
            <w:r w:rsidRPr="0058711D">
              <w:rPr>
                <w:rFonts w:hint="eastAsia"/>
              </w:rPr>
              <w:t>10</w:t>
            </w:r>
            <w:r w:rsidRPr="0058711D">
              <w:rPr>
                <w:rFonts w:hint="eastAsia"/>
                <w:vertAlign w:val="superscript"/>
              </w:rPr>
              <w:t>-5</w:t>
            </w:r>
            <w:r w:rsidRPr="0058711D">
              <w:rPr>
                <w:rFonts w:hint="eastAsia"/>
                <w:szCs w:val="21"/>
              </w:rPr>
              <w:t>（</w:t>
            </w:r>
            <w:r w:rsidRPr="0058711D">
              <w:rPr>
                <w:rFonts w:hint="eastAsia"/>
                <w:szCs w:val="21"/>
              </w:rPr>
              <w:t>D</w:t>
            </w:r>
            <w:r w:rsidRPr="0058711D">
              <w:rPr>
                <w:rFonts w:hint="eastAsia"/>
                <w:szCs w:val="21"/>
              </w:rPr>
              <w:t>—核算时段内</w:t>
            </w:r>
            <w:r w:rsidRPr="0058711D">
              <w:rPr>
                <w:rFonts w:hint="eastAsia"/>
                <w:szCs w:val="21"/>
              </w:rPr>
              <w:t>SO</w:t>
            </w:r>
            <w:r w:rsidRPr="0058711D">
              <w:rPr>
                <w:rFonts w:hint="eastAsia"/>
                <w:szCs w:val="21"/>
                <w:vertAlign w:val="subscript"/>
              </w:rPr>
              <w:t>2</w:t>
            </w:r>
            <w:r w:rsidRPr="0058711D">
              <w:rPr>
                <w:rFonts w:hint="eastAsia"/>
                <w:szCs w:val="21"/>
              </w:rPr>
              <w:t>产生量，</w:t>
            </w:r>
            <w:r w:rsidRPr="0058711D">
              <w:rPr>
                <w:rFonts w:hint="eastAsia"/>
                <w:szCs w:val="21"/>
              </w:rPr>
              <w:t>t</w:t>
            </w:r>
            <w:r w:rsidRPr="0058711D">
              <w:rPr>
                <w:rFonts w:hint="eastAsia"/>
                <w:szCs w:val="21"/>
              </w:rPr>
              <w:t>；</w:t>
            </w:r>
            <w:r w:rsidRPr="0058711D">
              <w:rPr>
                <w:rFonts w:hint="eastAsia"/>
                <w:szCs w:val="21"/>
              </w:rPr>
              <w:t>B</w:t>
            </w:r>
            <w:r w:rsidRPr="0058711D">
              <w:rPr>
                <w:rFonts w:hint="eastAsia"/>
                <w:szCs w:val="21"/>
              </w:rPr>
              <w:t>—核算时段内燃料耗量，万</w:t>
            </w:r>
            <w:r w:rsidRPr="0058711D">
              <w:rPr>
                <w:rFonts w:hint="eastAsia"/>
                <w:szCs w:val="21"/>
              </w:rPr>
              <w:t>m</w:t>
            </w:r>
            <w:r w:rsidRPr="0058711D">
              <w:rPr>
                <w:rFonts w:hint="eastAsia"/>
                <w:szCs w:val="21"/>
                <w:vertAlign w:val="superscript"/>
              </w:rPr>
              <w:t>3</w:t>
            </w:r>
            <w:r w:rsidRPr="0058711D">
              <w:rPr>
                <w:rFonts w:hint="eastAsia"/>
                <w:szCs w:val="21"/>
              </w:rPr>
              <w:t>；</w:t>
            </w:r>
            <w:r w:rsidRPr="0058711D">
              <w:rPr>
                <w:rFonts w:hint="eastAsia"/>
                <w:szCs w:val="21"/>
              </w:rPr>
              <w:t>S</w:t>
            </w:r>
            <w:r w:rsidRPr="0058711D">
              <w:rPr>
                <w:rFonts w:hint="eastAsia"/>
                <w:szCs w:val="21"/>
              </w:rPr>
              <w:t>—燃料总硫的质量浓度，</w:t>
            </w:r>
            <w:r w:rsidRPr="0058711D">
              <w:rPr>
                <w:rFonts w:hint="eastAsia"/>
                <w:szCs w:val="21"/>
              </w:rPr>
              <w:t>mg/m</w:t>
            </w:r>
            <w:r w:rsidRPr="0058711D">
              <w:rPr>
                <w:rFonts w:hint="eastAsia"/>
                <w:szCs w:val="21"/>
                <w:vertAlign w:val="superscript"/>
              </w:rPr>
              <w:t>3</w:t>
            </w:r>
            <w:r w:rsidRPr="0058711D">
              <w:rPr>
                <w:rFonts w:hint="eastAsia"/>
                <w:szCs w:val="21"/>
              </w:rPr>
              <w:t>。参考</w:t>
            </w:r>
            <w:r w:rsidRPr="0058711D">
              <w:rPr>
                <w:rFonts w:hint="eastAsia"/>
                <w:bCs/>
                <w:szCs w:val="21"/>
              </w:rPr>
              <w:t>《液化石油气》（</w:t>
            </w:r>
            <w:r w:rsidRPr="0058711D">
              <w:rPr>
                <w:rFonts w:hint="eastAsia"/>
                <w:bCs/>
                <w:szCs w:val="21"/>
              </w:rPr>
              <w:t>GB11174-2011</w:t>
            </w:r>
            <w:r w:rsidRPr="0058711D">
              <w:rPr>
                <w:rFonts w:hint="eastAsia"/>
                <w:bCs/>
                <w:szCs w:val="21"/>
              </w:rPr>
              <w:t>）表</w:t>
            </w:r>
            <w:r w:rsidRPr="0058711D">
              <w:rPr>
                <w:rFonts w:hint="eastAsia"/>
                <w:bCs/>
                <w:szCs w:val="21"/>
              </w:rPr>
              <w:t>1</w:t>
            </w:r>
            <w:r w:rsidRPr="0058711D">
              <w:rPr>
                <w:rFonts w:hint="eastAsia"/>
                <w:szCs w:val="21"/>
              </w:rPr>
              <w:t>S</w:t>
            </w:r>
            <w:r w:rsidRPr="0058711D">
              <w:rPr>
                <w:rFonts w:hint="eastAsia"/>
                <w:szCs w:val="21"/>
              </w:rPr>
              <w:t>按</w:t>
            </w:r>
            <w:r w:rsidRPr="0058711D">
              <w:rPr>
                <w:rFonts w:hint="eastAsia"/>
                <w:szCs w:val="21"/>
              </w:rPr>
              <w:t xml:space="preserve"> </w:t>
            </w:r>
            <w:r w:rsidRPr="0058711D">
              <w:rPr>
                <w:szCs w:val="21"/>
              </w:rPr>
              <w:t>343</w:t>
            </w:r>
            <w:r w:rsidRPr="0058711D">
              <w:rPr>
                <w:rFonts w:hint="eastAsia"/>
                <w:szCs w:val="21"/>
              </w:rPr>
              <w:t>mg/m</w:t>
            </w:r>
            <w:r w:rsidRPr="0058711D">
              <w:rPr>
                <w:szCs w:val="21"/>
                <w:vertAlign w:val="superscript"/>
              </w:rPr>
              <w:t>3</w:t>
            </w:r>
            <w:r w:rsidRPr="0058711D">
              <w:rPr>
                <w:rFonts w:hint="eastAsia"/>
                <w:szCs w:val="21"/>
              </w:rPr>
              <w:t>计</w:t>
            </w:r>
            <w:r w:rsidRPr="0058711D">
              <w:rPr>
                <w:szCs w:val="21"/>
              </w:rPr>
              <w:t>。</w:t>
            </w:r>
            <w:r w:rsidRPr="0058711D">
              <w:rPr>
                <w:rFonts w:hint="eastAsia"/>
                <w:szCs w:val="21"/>
              </w:rPr>
              <w:t>根据企业提供资料，固化液化气消耗量为</w:t>
            </w:r>
            <w:r w:rsidRPr="0058711D">
              <w:rPr>
                <w:rFonts w:hint="eastAsia"/>
                <w:szCs w:val="21"/>
              </w:rPr>
              <w:t>5</w:t>
            </w:r>
            <w:r w:rsidRPr="0058711D">
              <w:rPr>
                <w:szCs w:val="21"/>
              </w:rPr>
              <w:t>0</w:t>
            </w:r>
            <w:r w:rsidRPr="0058711D">
              <w:rPr>
                <w:rFonts w:hint="eastAsia"/>
                <w:szCs w:val="21"/>
              </w:rPr>
              <w:t>t</w:t>
            </w:r>
            <w:r w:rsidRPr="0058711D">
              <w:rPr>
                <w:szCs w:val="21"/>
              </w:rPr>
              <w:t>/</w:t>
            </w:r>
            <w:r w:rsidRPr="0058711D">
              <w:rPr>
                <w:rFonts w:hint="eastAsia"/>
                <w:szCs w:val="21"/>
              </w:rPr>
              <w:t>a</w:t>
            </w:r>
            <w:r w:rsidRPr="0058711D">
              <w:rPr>
                <w:rFonts w:hint="eastAsia"/>
                <w:szCs w:val="21"/>
              </w:rPr>
              <w:t>，</w:t>
            </w:r>
            <w:r w:rsidRPr="0058711D">
              <w:rPr>
                <w:rFonts w:hint="eastAsia"/>
                <w:bCs/>
                <w:szCs w:val="21"/>
                <w:lang w:val="zh-CN"/>
              </w:rPr>
              <w:t>液化气气态密度为</w:t>
            </w:r>
            <w:r w:rsidRPr="0058711D">
              <w:rPr>
                <w:rFonts w:hint="eastAsia"/>
                <w:bCs/>
                <w:szCs w:val="21"/>
                <w:lang w:val="zh-CN"/>
              </w:rPr>
              <w:t>2.</w:t>
            </w:r>
            <w:r w:rsidRPr="0058711D">
              <w:rPr>
                <w:bCs/>
                <w:szCs w:val="21"/>
                <w:lang w:val="zh-CN"/>
              </w:rPr>
              <w:t>35</w:t>
            </w:r>
            <w:r w:rsidRPr="0058711D">
              <w:rPr>
                <w:rFonts w:hint="eastAsia"/>
                <w:bCs/>
                <w:szCs w:val="21"/>
                <w:lang w:val="zh-CN"/>
              </w:rPr>
              <w:t>kg/m</w:t>
            </w:r>
            <w:r w:rsidRPr="0058711D">
              <w:rPr>
                <w:rFonts w:hint="eastAsia"/>
                <w:bCs/>
                <w:szCs w:val="21"/>
                <w:vertAlign w:val="superscript"/>
                <w:lang w:val="zh-CN"/>
              </w:rPr>
              <w:t>3</w:t>
            </w:r>
            <w:r w:rsidRPr="0058711D">
              <w:rPr>
                <w:rFonts w:hint="eastAsia"/>
                <w:bCs/>
                <w:szCs w:val="21"/>
                <w:lang w:val="zh-CN"/>
              </w:rPr>
              <w:t>，液化气消耗量合</w:t>
            </w:r>
            <w:r w:rsidRPr="0058711D">
              <w:rPr>
                <w:bCs/>
                <w:szCs w:val="21"/>
                <w:lang w:val="zh-CN"/>
              </w:rPr>
              <w:t>21277m</w:t>
            </w:r>
            <w:r w:rsidRPr="0058711D">
              <w:rPr>
                <w:bCs/>
                <w:szCs w:val="21"/>
                <w:vertAlign w:val="superscript"/>
                <w:lang w:val="zh-CN"/>
              </w:rPr>
              <w:t>3</w:t>
            </w:r>
            <w:r w:rsidRPr="0058711D">
              <w:rPr>
                <w:rFonts w:hint="eastAsia"/>
                <w:bCs/>
                <w:szCs w:val="21"/>
                <w:lang w:val="zh-CN"/>
              </w:rPr>
              <w:t>/a</w:t>
            </w:r>
            <w:r w:rsidRPr="0058711D">
              <w:rPr>
                <w:rFonts w:hint="eastAsia"/>
                <w:bCs/>
                <w:szCs w:val="21"/>
                <w:lang w:val="zh-CN"/>
              </w:rPr>
              <w:t>。</w:t>
            </w:r>
            <w:r w:rsidRPr="0058711D">
              <w:rPr>
                <w:szCs w:val="21"/>
              </w:rPr>
              <w:t>则</w:t>
            </w:r>
            <w:r w:rsidRPr="0058711D">
              <w:rPr>
                <w:rFonts w:hint="eastAsia"/>
                <w:szCs w:val="21"/>
              </w:rPr>
              <w:t>液化气</w:t>
            </w:r>
            <w:r w:rsidRPr="0058711D">
              <w:rPr>
                <w:szCs w:val="21"/>
              </w:rPr>
              <w:t>燃烧工序烟</w:t>
            </w:r>
            <w:r w:rsidR="00A20E30" w:rsidRPr="0058711D">
              <w:rPr>
                <w:rFonts w:hint="eastAsia"/>
                <w:szCs w:val="21"/>
              </w:rPr>
              <w:t>粉</w:t>
            </w:r>
            <w:r w:rsidRPr="0058711D">
              <w:rPr>
                <w:szCs w:val="21"/>
              </w:rPr>
              <w:t>尘</w:t>
            </w:r>
            <w:r w:rsidRPr="0058711D">
              <w:rPr>
                <w:rFonts w:hint="eastAsia"/>
                <w:szCs w:val="21"/>
              </w:rPr>
              <w:t>、二氧化硫、氮氧化物</w:t>
            </w:r>
            <w:r w:rsidRPr="0058711D">
              <w:rPr>
                <w:szCs w:val="21"/>
              </w:rPr>
              <w:t>产生量</w:t>
            </w:r>
            <w:r w:rsidRPr="0058711D">
              <w:rPr>
                <w:rFonts w:hint="eastAsia"/>
                <w:szCs w:val="21"/>
              </w:rPr>
              <w:t>分别</w:t>
            </w:r>
            <w:r w:rsidRPr="0058711D">
              <w:rPr>
                <w:szCs w:val="21"/>
              </w:rPr>
              <w:t>为</w:t>
            </w:r>
            <w:r w:rsidRPr="0058711D">
              <w:rPr>
                <w:szCs w:val="21"/>
              </w:rPr>
              <w:t>0.0047t/a</w:t>
            </w:r>
            <w:r w:rsidRPr="0058711D">
              <w:rPr>
                <w:rFonts w:hint="eastAsia"/>
                <w:szCs w:val="21"/>
              </w:rPr>
              <w:t>、</w:t>
            </w:r>
            <w:r w:rsidRPr="0058711D">
              <w:rPr>
                <w:rFonts w:hint="eastAsia"/>
                <w:szCs w:val="21"/>
              </w:rPr>
              <w:t>0.0</w:t>
            </w:r>
            <w:r w:rsidRPr="0058711D">
              <w:rPr>
                <w:szCs w:val="21"/>
              </w:rPr>
              <w:t>146t/a</w:t>
            </w:r>
            <w:r w:rsidRPr="0058711D">
              <w:rPr>
                <w:rFonts w:hint="eastAsia"/>
                <w:szCs w:val="21"/>
              </w:rPr>
              <w:t>、</w:t>
            </w:r>
            <w:r w:rsidRPr="0058711D">
              <w:rPr>
                <w:rFonts w:hint="eastAsia"/>
                <w:szCs w:val="21"/>
              </w:rPr>
              <w:t>0.</w:t>
            </w:r>
            <w:r w:rsidRPr="0058711D">
              <w:rPr>
                <w:szCs w:val="21"/>
              </w:rPr>
              <w:t>1268t/a</w:t>
            </w:r>
            <w:r w:rsidRPr="0058711D">
              <w:rPr>
                <w:szCs w:val="21"/>
              </w:rPr>
              <w:t>。</w:t>
            </w:r>
          </w:p>
          <w:p w14:paraId="16BF4DA6" w14:textId="77777777" w:rsidR="004A6815" w:rsidRPr="0058711D" w:rsidRDefault="002E6CB8">
            <w:pPr>
              <w:adjustRightInd w:val="0"/>
              <w:snapToGrid w:val="0"/>
              <w:spacing w:line="360" w:lineRule="auto"/>
              <w:ind w:firstLine="480"/>
              <w:rPr>
                <w:szCs w:val="21"/>
              </w:rPr>
            </w:pPr>
            <w:r w:rsidRPr="0058711D">
              <w:rPr>
                <w:rFonts w:hint="eastAsia"/>
                <w:b/>
                <w:szCs w:val="21"/>
              </w:rPr>
              <w:t>固化废气风量核算：</w:t>
            </w:r>
            <w:r w:rsidRPr="0058711D">
              <w:rPr>
                <w:rFonts w:hint="eastAsia"/>
                <w:szCs w:val="21"/>
              </w:rPr>
              <w:t>根据《环境工程设计技术手册》</w:t>
            </w:r>
            <w:r w:rsidRPr="0058711D">
              <w:rPr>
                <w:rFonts w:hint="eastAsia"/>
                <w:szCs w:val="21"/>
              </w:rPr>
              <w:t xml:space="preserve">(2002 </w:t>
            </w:r>
            <w:r w:rsidRPr="0058711D">
              <w:rPr>
                <w:rFonts w:hint="eastAsia"/>
                <w:szCs w:val="21"/>
              </w:rPr>
              <w:t>年版</w:t>
            </w:r>
            <w:r w:rsidRPr="0058711D">
              <w:rPr>
                <w:rFonts w:hint="eastAsia"/>
                <w:szCs w:val="21"/>
              </w:rPr>
              <w:t>)</w:t>
            </w:r>
            <w:r w:rsidRPr="0058711D">
              <w:rPr>
                <w:rFonts w:hint="eastAsia"/>
                <w:szCs w:val="21"/>
              </w:rPr>
              <w:t>，集气罩风量计算公式为：</w:t>
            </w:r>
          </w:p>
          <w:p w14:paraId="44129579" w14:textId="77777777" w:rsidR="004A6815" w:rsidRPr="0058711D" w:rsidRDefault="002E6CB8">
            <w:pPr>
              <w:adjustRightInd w:val="0"/>
              <w:snapToGrid w:val="0"/>
              <w:spacing w:line="360" w:lineRule="auto"/>
              <w:jc w:val="center"/>
              <w:rPr>
                <w:szCs w:val="21"/>
              </w:rPr>
            </w:pPr>
            <w:r w:rsidRPr="0058711D">
              <w:rPr>
                <w:rFonts w:hint="eastAsia"/>
                <w:szCs w:val="21"/>
              </w:rPr>
              <w:t>L</w:t>
            </w:r>
            <w:r w:rsidRPr="0058711D">
              <w:rPr>
                <w:szCs w:val="21"/>
              </w:rPr>
              <w:t>=</w:t>
            </w:r>
            <w:proofErr w:type="spellStart"/>
            <w:r w:rsidRPr="0058711D">
              <w:rPr>
                <w:szCs w:val="21"/>
              </w:rPr>
              <w:t>KPHV</w:t>
            </w:r>
            <w:r w:rsidRPr="0058711D">
              <w:rPr>
                <w:rFonts w:hint="eastAsia"/>
                <w:szCs w:val="21"/>
              </w:rPr>
              <w:t>r</w:t>
            </w:r>
            <w:proofErr w:type="spellEnd"/>
            <w:r w:rsidRPr="0058711D">
              <w:rPr>
                <w:rFonts w:hint="eastAsia"/>
                <w:szCs w:val="21"/>
              </w:rPr>
              <w:t>×</w:t>
            </w:r>
            <w:r w:rsidRPr="0058711D">
              <w:rPr>
                <w:szCs w:val="21"/>
              </w:rPr>
              <w:t>3600</w:t>
            </w:r>
          </w:p>
          <w:p w14:paraId="17FD1754" w14:textId="77777777" w:rsidR="004A6815" w:rsidRPr="0058711D" w:rsidRDefault="002E6CB8">
            <w:pPr>
              <w:adjustRightInd w:val="0"/>
              <w:snapToGrid w:val="0"/>
              <w:spacing w:line="360" w:lineRule="auto"/>
              <w:ind w:firstLine="420"/>
              <w:rPr>
                <w:szCs w:val="21"/>
              </w:rPr>
            </w:pPr>
            <w:r w:rsidRPr="0058711D">
              <w:rPr>
                <w:rFonts w:hint="eastAsia"/>
                <w:szCs w:val="21"/>
              </w:rPr>
              <w:t>其中：</w:t>
            </w:r>
            <w:r w:rsidRPr="0058711D">
              <w:rPr>
                <w:rFonts w:hint="eastAsia"/>
                <w:szCs w:val="21"/>
              </w:rPr>
              <w:t>L</w:t>
            </w:r>
            <w:r w:rsidRPr="0058711D">
              <w:rPr>
                <w:szCs w:val="21"/>
              </w:rPr>
              <w:t>-</w:t>
            </w:r>
            <w:r w:rsidRPr="0058711D">
              <w:rPr>
                <w:rFonts w:hint="eastAsia"/>
                <w:szCs w:val="21"/>
              </w:rPr>
              <w:t>集气罩风量；</w:t>
            </w:r>
          </w:p>
          <w:p w14:paraId="6374B938" w14:textId="77777777" w:rsidR="004A6815" w:rsidRPr="0058711D" w:rsidRDefault="002E6CB8">
            <w:pPr>
              <w:adjustRightInd w:val="0"/>
              <w:snapToGrid w:val="0"/>
              <w:spacing w:line="360" w:lineRule="auto"/>
              <w:ind w:firstLine="420"/>
              <w:rPr>
                <w:szCs w:val="21"/>
              </w:rPr>
            </w:pPr>
            <w:r w:rsidRPr="0058711D">
              <w:rPr>
                <w:rFonts w:hint="eastAsia"/>
                <w:szCs w:val="21"/>
              </w:rPr>
              <w:t>P-</w:t>
            </w:r>
            <w:r w:rsidRPr="0058711D">
              <w:rPr>
                <w:rFonts w:hint="eastAsia"/>
                <w:szCs w:val="21"/>
              </w:rPr>
              <w:t>集气罩敞开面周长，</w:t>
            </w:r>
            <w:r w:rsidRPr="0058711D">
              <w:rPr>
                <w:rFonts w:hint="eastAsia"/>
                <w:szCs w:val="21"/>
              </w:rPr>
              <w:t>m</w:t>
            </w:r>
            <w:r w:rsidRPr="0058711D">
              <w:rPr>
                <w:rFonts w:hint="eastAsia"/>
                <w:szCs w:val="21"/>
              </w:rPr>
              <w:t>；（本项目</w:t>
            </w:r>
            <w:r w:rsidRPr="0058711D">
              <w:rPr>
                <w:rFonts w:hint="eastAsia"/>
                <w:szCs w:val="21"/>
              </w:rPr>
              <w:t>1</w:t>
            </w:r>
            <w:r w:rsidRPr="0058711D">
              <w:rPr>
                <w:szCs w:val="21"/>
              </w:rPr>
              <w:t>#</w:t>
            </w:r>
            <w:r w:rsidRPr="0058711D">
              <w:rPr>
                <w:rFonts w:hint="eastAsia"/>
                <w:szCs w:val="21"/>
              </w:rPr>
              <w:t>固化室取值</w:t>
            </w:r>
            <w:r w:rsidRPr="0058711D">
              <w:rPr>
                <w:szCs w:val="21"/>
              </w:rPr>
              <w:t>9</w:t>
            </w:r>
            <w:r w:rsidRPr="0058711D">
              <w:rPr>
                <w:rFonts w:hint="eastAsia"/>
                <w:szCs w:val="21"/>
              </w:rPr>
              <w:t>m</w:t>
            </w:r>
            <w:r w:rsidRPr="0058711D">
              <w:rPr>
                <w:rFonts w:hint="eastAsia"/>
                <w:szCs w:val="21"/>
              </w:rPr>
              <w:t>、</w:t>
            </w:r>
            <w:r w:rsidRPr="0058711D">
              <w:rPr>
                <w:szCs w:val="21"/>
              </w:rPr>
              <w:t>2#</w:t>
            </w:r>
            <w:r w:rsidRPr="0058711D">
              <w:rPr>
                <w:rFonts w:hint="eastAsia"/>
                <w:szCs w:val="21"/>
              </w:rPr>
              <w:t>固化室取值</w:t>
            </w:r>
            <w:r w:rsidRPr="0058711D">
              <w:rPr>
                <w:szCs w:val="21"/>
              </w:rPr>
              <w:t>9</w:t>
            </w:r>
            <w:r w:rsidRPr="0058711D">
              <w:rPr>
                <w:rFonts w:hint="eastAsia"/>
                <w:szCs w:val="21"/>
              </w:rPr>
              <w:t>m</w:t>
            </w:r>
            <w:r w:rsidRPr="0058711D">
              <w:rPr>
                <w:rFonts w:hint="eastAsia"/>
                <w:szCs w:val="21"/>
              </w:rPr>
              <w:t>）；</w:t>
            </w:r>
          </w:p>
          <w:p w14:paraId="0FF29308" w14:textId="77777777" w:rsidR="004A6815" w:rsidRPr="0058711D" w:rsidRDefault="002E6CB8">
            <w:pPr>
              <w:adjustRightInd w:val="0"/>
              <w:snapToGrid w:val="0"/>
              <w:spacing w:line="360" w:lineRule="auto"/>
              <w:ind w:firstLine="420"/>
            </w:pPr>
            <w:r w:rsidRPr="0058711D">
              <w:rPr>
                <w:rFonts w:hint="eastAsia"/>
                <w:szCs w:val="21"/>
              </w:rPr>
              <w:t>H-</w:t>
            </w:r>
            <w:r w:rsidRPr="0058711D">
              <w:rPr>
                <w:rFonts w:hint="eastAsia"/>
                <w:szCs w:val="21"/>
              </w:rPr>
              <w:t>集</w:t>
            </w:r>
            <w:proofErr w:type="gramStart"/>
            <w:r w:rsidRPr="0058711D">
              <w:rPr>
                <w:rFonts w:hint="eastAsia"/>
                <w:szCs w:val="21"/>
              </w:rPr>
              <w:t>气罩至污染源</w:t>
            </w:r>
            <w:proofErr w:type="gramEnd"/>
            <w:r w:rsidRPr="0058711D">
              <w:rPr>
                <w:rFonts w:hint="eastAsia"/>
                <w:szCs w:val="21"/>
              </w:rPr>
              <w:t>距离，</w:t>
            </w:r>
            <w:r w:rsidRPr="0058711D">
              <w:rPr>
                <w:rFonts w:hint="eastAsia"/>
                <w:szCs w:val="21"/>
              </w:rPr>
              <w:t>m</w:t>
            </w:r>
            <w:r w:rsidRPr="0058711D">
              <w:rPr>
                <w:rFonts w:hint="eastAsia"/>
                <w:szCs w:val="21"/>
              </w:rPr>
              <w:t>；（本次取值</w:t>
            </w:r>
            <w:r w:rsidRPr="0058711D">
              <w:rPr>
                <w:rFonts w:hint="eastAsia"/>
                <w:szCs w:val="21"/>
              </w:rPr>
              <w:t>0.2m</w:t>
            </w:r>
            <w:r w:rsidRPr="0058711D">
              <w:rPr>
                <w:rFonts w:hint="eastAsia"/>
                <w:szCs w:val="21"/>
              </w:rPr>
              <w:t>）</w:t>
            </w:r>
            <w:r w:rsidRPr="0058711D">
              <w:rPr>
                <w:rFonts w:hint="eastAsia"/>
                <w:szCs w:val="21"/>
              </w:rPr>
              <w:t>;</w:t>
            </w:r>
            <w:r w:rsidRPr="0058711D">
              <w:rPr>
                <w:rFonts w:hint="eastAsia"/>
              </w:rPr>
              <w:t xml:space="preserve"> </w:t>
            </w:r>
          </w:p>
          <w:p w14:paraId="67FF4CC8" w14:textId="77777777" w:rsidR="004A6815" w:rsidRPr="0058711D" w:rsidRDefault="002E6CB8">
            <w:pPr>
              <w:adjustRightInd w:val="0"/>
              <w:snapToGrid w:val="0"/>
              <w:spacing w:line="360" w:lineRule="auto"/>
              <w:ind w:firstLine="420"/>
              <w:rPr>
                <w:szCs w:val="21"/>
              </w:rPr>
            </w:pPr>
            <w:proofErr w:type="spellStart"/>
            <w:r w:rsidRPr="0058711D">
              <w:rPr>
                <w:rFonts w:hint="eastAsia"/>
                <w:szCs w:val="21"/>
              </w:rPr>
              <w:t>Vr</w:t>
            </w:r>
            <w:proofErr w:type="spellEnd"/>
            <w:r w:rsidRPr="0058711D">
              <w:rPr>
                <w:rFonts w:hint="eastAsia"/>
                <w:szCs w:val="21"/>
              </w:rPr>
              <w:t>-</w:t>
            </w:r>
            <w:r w:rsidRPr="0058711D">
              <w:rPr>
                <w:rFonts w:hint="eastAsia"/>
                <w:szCs w:val="21"/>
              </w:rPr>
              <w:t>集气</w:t>
            </w:r>
            <w:proofErr w:type="gramStart"/>
            <w:r w:rsidRPr="0058711D">
              <w:rPr>
                <w:rFonts w:hint="eastAsia"/>
                <w:szCs w:val="21"/>
              </w:rPr>
              <w:t>罩置面</w:t>
            </w:r>
            <w:proofErr w:type="gramEnd"/>
            <w:r w:rsidRPr="0058711D">
              <w:rPr>
                <w:rFonts w:hint="eastAsia"/>
                <w:szCs w:val="21"/>
              </w:rPr>
              <w:t>风速，</w:t>
            </w:r>
            <w:r w:rsidRPr="0058711D">
              <w:rPr>
                <w:rFonts w:hint="eastAsia"/>
                <w:szCs w:val="21"/>
              </w:rPr>
              <w:t>m/s</w:t>
            </w:r>
            <w:r w:rsidRPr="0058711D">
              <w:rPr>
                <w:rFonts w:hint="eastAsia"/>
                <w:szCs w:val="21"/>
              </w:rPr>
              <w:t>；（本次取值</w:t>
            </w:r>
            <w:r w:rsidRPr="0058711D">
              <w:rPr>
                <w:rFonts w:hint="eastAsia"/>
                <w:szCs w:val="21"/>
              </w:rPr>
              <w:t>0.</w:t>
            </w:r>
            <w:r w:rsidRPr="0058711D">
              <w:rPr>
                <w:szCs w:val="21"/>
              </w:rPr>
              <w:t>3</w:t>
            </w:r>
            <w:r w:rsidRPr="0058711D">
              <w:rPr>
                <w:rFonts w:hint="eastAsia"/>
                <w:szCs w:val="21"/>
              </w:rPr>
              <w:t>m</w:t>
            </w:r>
            <w:r w:rsidRPr="0058711D">
              <w:rPr>
                <w:szCs w:val="21"/>
              </w:rPr>
              <w:t>/</w:t>
            </w:r>
            <w:r w:rsidRPr="0058711D">
              <w:rPr>
                <w:rFonts w:hint="eastAsia"/>
                <w:szCs w:val="21"/>
              </w:rPr>
              <w:t>s</w:t>
            </w:r>
            <w:r w:rsidRPr="0058711D">
              <w:rPr>
                <w:rFonts w:hint="eastAsia"/>
                <w:szCs w:val="21"/>
              </w:rPr>
              <w:t>）</w:t>
            </w:r>
            <w:r w:rsidRPr="0058711D">
              <w:rPr>
                <w:rFonts w:hint="eastAsia"/>
                <w:szCs w:val="21"/>
              </w:rPr>
              <w:t>;</w:t>
            </w:r>
          </w:p>
          <w:p w14:paraId="48317B4F" w14:textId="77777777" w:rsidR="004A6815" w:rsidRPr="0058711D" w:rsidRDefault="002E6CB8">
            <w:pPr>
              <w:adjustRightInd w:val="0"/>
              <w:snapToGrid w:val="0"/>
              <w:spacing w:line="360" w:lineRule="auto"/>
              <w:ind w:firstLine="420"/>
              <w:rPr>
                <w:szCs w:val="21"/>
              </w:rPr>
            </w:pPr>
            <w:r w:rsidRPr="0058711D">
              <w:rPr>
                <w:rFonts w:hint="eastAsia"/>
                <w:szCs w:val="21"/>
              </w:rPr>
              <w:t>k-</w:t>
            </w:r>
            <w:r w:rsidRPr="0058711D">
              <w:rPr>
                <w:rFonts w:hint="eastAsia"/>
                <w:szCs w:val="21"/>
              </w:rPr>
              <w:t>安全系数；（本次取值</w:t>
            </w:r>
            <w:r w:rsidRPr="0058711D">
              <w:rPr>
                <w:rFonts w:hint="eastAsia"/>
                <w:szCs w:val="21"/>
              </w:rPr>
              <w:t>1.2</w:t>
            </w:r>
            <w:r w:rsidRPr="0058711D">
              <w:rPr>
                <w:rFonts w:hint="eastAsia"/>
                <w:szCs w:val="21"/>
              </w:rPr>
              <w:t>）。</w:t>
            </w:r>
          </w:p>
          <w:p w14:paraId="2D5459B2" w14:textId="77777777" w:rsidR="004A6815" w:rsidRPr="0058711D" w:rsidRDefault="002E6CB8">
            <w:pPr>
              <w:adjustRightInd w:val="0"/>
              <w:snapToGrid w:val="0"/>
              <w:spacing w:line="360" w:lineRule="auto"/>
              <w:ind w:firstLine="420"/>
              <w:rPr>
                <w:szCs w:val="21"/>
              </w:rPr>
            </w:pPr>
            <w:r w:rsidRPr="0058711D">
              <w:rPr>
                <w:rFonts w:hint="eastAsia"/>
                <w:szCs w:val="21"/>
              </w:rPr>
              <w:t>经计算，本项目集气罩风量约为</w:t>
            </w:r>
            <w:r w:rsidRPr="0058711D">
              <w:rPr>
                <w:szCs w:val="21"/>
              </w:rPr>
              <w:t>4665.6</w:t>
            </w:r>
            <w:r w:rsidRPr="0058711D">
              <w:rPr>
                <w:rFonts w:hint="eastAsia"/>
                <w:szCs w:val="21"/>
              </w:rPr>
              <w:t>m</w:t>
            </w:r>
            <w:r w:rsidRPr="0058711D">
              <w:rPr>
                <w:rFonts w:hint="eastAsia"/>
                <w:szCs w:val="21"/>
                <w:vertAlign w:val="superscript"/>
              </w:rPr>
              <w:t>3</w:t>
            </w:r>
            <w:r w:rsidRPr="0058711D">
              <w:rPr>
                <w:rFonts w:hint="eastAsia"/>
                <w:szCs w:val="21"/>
              </w:rPr>
              <w:t>/h</w:t>
            </w:r>
            <w:r w:rsidRPr="0058711D">
              <w:rPr>
                <w:rFonts w:hint="eastAsia"/>
                <w:szCs w:val="21"/>
              </w:rPr>
              <w:t>，本项目设计风量取</w:t>
            </w:r>
            <w:r w:rsidRPr="0058711D">
              <w:rPr>
                <w:rFonts w:hint="eastAsia"/>
                <w:szCs w:val="21"/>
              </w:rPr>
              <w:t>5</w:t>
            </w:r>
            <w:r w:rsidRPr="0058711D">
              <w:rPr>
                <w:szCs w:val="21"/>
              </w:rPr>
              <w:t>000</w:t>
            </w:r>
            <w:r w:rsidRPr="0058711D">
              <w:rPr>
                <w:rFonts w:hint="eastAsia"/>
                <w:szCs w:val="21"/>
              </w:rPr>
              <w:t xml:space="preserve"> m</w:t>
            </w:r>
            <w:r w:rsidRPr="0058711D">
              <w:rPr>
                <w:rFonts w:hint="eastAsia"/>
                <w:szCs w:val="21"/>
                <w:vertAlign w:val="superscript"/>
              </w:rPr>
              <w:t>3</w:t>
            </w:r>
            <w:r w:rsidRPr="0058711D">
              <w:rPr>
                <w:rFonts w:hint="eastAsia"/>
                <w:szCs w:val="21"/>
              </w:rPr>
              <w:t>/h</w:t>
            </w:r>
            <w:r w:rsidRPr="0058711D">
              <w:rPr>
                <w:rFonts w:hint="eastAsia"/>
                <w:szCs w:val="21"/>
              </w:rPr>
              <w:t>。</w:t>
            </w:r>
          </w:p>
          <w:p w14:paraId="1801CCE5" w14:textId="1AD3706F" w:rsidR="004A6815" w:rsidRPr="0058711D" w:rsidRDefault="002E6CB8" w:rsidP="00116079">
            <w:pPr>
              <w:adjustRightInd w:val="0"/>
              <w:snapToGrid w:val="0"/>
              <w:spacing w:line="360" w:lineRule="auto"/>
              <w:ind w:firstLine="480"/>
              <w:rPr>
                <w:szCs w:val="21"/>
              </w:rPr>
            </w:pPr>
            <w:r w:rsidRPr="0058711D">
              <w:rPr>
                <w:rFonts w:hint="eastAsia"/>
                <w:szCs w:val="21"/>
              </w:rPr>
              <w:t>固化</w:t>
            </w:r>
            <w:r w:rsidRPr="0058711D">
              <w:rPr>
                <w:szCs w:val="21"/>
              </w:rPr>
              <w:t>VOCs</w:t>
            </w:r>
            <w:r w:rsidRPr="0058711D">
              <w:rPr>
                <w:szCs w:val="21"/>
              </w:rPr>
              <w:t>产生量为</w:t>
            </w:r>
            <w:r w:rsidRPr="0058711D">
              <w:rPr>
                <w:szCs w:val="21"/>
              </w:rPr>
              <w:t>0.0</w:t>
            </w:r>
            <w:r w:rsidRPr="0058711D">
              <w:rPr>
                <w:rFonts w:hint="eastAsia"/>
                <w:szCs w:val="21"/>
              </w:rPr>
              <w:t>36</w:t>
            </w:r>
            <w:r w:rsidRPr="0058711D">
              <w:rPr>
                <w:szCs w:val="21"/>
              </w:rPr>
              <w:t>t/a</w:t>
            </w:r>
            <w:r w:rsidRPr="0058711D">
              <w:rPr>
                <w:rFonts w:hint="eastAsia"/>
                <w:szCs w:val="21"/>
              </w:rPr>
              <w:t>；液化气</w:t>
            </w:r>
            <w:r w:rsidRPr="0058711D">
              <w:rPr>
                <w:szCs w:val="21"/>
              </w:rPr>
              <w:t>燃烧工序烟</w:t>
            </w:r>
            <w:r w:rsidR="00E73AF1" w:rsidRPr="0058711D">
              <w:rPr>
                <w:rFonts w:hint="eastAsia"/>
                <w:szCs w:val="21"/>
              </w:rPr>
              <w:t>粉</w:t>
            </w:r>
            <w:r w:rsidRPr="0058711D">
              <w:rPr>
                <w:szCs w:val="21"/>
              </w:rPr>
              <w:t>尘</w:t>
            </w:r>
            <w:r w:rsidRPr="0058711D">
              <w:rPr>
                <w:rFonts w:hint="eastAsia"/>
                <w:szCs w:val="21"/>
              </w:rPr>
              <w:t>、二氧化硫、氮氧化物</w:t>
            </w:r>
            <w:r w:rsidRPr="0058711D">
              <w:rPr>
                <w:szCs w:val="21"/>
              </w:rPr>
              <w:t>产生量</w:t>
            </w:r>
            <w:r w:rsidRPr="0058711D">
              <w:rPr>
                <w:rFonts w:hint="eastAsia"/>
                <w:szCs w:val="21"/>
              </w:rPr>
              <w:t>分别</w:t>
            </w:r>
            <w:r w:rsidRPr="0058711D">
              <w:rPr>
                <w:szCs w:val="21"/>
              </w:rPr>
              <w:t>为</w:t>
            </w:r>
            <w:r w:rsidRPr="0058711D">
              <w:rPr>
                <w:szCs w:val="21"/>
              </w:rPr>
              <w:t>0.0047t/a</w:t>
            </w:r>
            <w:r w:rsidRPr="0058711D">
              <w:rPr>
                <w:rFonts w:hint="eastAsia"/>
                <w:szCs w:val="21"/>
              </w:rPr>
              <w:t>、</w:t>
            </w:r>
            <w:r w:rsidRPr="0058711D">
              <w:rPr>
                <w:rFonts w:hint="eastAsia"/>
                <w:szCs w:val="21"/>
              </w:rPr>
              <w:t>0.0</w:t>
            </w:r>
            <w:r w:rsidRPr="0058711D">
              <w:rPr>
                <w:szCs w:val="21"/>
              </w:rPr>
              <w:t>146t/a</w:t>
            </w:r>
            <w:r w:rsidRPr="0058711D">
              <w:rPr>
                <w:rFonts w:hint="eastAsia"/>
                <w:szCs w:val="21"/>
              </w:rPr>
              <w:t>、</w:t>
            </w:r>
            <w:r w:rsidRPr="0058711D">
              <w:rPr>
                <w:rFonts w:hint="eastAsia"/>
                <w:szCs w:val="21"/>
              </w:rPr>
              <w:t>0.</w:t>
            </w:r>
            <w:r w:rsidRPr="0058711D">
              <w:rPr>
                <w:szCs w:val="21"/>
              </w:rPr>
              <w:t>1268t/a</w:t>
            </w:r>
            <w:r w:rsidRPr="0058711D">
              <w:rPr>
                <w:rFonts w:hint="eastAsia"/>
                <w:szCs w:val="21"/>
              </w:rPr>
              <w:t>。</w:t>
            </w:r>
            <w:r w:rsidRPr="0058711D">
              <w:rPr>
                <w:rFonts w:hint="eastAsia"/>
                <w:kern w:val="0"/>
                <w:szCs w:val="21"/>
              </w:rPr>
              <w:t>固化液化气燃烧废气</w:t>
            </w:r>
            <w:proofErr w:type="gramStart"/>
            <w:r w:rsidRPr="0058711D">
              <w:rPr>
                <w:rFonts w:hint="eastAsia"/>
                <w:kern w:val="0"/>
                <w:szCs w:val="21"/>
              </w:rPr>
              <w:t>采用低氮燃烧</w:t>
            </w:r>
            <w:proofErr w:type="gramEnd"/>
            <w:r w:rsidRPr="0058711D">
              <w:rPr>
                <w:rFonts w:hint="eastAsia"/>
                <w:kern w:val="0"/>
                <w:szCs w:val="21"/>
              </w:rPr>
              <w:t>技术处理，固化产生的挥发性有机物二级活性炭吸附处理后汇入</w:t>
            </w:r>
            <w:r w:rsidRPr="0058711D">
              <w:rPr>
                <w:rFonts w:hint="eastAsia"/>
                <w:kern w:val="0"/>
                <w:szCs w:val="21"/>
              </w:rPr>
              <w:t>15m</w:t>
            </w:r>
            <w:r w:rsidRPr="0058711D">
              <w:rPr>
                <w:rFonts w:hint="eastAsia"/>
                <w:kern w:val="0"/>
                <w:szCs w:val="21"/>
              </w:rPr>
              <w:t>高的</w:t>
            </w:r>
            <w:r w:rsidRPr="0058711D">
              <w:rPr>
                <w:rFonts w:hint="eastAsia"/>
                <w:kern w:val="0"/>
                <w:szCs w:val="21"/>
              </w:rPr>
              <w:t>DA005</w:t>
            </w:r>
            <w:r w:rsidRPr="0058711D">
              <w:rPr>
                <w:rFonts w:hint="eastAsia"/>
                <w:kern w:val="0"/>
                <w:szCs w:val="21"/>
              </w:rPr>
              <w:t>排气筒排放。</w:t>
            </w:r>
            <w:r w:rsidR="002368EE" w:rsidRPr="0058711D">
              <w:rPr>
                <w:rFonts w:hint="eastAsia"/>
                <w:szCs w:val="21"/>
              </w:rPr>
              <w:t>固化工序在密闭的固化室内进行</w:t>
            </w:r>
            <w:r w:rsidR="00116079" w:rsidRPr="0058711D">
              <w:rPr>
                <w:rFonts w:hint="eastAsia"/>
                <w:szCs w:val="21"/>
              </w:rPr>
              <w:t>（控制条件可满足《排污许可证申请与核发技术规范汽车制造业》中表</w:t>
            </w:r>
            <w:r w:rsidR="00116079" w:rsidRPr="0058711D">
              <w:rPr>
                <w:rFonts w:hint="eastAsia"/>
                <w:szCs w:val="21"/>
              </w:rPr>
              <w:t>44</w:t>
            </w:r>
            <w:r w:rsidR="00116079" w:rsidRPr="0058711D">
              <w:rPr>
                <w:rFonts w:hint="eastAsia"/>
                <w:szCs w:val="21"/>
              </w:rPr>
              <w:t>的要求）</w:t>
            </w:r>
            <w:r w:rsidR="002368EE" w:rsidRPr="0058711D">
              <w:rPr>
                <w:rFonts w:hint="eastAsia"/>
                <w:szCs w:val="21"/>
              </w:rPr>
              <w:t>，</w:t>
            </w:r>
            <w:r w:rsidR="002E44AA" w:rsidRPr="0058711D">
              <w:rPr>
                <w:rFonts w:hint="eastAsia"/>
                <w:szCs w:val="27"/>
              </w:rPr>
              <w:t>液化气燃烧、</w:t>
            </w:r>
            <w:r w:rsidRPr="0058711D">
              <w:rPr>
                <w:rFonts w:hint="eastAsia"/>
                <w:szCs w:val="21"/>
              </w:rPr>
              <w:t>固化</w:t>
            </w:r>
            <w:r w:rsidRPr="0058711D">
              <w:rPr>
                <w:szCs w:val="21"/>
              </w:rPr>
              <w:t>集气效率为</w:t>
            </w:r>
            <w:r w:rsidRPr="0058711D">
              <w:rPr>
                <w:szCs w:val="21"/>
              </w:rPr>
              <w:t>90%</w:t>
            </w:r>
            <w:r w:rsidRPr="0058711D">
              <w:rPr>
                <w:rFonts w:hint="eastAsia"/>
                <w:szCs w:val="21"/>
              </w:rPr>
              <w:t>。</w:t>
            </w:r>
            <w:r w:rsidRPr="0058711D">
              <w:rPr>
                <w:szCs w:val="21"/>
              </w:rPr>
              <w:t>风机风量为</w:t>
            </w:r>
            <w:r w:rsidRPr="0058711D">
              <w:rPr>
                <w:rFonts w:hint="eastAsia"/>
                <w:szCs w:val="21"/>
              </w:rPr>
              <w:t>5</w:t>
            </w:r>
            <w:r w:rsidRPr="0058711D">
              <w:rPr>
                <w:szCs w:val="21"/>
              </w:rPr>
              <w:t>000m</w:t>
            </w:r>
            <w:r w:rsidRPr="0058711D">
              <w:rPr>
                <w:szCs w:val="21"/>
                <w:vertAlign w:val="superscript"/>
              </w:rPr>
              <w:t>3</w:t>
            </w:r>
            <w:r w:rsidRPr="0058711D">
              <w:rPr>
                <w:szCs w:val="21"/>
              </w:rPr>
              <w:t>/h</w:t>
            </w:r>
            <w:r w:rsidRPr="0058711D">
              <w:rPr>
                <w:rFonts w:hint="eastAsia"/>
                <w:szCs w:val="21"/>
              </w:rPr>
              <w:t>，</w:t>
            </w:r>
            <w:r w:rsidRPr="0058711D">
              <w:rPr>
                <w:rFonts w:hint="eastAsia"/>
                <w:bCs/>
                <w:szCs w:val="21"/>
              </w:rPr>
              <w:t>固化工序</w:t>
            </w:r>
            <w:r w:rsidRPr="0058711D">
              <w:rPr>
                <w:rFonts w:hint="eastAsia"/>
                <w:szCs w:val="21"/>
              </w:rPr>
              <w:t>、液化气燃烧</w:t>
            </w:r>
            <w:r w:rsidRPr="0058711D">
              <w:rPr>
                <w:bCs/>
                <w:szCs w:val="21"/>
              </w:rPr>
              <w:t>工序</w:t>
            </w:r>
            <w:r w:rsidRPr="0058711D">
              <w:rPr>
                <w:rFonts w:hint="eastAsia"/>
                <w:bCs/>
                <w:szCs w:val="21"/>
              </w:rPr>
              <w:t>最大</w:t>
            </w:r>
            <w:r w:rsidRPr="0058711D">
              <w:rPr>
                <w:bCs/>
                <w:szCs w:val="21"/>
              </w:rPr>
              <w:t>工作时间约</w:t>
            </w:r>
            <w:r w:rsidRPr="0058711D">
              <w:rPr>
                <w:rFonts w:hint="eastAsia"/>
                <w:bCs/>
                <w:szCs w:val="21"/>
              </w:rPr>
              <w:t>900h</w:t>
            </w:r>
            <w:r w:rsidRPr="0058711D">
              <w:rPr>
                <w:bCs/>
                <w:szCs w:val="21"/>
              </w:rPr>
              <w:t>/a</w:t>
            </w:r>
            <w:r w:rsidRPr="0058711D">
              <w:rPr>
                <w:rFonts w:hint="eastAsia"/>
                <w:bCs/>
                <w:szCs w:val="21"/>
              </w:rPr>
              <w:t>，</w:t>
            </w:r>
            <w:r w:rsidRPr="0058711D">
              <w:rPr>
                <w:szCs w:val="21"/>
              </w:rPr>
              <w:t>则</w:t>
            </w:r>
            <w:r w:rsidRPr="0058711D">
              <w:rPr>
                <w:rFonts w:hint="eastAsia"/>
                <w:szCs w:val="21"/>
              </w:rPr>
              <w:t>DA00</w:t>
            </w:r>
            <w:r w:rsidRPr="0058711D">
              <w:rPr>
                <w:szCs w:val="21"/>
              </w:rPr>
              <w:t>5</w:t>
            </w:r>
            <w:r w:rsidRPr="0058711D">
              <w:rPr>
                <w:rFonts w:hint="eastAsia"/>
                <w:szCs w:val="21"/>
              </w:rPr>
              <w:t>排气筒</w:t>
            </w:r>
            <w:r w:rsidRPr="0058711D">
              <w:t>有组织</w:t>
            </w:r>
            <w:r w:rsidRPr="0058711D">
              <w:rPr>
                <w:rFonts w:hint="eastAsia"/>
              </w:rPr>
              <w:t>烟粉尘</w:t>
            </w:r>
            <w:r w:rsidRPr="0058711D">
              <w:t>、</w:t>
            </w:r>
            <w:r w:rsidRPr="0058711D">
              <w:t>VOCs</w:t>
            </w:r>
            <w:r w:rsidRPr="0058711D">
              <w:rPr>
                <w:rFonts w:hint="eastAsia"/>
              </w:rPr>
              <w:t>、二氧化硫、氮氧化物</w:t>
            </w:r>
            <w:r w:rsidRPr="0058711D">
              <w:t>的产生量分别为</w:t>
            </w:r>
            <w:r w:rsidR="00275CD9" w:rsidRPr="0058711D">
              <w:t>0.0042</w:t>
            </w:r>
            <w:r w:rsidRPr="0058711D">
              <w:rPr>
                <w:rFonts w:hint="eastAsia"/>
              </w:rPr>
              <w:t>t/a</w:t>
            </w:r>
            <w:r w:rsidRPr="0058711D">
              <w:t>、</w:t>
            </w:r>
            <w:r w:rsidRPr="0058711D">
              <w:rPr>
                <w:rFonts w:hint="eastAsia"/>
              </w:rPr>
              <w:t>0.0324</w:t>
            </w:r>
            <w:r w:rsidRPr="0058711D">
              <w:t>t/a</w:t>
            </w:r>
            <w:r w:rsidRPr="0058711D">
              <w:rPr>
                <w:rFonts w:hint="eastAsia"/>
              </w:rPr>
              <w:t>、</w:t>
            </w:r>
            <w:r w:rsidRPr="0058711D">
              <w:rPr>
                <w:rFonts w:hint="eastAsia"/>
              </w:rPr>
              <w:t>0.0</w:t>
            </w:r>
            <w:r w:rsidR="003F025C" w:rsidRPr="0058711D">
              <w:t>131</w:t>
            </w:r>
            <w:r w:rsidRPr="0058711D">
              <w:rPr>
                <w:rFonts w:hint="eastAsia"/>
              </w:rPr>
              <w:t>t/a</w:t>
            </w:r>
            <w:r w:rsidRPr="0058711D">
              <w:rPr>
                <w:rFonts w:hint="eastAsia"/>
              </w:rPr>
              <w:t>、</w:t>
            </w:r>
            <w:r w:rsidRPr="0058711D">
              <w:rPr>
                <w:rFonts w:hint="eastAsia"/>
              </w:rPr>
              <w:t>0.</w:t>
            </w:r>
            <w:r w:rsidRPr="0058711D">
              <w:t>1</w:t>
            </w:r>
            <w:r w:rsidR="007A5F16" w:rsidRPr="0058711D">
              <w:t>141</w:t>
            </w:r>
            <w:r w:rsidRPr="0058711D">
              <w:rPr>
                <w:rFonts w:hint="eastAsia"/>
              </w:rPr>
              <w:t>t/a</w:t>
            </w:r>
            <w:r w:rsidRPr="0058711D">
              <w:rPr>
                <w:rFonts w:hint="eastAsia"/>
              </w:rPr>
              <w:t>；产生</w:t>
            </w:r>
            <w:r w:rsidRPr="0058711D">
              <w:t>速率分别为</w:t>
            </w:r>
            <w:r w:rsidRPr="0058711D">
              <w:t>0.00</w:t>
            </w:r>
            <w:r w:rsidR="003F025C" w:rsidRPr="0058711D">
              <w:t>47</w:t>
            </w:r>
            <w:r w:rsidRPr="0058711D">
              <w:t>kg/h</w:t>
            </w:r>
            <w:r w:rsidRPr="0058711D">
              <w:t>、</w:t>
            </w:r>
            <w:r w:rsidRPr="0058711D">
              <w:t>0.0</w:t>
            </w:r>
            <w:r w:rsidRPr="0058711D">
              <w:rPr>
                <w:rFonts w:hint="eastAsia"/>
              </w:rPr>
              <w:t>36</w:t>
            </w:r>
            <w:r w:rsidRPr="0058711D">
              <w:t>kg/h</w:t>
            </w:r>
            <w:r w:rsidRPr="0058711D">
              <w:rPr>
                <w:rFonts w:hint="eastAsia"/>
              </w:rPr>
              <w:t>、</w:t>
            </w:r>
            <w:r w:rsidR="003F025C" w:rsidRPr="0058711D">
              <w:t>0.0146</w:t>
            </w:r>
            <w:r w:rsidRPr="0058711D">
              <w:rPr>
                <w:rFonts w:hint="eastAsia"/>
              </w:rPr>
              <w:t>kg/h</w:t>
            </w:r>
            <w:r w:rsidRPr="0058711D">
              <w:rPr>
                <w:rFonts w:hint="eastAsia"/>
              </w:rPr>
              <w:t>、</w:t>
            </w:r>
            <w:r w:rsidRPr="0058711D">
              <w:t>0.1</w:t>
            </w:r>
            <w:r w:rsidR="007A5F16" w:rsidRPr="0058711D">
              <w:t>268</w:t>
            </w:r>
            <w:r w:rsidRPr="0058711D">
              <w:rPr>
                <w:rFonts w:hint="eastAsia"/>
              </w:rPr>
              <w:t>kg/h</w:t>
            </w:r>
            <w:r w:rsidRPr="0058711D">
              <w:t>，</w:t>
            </w:r>
            <w:r w:rsidRPr="0058711D">
              <w:rPr>
                <w:rFonts w:hint="eastAsia"/>
              </w:rPr>
              <w:t>产生</w:t>
            </w:r>
            <w:r w:rsidRPr="0058711D">
              <w:t>浓度分别为</w:t>
            </w:r>
            <w:r w:rsidR="003F025C" w:rsidRPr="0058711D">
              <w:t>0.94</w:t>
            </w:r>
            <w:r w:rsidRPr="0058711D">
              <w:rPr>
                <w:rFonts w:hint="eastAsia"/>
              </w:rPr>
              <w:t>mg</w:t>
            </w:r>
            <w:r w:rsidRPr="0058711D">
              <w:t>/m</w:t>
            </w:r>
            <w:r w:rsidRPr="0058711D">
              <w:rPr>
                <w:vertAlign w:val="superscript"/>
              </w:rPr>
              <w:t>3</w:t>
            </w:r>
            <w:r w:rsidRPr="0058711D">
              <w:rPr>
                <w:rFonts w:hint="eastAsia"/>
              </w:rPr>
              <w:t>、</w:t>
            </w:r>
            <w:r w:rsidRPr="0058711D">
              <w:t>7.2</w:t>
            </w:r>
            <w:r w:rsidRPr="0058711D">
              <w:rPr>
                <w:rFonts w:hint="eastAsia"/>
              </w:rPr>
              <w:t>mg</w:t>
            </w:r>
            <w:r w:rsidRPr="0058711D">
              <w:t>/m</w:t>
            </w:r>
            <w:r w:rsidRPr="0058711D">
              <w:rPr>
                <w:vertAlign w:val="superscript"/>
              </w:rPr>
              <w:t>3</w:t>
            </w:r>
            <w:r w:rsidRPr="0058711D">
              <w:rPr>
                <w:rFonts w:hint="eastAsia"/>
              </w:rPr>
              <w:t>、</w:t>
            </w:r>
            <w:r w:rsidR="003F025C" w:rsidRPr="0058711D">
              <w:t>2.92</w:t>
            </w:r>
            <w:r w:rsidRPr="0058711D">
              <w:rPr>
                <w:rFonts w:hint="eastAsia"/>
              </w:rPr>
              <w:t>mg</w:t>
            </w:r>
            <w:r w:rsidRPr="0058711D">
              <w:t>/m</w:t>
            </w:r>
            <w:r w:rsidRPr="0058711D">
              <w:rPr>
                <w:vertAlign w:val="superscript"/>
              </w:rPr>
              <w:t>3</w:t>
            </w:r>
            <w:r w:rsidRPr="0058711D">
              <w:rPr>
                <w:rFonts w:hint="eastAsia"/>
              </w:rPr>
              <w:t>、</w:t>
            </w:r>
            <w:r w:rsidR="007A5F16" w:rsidRPr="0058711D">
              <w:t>25.36</w:t>
            </w:r>
            <w:r w:rsidRPr="0058711D">
              <w:rPr>
                <w:rFonts w:hint="eastAsia"/>
              </w:rPr>
              <w:t>mg</w:t>
            </w:r>
            <w:r w:rsidRPr="0058711D">
              <w:t>/m</w:t>
            </w:r>
            <w:r w:rsidRPr="0058711D">
              <w:rPr>
                <w:vertAlign w:val="superscript"/>
              </w:rPr>
              <w:t>3</w:t>
            </w:r>
            <w:r w:rsidRPr="0058711D">
              <w:rPr>
                <w:szCs w:val="21"/>
              </w:rPr>
              <w:t>。活性炭吸附</w:t>
            </w:r>
            <w:r w:rsidRPr="0058711D">
              <w:rPr>
                <w:rFonts w:hint="eastAsia"/>
                <w:szCs w:val="21"/>
              </w:rPr>
              <w:t>V</w:t>
            </w:r>
            <w:r w:rsidRPr="0058711D">
              <w:rPr>
                <w:szCs w:val="21"/>
              </w:rPr>
              <w:t>OC</w:t>
            </w:r>
            <w:r w:rsidRPr="0058711D">
              <w:rPr>
                <w:rFonts w:hint="eastAsia"/>
                <w:szCs w:val="21"/>
              </w:rPr>
              <w:t>s</w:t>
            </w:r>
            <w:r w:rsidRPr="0058711D">
              <w:rPr>
                <w:szCs w:val="21"/>
              </w:rPr>
              <w:t>处理效率按</w:t>
            </w:r>
            <w:r w:rsidRPr="0058711D">
              <w:rPr>
                <w:szCs w:val="21"/>
              </w:rPr>
              <w:t>80%</w:t>
            </w:r>
            <w:r w:rsidRPr="0058711D">
              <w:rPr>
                <w:szCs w:val="21"/>
              </w:rPr>
              <w:t>计</w:t>
            </w:r>
            <w:r w:rsidRPr="0058711D">
              <w:rPr>
                <w:rFonts w:hint="eastAsia"/>
                <w:szCs w:val="21"/>
              </w:rPr>
              <w:t>、</w:t>
            </w:r>
            <w:proofErr w:type="gramStart"/>
            <w:r w:rsidRPr="0058711D">
              <w:rPr>
                <w:rFonts w:hint="eastAsia"/>
                <w:szCs w:val="21"/>
              </w:rPr>
              <w:t>低氮燃烧</w:t>
            </w:r>
            <w:proofErr w:type="gramEnd"/>
            <w:r w:rsidRPr="0058711D">
              <w:rPr>
                <w:rFonts w:hint="eastAsia"/>
                <w:szCs w:val="21"/>
              </w:rPr>
              <w:t>技术氮氧化物</w:t>
            </w:r>
            <w:r w:rsidRPr="0058711D">
              <w:rPr>
                <w:szCs w:val="21"/>
              </w:rPr>
              <w:t>处理效率按</w:t>
            </w:r>
            <w:r w:rsidRPr="0058711D">
              <w:rPr>
                <w:rFonts w:hint="eastAsia"/>
                <w:szCs w:val="21"/>
              </w:rPr>
              <w:t>5</w:t>
            </w:r>
            <w:r w:rsidRPr="0058711D">
              <w:rPr>
                <w:szCs w:val="21"/>
              </w:rPr>
              <w:t>0%</w:t>
            </w:r>
            <w:r w:rsidRPr="0058711D">
              <w:rPr>
                <w:szCs w:val="21"/>
              </w:rPr>
              <w:t>计，则</w:t>
            </w:r>
            <w:r w:rsidRPr="0058711D">
              <w:rPr>
                <w:rFonts w:hint="eastAsia"/>
                <w:szCs w:val="21"/>
              </w:rPr>
              <w:t>DA00</w:t>
            </w:r>
            <w:r w:rsidRPr="0058711D">
              <w:rPr>
                <w:szCs w:val="21"/>
              </w:rPr>
              <w:t>5</w:t>
            </w:r>
            <w:r w:rsidRPr="0058711D">
              <w:t>排气筒的</w:t>
            </w:r>
            <w:r w:rsidRPr="0058711D">
              <w:rPr>
                <w:rFonts w:hint="eastAsia"/>
              </w:rPr>
              <w:t>有组织烟粉尘</w:t>
            </w:r>
            <w:r w:rsidRPr="0058711D">
              <w:t>、</w:t>
            </w:r>
            <w:r w:rsidRPr="0058711D">
              <w:t>VOCs</w:t>
            </w:r>
            <w:r w:rsidRPr="0058711D">
              <w:rPr>
                <w:rFonts w:hint="eastAsia"/>
              </w:rPr>
              <w:t>、二氧化硫、氮氧化物</w:t>
            </w:r>
            <w:r w:rsidRPr="0058711D">
              <w:t>的排放量分别为</w:t>
            </w:r>
            <w:r w:rsidR="003F025C" w:rsidRPr="0058711D">
              <w:t>0.0042</w:t>
            </w:r>
            <w:r w:rsidRPr="0058711D">
              <w:t>t/a</w:t>
            </w:r>
            <w:r w:rsidRPr="0058711D">
              <w:t>、</w:t>
            </w:r>
            <w:r w:rsidRPr="0058711D">
              <w:t>0.00</w:t>
            </w:r>
            <w:r w:rsidRPr="0058711D">
              <w:rPr>
                <w:rFonts w:hint="eastAsia"/>
              </w:rPr>
              <w:t>65</w:t>
            </w:r>
            <w:r w:rsidRPr="0058711D">
              <w:t>t/a</w:t>
            </w:r>
            <w:r w:rsidRPr="0058711D">
              <w:t>、</w:t>
            </w:r>
            <w:r w:rsidR="003F025C" w:rsidRPr="0058711D">
              <w:t>0.0131</w:t>
            </w:r>
            <w:r w:rsidRPr="0058711D">
              <w:t>t/a</w:t>
            </w:r>
            <w:r w:rsidRPr="0058711D">
              <w:rPr>
                <w:rFonts w:hint="eastAsia"/>
              </w:rPr>
              <w:t>、</w:t>
            </w:r>
            <w:r w:rsidR="007A5F16" w:rsidRPr="0058711D">
              <w:t>0.0571</w:t>
            </w:r>
            <w:r w:rsidRPr="0058711D">
              <w:t>t/a</w:t>
            </w:r>
            <w:r w:rsidRPr="0058711D">
              <w:t>，排放速率分别为</w:t>
            </w:r>
            <w:r w:rsidR="003F025C" w:rsidRPr="0058711D">
              <w:t>0.0047</w:t>
            </w:r>
            <w:r w:rsidRPr="0058711D">
              <w:t>kg/h</w:t>
            </w:r>
            <w:r w:rsidRPr="0058711D">
              <w:t>、</w:t>
            </w:r>
            <w:r w:rsidRPr="0058711D">
              <w:t>0.00</w:t>
            </w:r>
            <w:r w:rsidRPr="0058711D">
              <w:rPr>
                <w:rFonts w:hint="eastAsia"/>
              </w:rPr>
              <w:t>72</w:t>
            </w:r>
            <w:r w:rsidRPr="0058711D">
              <w:t>kg/h</w:t>
            </w:r>
            <w:r w:rsidRPr="0058711D">
              <w:rPr>
                <w:rFonts w:hint="eastAsia"/>
              </w:rPr>
              <w:t>、</w:t>
            </w:r>
            <w:r w:rsidRPr="0058711D">
              <w:rPr>
                <w:rFonts w:hint="eastAsia"/>
              </w:rPr>
              <w:t>0.0</w:t>
            </w:r>
            <w:r w:rsidR="003F025C" w:rsidRPr="0058711D">
              <w:t>146</w:t>
            </w:r>
            <w:r w:rsidRPr="0058711D">
              <w:rPr>
                <w:rFonts w:hint="eastAsia"/>
              </w:rPr>
              <w:t>kg/h</w:t>
            </w:r>
            <w:r w:rsidRPr="0058711D">
              <w:rPr>
                <w:rFonts w:hint="eastAsia"/>
              </w:rPr>
              <w:t>、</w:t>
            </w:r>
            <w:r w:rsidRPr="0058711D">
              <w:rPr>
                <w:rFonts w:hint="eastAsia"/>
              </w:rPr>
              <w:t>0.</w:t>
            </w:r>
            <w:r w:rsidR="007A5F16" w:rsidRPr="0058711D">
              <w:t>0634</w:t>
            </w:r>
            <w:r w:rsidRPr="0058711D">
              <w:rPr>
                <w:rFonts w:hint="eastAsia"/>
              </w:rPr>
              <w:t>kg/h</w:t>
            </w:r>
            <w:r w:rsidRPr="0058711D">
              <w:t>，排放浓度分别为</w:t>
            </w:r>
            <w:r w:rsidR="003F025C" w:rsidRPr="0058711D">
              <w:t>0.94</w:t>
            </w:r>
            <w:r w:rsidRPr="0058711D">
              <w:rPr>
                <w:rFonts w:hint="eastAsia"/>
              </w:rPr>
              <w:t>mg</w:t>
            </w:r>
            <w:r w:rsidRPr="0058711D">
              <w:t>/m</w:t>
            </w:r>
            <w:r w:rsidRPr="0058711D">
              <w:rPr>
                <w:vertAlign w:val="superscript"/>
              </w:rPr>
              <w:t>3</w:t>
            </w:r>
            <w:r w:rsidRPr="0058711D">
              <w:rPr>
                <w:rFonts w:hint="eastAsia"/>
              </w:rPr>
              <w:t>、</w:t>
            </w:r>
            <w:r w:rsidRPr="0058711D">
              <w:t>1.44mg/m</w:t>
            </w:r>
            <w:r w:rsidRPr="0058711D">
              <w:rPr>
                <w:vertAlign w:val="superscript"/>
              </w:rPr>
              <w:t>3</w:t>
            </w:r>
            <w:r w:rsidRPr="0058711D">
              <w:rPr>
                <w:rFonts w:hint="eastAsia"/>
              </w:rPr>
              <w:t>、</w:t>
            </w:r>
            <w:r w:rsidR="003F025C" w:rsidRPr="0058711D">
              <w:t>2.92</w:t>
            </w:r>
            <w:r w:rsidRPr="0058711D">
              <w:rPr>
                <w:rFonts w:hint="eastAsia"/>
              </w:rPr>
              <w:t>mg</w:t>
            </w:r>
            <w:r w:rsidRPr="0058711D">
              <w:t>/m</w:t>
            </w:r>
            <w:r w:rsidRPr="0058711D">
              <w:rPr>
                <w:vertAlign w:val="superscript"/>
              </w:rPr>
              <w:t>3</w:t>
            </w:r>
            <w:r w:rsidRPr="0058711D">
              <w:rPr>
                <w:rFonts w:hint="eastAsia"/>
              </w:rPr>
              <w:t>、</w:t>
            </w:r>
            <w:r w:rsidR="007A5F16" w:rsidRPr="0058711D">
              <w:t>12.68</w:t>
            </w:r>
            <w:r w:rsidRPr="0058711D">
              <w:rPr>
                <w:rFonts w:hint="eastAsia"/>
              </w:rPr>
              <w:t>mg</w:t>
            </w:r>
            <w:r w:rsidRPr="0058711D">
              <w:t>/m</w:t>
            </w:r>
            <w:r w:rsidRPr="0058711D">
              <w:rPr>
                <w:vertAlign w:val="superscript"/>
              </w:rPr>
              <w:t>3</w:t>
            </w:r>
            <w:r w:rsidRPr="0058711D">
              <w:rPr>
                <w:rFonts w:hint="eastAsia"/>
              </w:rPr>
              <w:t>。</w:t>
            </w:r>
            <w:r w:rsidRPr="0058711D">
              <w:rPr>
                <w:szCs w:val="21"/>
              </w:rPr>
              <w:t>未被捕集的</w:t>
            </w:r>
            <w:r w:rsidR="00275CD9" w:rsidRPr="0058711D">
              <w:rPr>
                <w:rFonts w:hint="eastAsia"/>
                <w:szCs w:val="21"/>
              </w:rPr>
              <w:t>颗粒物、</w:t>
            </w:r>
            <w:r w:rsidRPr="0058711D">
              <w:rPr>
                <w:rFonts w:hint="eastAsia"/>
                <w:szCs w:val="21"/>
              </w:rPr>
              <w:t>VOCs</w:t>
            </w:r>
            <w:r w:rsidR="00275CD9" w:rsidRPr="0058711D">
              <w:rPr>
                <w:rFonts w:hint="eastAsia"/>
                <w:szCs w:val="21"/>
              </w:rPr>
              <w:t>、二氧化硫、氮氧化物</w:t>
            </w:r>
            <w:r w:rsidRPr="0058711D">
              <w:rPr>
                <w:szCs w:val="21"/>
              </w:rPr>
              <w:t>无组织排放。经计算，</w:t>
            </w:r>
            <w:r w:rsidR="007A5F16" w:rsidRPr="0058711D">
              <w:rPr>
                <w:rFonts w:hint="eastAsia"/>
                <w:szCs w:val="21"/>
              </w:rPr>
              <w:t>颗粒物</w:t>
            </w:r>
            <w:r w:rsidR="007A5F16" w:rsidRPr="0058711D">
              <w:rPr>
                <w:szCs w:val="21"/>
              </w:rPr>
              <w:t>无组织排放量约为</w:t>
            </w:r>
            <w:r w:rsidR="007A5F16" w:rsidRPr="0058711D">
              <w:rPr>
                <w:szCs w:val="21"/>
              </w:rPr>
              <w:t>0.0005t/a</w:t>
            </w:r>
            <w:r w:rsidR="007A5F16" w:rsidRPr="0058711D">
              <w:rPr>
                <w:szCs w:val="21"/>
              </w:rPr>
              <w:t>，排放速率为</w:t>
            </w:r>
            <w:r w:rsidR="007A5F16" w:rsidRPr="0058711D">
              <w:rPr>
                <w:szCs w:val="21"/>
              </w:rPr>
              <w:t>0.0006kg/h</w:t>
            </w:r>
            <w:r w:rsidR="007A5F16" w:rsidRPr="0058711D">
              <w:rPr>
                <w:rFonts w:hint="eastAsia"/>
                <w:szCs w:val="21"/>
              </w:rPr>
              <w:t xml:space="preserve"> </w:t>
            </w:r>
            <w:r w:rsidR="007A5F16" w:rsidRPr="0058711D">
              <w:rPr>
                <w:rFonts w:hint="eastAsia"/>
                <w:szCs w:val="21"/>
              </w:rPr>
              <w:t>；</w:t>
            </w:r>
            <w:r w:rsidRPr="0058711D">
              <w:rPr>
                <w:rFonts w:hint="eastAsia"/>
                <w:szCs w:val="21"/>
              </w:rPr>
              <w:t>V</w:t>
            </w:r>
            <w:r w:rsidRPr="0058711D">
              <w:rPr>
                <w:szCs w:val="21"/>
              </w:rPr>
              <w:t>OC</w:t>
            </w:r>
            <w:r w:rsidRPr="0058711D">
              <w:rPr>
                <w:rFonts w:hint="eastAsia"/>
                <w:szCs w:val="21"/>
              </w:rPr>
              <w:t>s</w:t>
            </w:r>
            <w:r w:rsidRPr="0058711D">
              <w:rPr>
                <w:szCs w:val="21"/>
              </w:rPr>
              <w:t>无组织排放量约为</w:t>
            </w:r>
            <w:r w:rsidRPr="0058711D">
              <w:rPr>
                <w:szCs w:val="21"/>
              </w:rPr>
              <w:t>0.00</w:t>
            </w:r>
            <w:r w:rsidRPr="0058711D">
              <w:rPr>
                <w:rFonts w:hint="eastAsia"/>
                <w:szCs w:val="21"/>
              </w:rPr>
              <w:t>36</w:t>
            </w:r>
            <w:r w:rsidRPr="0058711D">
              <w:rPr>
                <w:szCs w:val="21"/>
              </w:rPr>
              <w:t>t/a</w:t>
            </w:r>
            <w:r w:rsidRPr="0058711D">
              <w:rPr>
                <w:szCs w:val="21"/>
              </w:rPr>
              <w:t>，排放速率为</w:t>
            </w:r>
            <w:r w:rsidRPr="0058711D">
              <w:rPr>
                <w:szCs w:val="21"/>
              </w:rPr>
              <w:t>0.00</w:t>
            </w:r>
            <w:r w:rsidRPr="0058711D">
              <w:rPr>
                <w:rFonts w:hint="eastAsia"/>
                <w:szCs w:val="21"/>
              </w:rPr>
              <w:t>4</w:t>
            </w:r>
            <w:r w:rsidRPr="0058711D">
              <w:rPr>
                <w:szCs w:val="21"/>
              </w:rPr>
              <w:t>kg/h</w:t>
            </w:r>
            <w:r w:rsidR="007A5F16" w:rsidRPr="0058711D">
              <w:rPr>
                <w:rFonts w:hint="eastAsia"/>
                <w:szCs w:val="21"/>
              </w:rPr>
              <w:t>；二氧化硫</w:t>
            </w:r>
            <w:r w:rsidR="007A5F16" w:rsidRPr="0058711D">
              <w:rPr>
                <w:szCs w:val="21"/>
              </w:rPr>
              <w:t>无组织排放量约为</w:t>
            </w:r>
            <w:r w:rsidR="007A5F16" w:rsidRPr="0058711D">
              <w:rPr>
                <w:szCs w:val="21"/>
              </w:rPr>
              <w:t>0.0015t/a</w:t>
            </w:r>
            <w:r w:rsidR="007A5F16" w:rsidRPr="0058711D">
              <w:rPr>
                <w:szCs w:val="21"/>
              </w:rPr>
              <w:t>，排放速率为</w:t>
            </w:r>
            <w:r w:rsidR="007A5F16" w:rsidRPr="0058711D">
              <w:rPr>
                <w:szCs w:val="21"/>
              </w:rPr>
              <w:t>0.0017kg/h</w:t>
            </w:r>
            <w:r w:rsidR="007A5F16" w:rsidRPr="0058711D">
              <w:rPr>
                <w:rFonts w:hint="eastAsia"/>
                <w:szCs w:val="21"/>
              </w:rPr>
              <w:t xml:space="preserve"> </w:t>
            </w:r>
            <w:r w:rsidR="007A5F16" w:rsidRPr="0058711D">
              <w:rPr>
                <w:rFonts w:hint="eastAsia"/>
                <w:szCs w:val="21"/>
              </w:rPr>
              <w:t>；氮氧化物</w:t>
            </w:r>
            <w:r w:rsidR="007A5F16" w:rsidRPr="0058711D">
              <w:rPr>
                <w:szCs w:val="21"/>
              </w:rPr>
              <w:t>无组织排放量约为</w:t>
            </w:r>
            <w:r w:rsidR="007A5F16" w:rsidRPr="0058711D">
              <w:rPr>
                <w:szCs w:val="21"/>
              </w:rPr>
              <w:t>0.0127t/a</w:t>
            </w:r>
            <w:r w:rsidR="007A5F16" w:rsidRPr="0058711D">
              <w:rPr>
                <w:szCs w:val="21"/>
              </w:rPr>
              <w:t>，排放速率为</w:t>
            </w:r>
            <w:r w:rsidR="007A5F16" w:rsidRPr="0058711D">
              <w:rPr>
                <w:szCs w:val="21"/>
              </w:rPr>
              <w:t>0.0141kg/h</w:t>
            </w:r>
            <w:r w:rsidRPr="0058711D">
              <w:rPr>
                <w:rFonts w:hint="eastAsia"/>
                <w:szCs w:val="21"/>
              </w:rPr>
              <w:t>。</w:t>
            </w:r>
          </w:p>
          <w:p w14:paraId="181E2EC2" w14:textId="77777777" w:rsidR="004A6815" w:rsidRPr="0058711D" w:rsidRDefault="002E6CB8">
            <w:pPr>
              <w:spacing w:line="360" w:lineRule="auto"/>
              <w:ind w:firstLineChars="200" w:firstLine="422"/>
              <w:jc w:val="center"/>
              <w:rPr>
                <w:b/>
                <w:bCs/>
                <w:szCs w:val="21"/>
              </w:rPr>
            </w:pPr>
            <w:r w:rsidRPr="0058711D">
              <w:rPr>
                <w:b/>
                <w:bCs/>
                <w:szCs w:val="21"/>
              </w:rPr>
              <w:t>表</w:t>
            </w:r>
            <w:r w:rsidRPr="0058711D">
              <w:rPr>
                <w:b/>
                <w:bCs/>
                <w:szCs w:val="21"/>
              </w:rPr>
              <w:t xml:space="preserve">4-2.1  </w:t>
            </w:r>
            <w:r w:rsidRPr="0058711D">
              <w:rPr>
                <w:b/>
                <w:bCs/>
                <w:szCs w:val="21"/>
              </w:rPr>
              <w:t>拟建项目废气污染物产生情况</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742"/>
              <w:gridCol w:w="608"/>
              <w:gridCol w:w="1058"/>
              <w:gridCol w:w="1221"/>
              <w:gridCol w:w="960"/>
              <w:gridCol w:w="849"/>
              <w:gridCol w:w="666"/>
              <w:gridCol w:w="848"/>
            </w:tblGrid>
            <w:tr w:rsidR="0058711D" w:rsidRPr="0058711D" w14:paraId="78809DF9" w14:textId="77777777">
              <w:trPr>
                <w:trHeight w:val="428"/>
                <w:jc w:val="center"/>
              </w:trPr>
              <w:tc>
                <w:tcPr>
                  <w:tcW w:w="636" w:type="dxa"/>
                  <w:vMerge w:val="restart"/>
                  <w:vAlign w:val="center"/>
                </w:tcPr>
                <w:p w14:paraId="58F4797A" w14:textId="77777777" w:rsidR="004A6815" w:rsidRPr="0058711D" w:rsidRDefault="002E6CB8">
                  <w:pPr>
                    <w:jc w:val="center"/>
                    <w:rPr>
                      <w:szCs w:val="21"/>
                    </w:rPr>
                  </w:pPr>
                  <w:r w:rsidRPr="0058711D">
                    <w:rPr>
                      <w:rFonts w:hint="eastAsia"/>
                      <w:b/>
                      <w:bCs/>
                      <w:szCs w:val="21"/>
                    </w:rPr>
                    <w:lastRenderedPageBreak/>
                    <w:t>工序</w:t>
                  </w:r>
                </w:p>
              </w:tc>
              <w:tc>
                <w:tcPr>
                  <w:tcW w:w="636" w:type="dxa"/>
                  <w:vMerge w:val="restart"/>
                  <w:vAlign w:val="center"/>
                </w:tcPr>
                <w:p w14:paraId="35E53595" w14:textId="77777777" w:rsidR="004A6815" w:rsidRPr="0058711D" w:rsidRDefault="002E6CB8">
                  <w:pPr>
                    <w:jc w:val="center"/>
                    <w:rPr>
                      <w:szCs w:val="21"/>
                    </w:rPr>
                  </w:pPr>
                  <w:r w:rsidRPr="0058711D">
                    <w:rPr>
                      <w:rFonts w:hint="eastAsia"/>
                      <w:b/>
                      <w:bCs/>
                      <w:szCs w:val="21"/>
                    </w:rPr>
                    <w:t>污染源</w:t>
                  </w:r>
                </w:p>
              </w:tc>
              <w:tc>
                <w:tcPr>
                  <w:tcW w:w="742" w:type="dxa"/>
                  <w:vMerge w:val="restart"/>
                  <w:vAlign w:val="center"/>
                </w:tcPr>
                <w:p w14:paraId="35455D10" w14:textId="77777777" w:rsidR="004A6815" w:rsidRPr="0058711D" w:rsidRDefault="002E6CB8">
                  <w:pPr>
                    <w:jc w:val="center"/>
                    <w:rPr>
                      <w:b/>
                      <w:bCs/>
                      <w:szCs w:val="21"/>
                    </w:rPr>
                  </w:pPr>
                  <w:r w:rsidRPr="0058711D">
                    <w:rPr>
                      <w:rFonts w:hint="eastAsia"/>
                      <w:b/>
                      <w:bCs/>
                      <w:szCs w:val="21"/>
                    </w:rPr>
                    <w:t>污染物</w:t>
                  </w:r>
                </w:p>
              </w:tc>
              <w:tc>
                <w:tcPr>
                  <w:tcW w:w="608" w:type="dxa"/>
                  <w:vMerge w:val="restart"/>
                  <w:vAlign w:val="center"/>
                </w:tcPr>
                <w:p w14:paraId="410FF0AD" w14:textId="77777777" w:rsidR="004A6815" w:rsidRPr="0058711D" w:rsidRDefault="002E6CB8">
                  <w:pPr>
                    <w:jc w:val="center"/>
                    <w:textAlignment w:val="center"/>
                    <w:rPr>
                      <w:b/>
                      <w:bCs/>
                      <w:szCs w:val="21"/>
                    </w:rPr>
                  </w:pPr>
                  <w:r w:rsidRPr="0058711D">
                    <w:rPr>
                      <w:rFonts w:hint="eastAsia"/>
                      <w:b/>
                      <w:bCs/>
                      <w:szCs w:val="21"/>
                    </w:rPr>
                    <w:t>核算方法</w:t>
                  </w:r>
                </w:p>
              </w:tc>
              <w:tc>
                <w:tcPr>
                  <w:tcW w:w="3239" w:type="dxa"/>
                  <w:gridSpan w:val="3"/>
                  <w:vAlign w:val="center"/>
                </w:tcPr>
                <w:p w14:paraId="1B90E9BA" w14:textId="77777777" w:rsidR="004A6815" w:rsidRPr="0058711D" w:rsidRDefault="002E6CB8">
                  <w:pPr>
                    <w:jc w:val="center"/>
                    <w:rPr>
                      <w:b/>
                      <w:bCs/>
                      <w:szCs w:val="21"/>
                    </w:rPr>
                  </w:pPr>
                  <w:r w:rsidRPr="0058711D">
                    <w:rPr>
                      <w:rFonts w:hint="eastAsia"/>
                      <w:b/>
                      <w:bCs/>
                      <w:szCs w:val="21"/>
                    </w:rPr>
                    <w:t>污染物产生</w:t>
                  </w:r>
                </w:p>
              </w:tc>
              <w:tc>
                <w:tcPr>
                  <w:tcW w:w="2363" w:type="dxa"/>
                  <w:gridSpan w:val="3"/>
                  <w:vAlign w:val="center"/>
                </w:tcPr>
                <w:p w14:paraId="216345FC" w14:textId="77777777" w:rsidR="004A6815" w:rsidRPr="0058711D" w:rsidRDefault="002E6CB8">
                  <w:pPr>
                    <w:jc w:val="center"/>
                    <w:rPr>
                      <w:b/>
                      <w:bCs/>
                      <w:szCs w:val="21"/>
                    </w:rPr>
                  </w:pPr>
                  <w:r w:rsidRPr="0058711D">
                    <w:rPr>
                      <w:rFonts w:hint="eastAsia"/>
                      <w:b/>
                      <w:szCs w:val="21"/>
                    </w:rPr>
                    <w:t>治理措施</w:t>
                  </w:r>
                </w:p>
              </w:tc>
            </w:tr>
            <w:tr w:rsidR="0058711D" w:rsidRPr="0058711D" w14:paraId="52DAC855" w14:textId="77777777">
              <w:trPr>
                <w:trHeight w:val="685"/>
                <w:jc w:val="center"/>
              </w:trPr>
              <w:tc>
                <w:tcPr>
                  <w:tcW w:w="636" w:type="dxa"/>
                  <w:vMerge/>
                  <w:vAlign w:val="center"/>
                </w:tcPr>
                <w:p w14:paraId="793959F5" w14:textId="77777777" w:rsidR="004A6815" w:rsidRPr="0058711D" w:rsidRDefault="004A6815">
                  <w:pPr>
                    <w:jc w:val="center"/>
                    <w:rPr>
                      <w:szCs w:val="21"/>
                    </w:rPr>
                  </w:pPr>
                </w:p>
              </w:tc>
              <w:tc>
                <w:tcPr>
                  <w:tcW w:w="636" w:type="dxa"/>
                  <w:vMerge/>
                  <w:vAlign w:val="center"/>
                </w:tcPr>
                <w:p w14:paraId="283CF9A0" w14:textId="77777777" w:rsidR="004A6815" w:rsidRPr="0058711D" w:rsidRDefault="004A6815">
                  <w:pPr>
                    <w:jc w:val="center"/>
                    <w:rPr>
                      <w:szCs w:val="21"/>
                    </w:rPr>
                  </w:pPr>
                </w:p>
              </w:tc>
              <w:tc>
                <w:tcPr>
                  <w:tcW w:w="742" w:type="dxa"/>
                  <w:vMerge/>
                  <w:vAlign w:val="center"/>
                </w:tcPr>
                <w:p w14:paraId="46413F13" w14:textId="77777777" w:rsidR="004A6815" w:rsidRPr="0058711D" w:rsidRDefault="004A6815">
                  <w:pPr>
                    <w:widowControl/>
                    <w:jc w:val="center"/>
                    <w:textAlignment w:val="center"/>
                    <w:rPr>
                      <w:b/>
                      <w:bCs/>
                      <w:szCs w:val="21"/>
                    </w:rPr>
                  </w:pPr>
                </w:p>
              </w:tc>
              <w:tc>
                <w:tcPr>
                  <w:tcW w:w="608" w:type="dxa"/>
                  <w:vMerge/>
                  <w:vAlign w:val="center"/>
                </w:tcPr>
                <w:p w14:paraId="501D8E79" w14:textId="77777777" w:rsidR="004A6815" w:rsidRPr="0058711D" w:rsidRDefault="004A6815">
                  <w:pPr>
                    <w:widowControl/>
                    <w:jc w:val="center"/>
                    <w:textAlignment w:val="center"/>
                    <w:rPr>
                      <w:b/>
                      <w:bCs/>
                      <w:szCs w:val="21"/>
                    </w:rPr>
                  </w:pPr>
                </w:p>
              </w:tc>
              <w:tc>
                <w:tcPr>
                  <w:tcW w:w="1058" w:type="dxa"/>
                  <w:vAlign w:val="center"/>
                </w:tcPr>
                <w:p w14:paraId="18EF983E" w14:textId="77777777" w:rsidR="004A6815" w:rsidRPr="0058711D" w:rsidRDefault="002E6CB8">
                  <w:pPr>
                    <w:widowControl/>
                    <w:jc w:val="center"/>
                    <w:textAlignment w:val="center"/>
                    <w:rPr>
                      <w:b/>
                      <w:bCs/>
                      <w:szCs w:val="21"/>
                    </w:rPr>
                  </w:pPr>
                  <w:r w:rsidRPr="0058711D">
                    <w:rPr>
                      <w:rFonts w:hint="eastAsia"/>
                      <w:b/>
                      <w:bCs/>
                      <w:szCs w:val="21"/>
                    </w:rPr>
                    <w:t>废气产生量</w:t>
                  </w:r>
                </w:p>
                <w:p w14:paraId="3AB045A9" w14:textId="77777777" w:rsidR="004A6815" w:rsidRPr="0058711D" w:rsidRDefault="002E6CB8">
                  <w:pPr>
                    <w:widowControl/>
                    <w:jc w:val="center"/>
                    <w:textAlignment w:val="center"/>
                    <w:rPr>
                      <w:b/>
                      <w:bCs/>
                      <w:szCs w:val="21"/>
                    </w:rPr>
                  </w:pPr>
                  <w:r w:rsidRPr="0058711D">
                    <w:rPr>
                      <w:rFonts w:hint="eastAsia"/>
                      <w:b/>
                      <w:bCs/>
                      <w:szCs w:val="21"/>
                    </w:rPr>
                    <w:t>（</w:t>
                  </w:r>
                  <w:r w:rsidRPr="0058711D">
                    <w:rPr>
                      <w:b/>
                      <w:bCs/>
                      <w:szCs w:val="21"/>
                    </w:rPr>
                    <w:t>m</w:t>
                  </w:r>
                  <w:r w:rsidRPr="0058711D">
                    <w:rPr>
                      <w:b/>
                      <w:bCs/>
                      <w:szCs w:val="21"/>
                      <w:vertAlign w:val="superscript"/>
                    </w:rPr>
                    <w:t>3</w:t>
                  </w:r>
                  <w:r w:rsidRPr="0058711D">
                    <w:rPr>
                      <w:b/>
                      <w:bCs/>
                      <w:szCs w:val="21"/>
                    </w:rPr>
                    <w:t>/h</w:t>
                  </w:r>
                  <w:r w:rsidRPr="0058711D">
                    <w:rPr>
                      <w:rFonts w:hint="eastAsia"/>
                      <w:b/>
                      <w:bCs/>
                      <w:szCs w:val="21"/>
                    </w:rPr>
                    <w:t>）</w:t>
                  </w:r>
                </w:p>
              </w:tc>
              <w:tc>
                <w:tcPr>
                  <w:tcW w:w="1221" w:type="dxa"/>
                  <w:vAlign w:val="center"/>
                </w:tcPr>
                <w:p w14:paraId="176D34A5" w14:textId="77777777" w:rsidR="004A6815" w:rsidRPr="0058711D" w:rsidRDefault="002E6CB8">
                  <w:pPr>
                    <w:widowControl/>
                    <w:jc w:val="center"/>
                    <w:textAlignment w:val="center"/>
                    <w:rPr>
                      <w:b/>
                      <w:bCs/>
                      <w:szCs w:val="21"/>
                    </w:rPr>
                  </w:pPr>
                  <w:r w:rsidRPr="0058711D">
                    <w:rPr>
                      <w:rFonts w:hint="eastAsia"/>
                      <w:b/>
                      <w:bCs/>
                      <w:szCs w:val="21"/>
                    </w:rPr>
                    <w:t>产生</w:t>
                  </w:r>
                  <w:r w:rsidRPr="0058711D">
                    <w:rPr>
                      <w:b/>
                      <w:bCs/>
                      <w:szCs w:val="21"/>
                    </w:rPr>
                    <w:t>浓度</w:t>
                  </w:r>
                  <w:r w:rsidRPr="0058711D">
                    <w:rPr>
                      <w:rFonts w:hint="eastAsia"/>
                      <w:b/>
                      <w:bCs/>
                      <w:szCs w:val="21"/>
                    </w:rPr>
                    <w:t>（</w:t>
                  </w:r>
                  <w:r w:rsidRPr="0058711D">
                    <w:rPr>
                      <w:b/>
                      <w:bCs/>
                      <w:szCs w:val="21"/>
                    </w:rPr>
                    <w:t>mg/m</w:t>
                  </w:r>
                  <w:r w:rsidRPr="0058711D">
                    <w:rPr>
                      <w:b/>
                      <w:bCs/>
                      <w:szCs w:val="21"/>
                      <w:vertAlign w:val="superscript"/>
                    </w:rPr>
                    <w:t>3</w:t>
                  </w:r>
                  <w:r w:rsidRPr="0058711D">
                    <w:rPr>
                      <w:rFonts w:hint="eastAsia"/>
                      <w:b/>
                      <w:bCs/>
                      <w:szCs w:val="21"/>
                    </w:rPr>
                    <w:t>）</w:t>
                  </w:r>
                </w:p>
              </w:tc>
              <w:tc>
                <w:tcPr>
                  <w:tcW w:w="960" w:type="dxa"/>
                  <w:vAlign w:val="center"/>
                </w:tcPr>
                <w:p w14:paraId="53896606" w14:textId="77777777" w:rsidR="004A6815" w:rsidRPr="0058711D" w:rsidRDefault="002E6CB8">
                  <w:pPr>
                    <w:widowControl/>
                    <w:jc w:val="center"/>
                    <w:textAlignment w:val="center"/>
                    <w:rPr>
                      <w:b/>
                      <w:bCs/>
                      <w:szCs w:val="21"/>
                    </w:rPr>
                  </w:pPr>
                  <w:r w:rsidRPr="0058711D">
                    <w:rPr>
                      <w:rFonts w:hint="eastAsia"/>
                      <w:b/>
                      <w:bCs/>
                      <w:szCs w:val="21"/>
                    </w:rPr>
                    <w:t>产生量</w:t>
                  </w:r>
                </w:p>
                <w:p w14:paraId="591BC3FA" w14:textId="77777777" w:rsidR="004A6815" w:rsidRPr="0058711D" w:rsidRDefault="002E6CB8">
                  <w:pPr>
                    <w:widowControl/>
                    <w:jc w:val="center"/>
                    <w:textAlignment w:val="center"/>
                    <w:rPr>
                      <w:szCs w:val="21"/>
                    </w:rPr>
                  </w:pPr>
                  <w:r w:rsidRPr="0058711D">
                    <w:rPr>
                      <w:rFonts w:hint="eastAsia"/>
                      <w:b/>
                      <w:bCs/>
                      <w:szCs w:val="21"/>
                    </w:rPr>
                    <w:t>kg/h</w:t>
                  </w:r>
                </w:p>
              </w:tc>
              <w:tc>
                <w:tcPr>
                  <w:tcW w:w="849" w:type="dxa"/>
                  <w:vAlign w:val="center"/>
                </w:tcPr>
                <w:p w14:paraId="193A38D2" w14:textId="77777777" w:rsidR="004A6815" w:rsidRPr="0058711D" w:rsidRDefault="002E6CB8">
                  <w:pPr>
                    <w:widowControl/>
                    <w:jc w:val="center"/>
                    <w:textAlignment w:val="center"/>
                    <w:rPr>
                      <w:b/>
                      <w:szCs w:val="21"/>
                    </w:rPr>
                  </w:pPr>
                  <w:r w:rsidRPr="0058711D">
                    <w:rPr>
                      <w:rFonts w:hint="eastAsia"/>
                      <w:b/>
                      <w:szCs w:val="21"/>
                    </w:rPr>
                    <w:t>收集效率（</w:t>
                  </w:r>
                  <w:r w:rsidRPr="0058711D">
                    <w:rPr>
                      <w:rFonts w:hint="eastAsia"/>
                      <w:b/>
                      <w:szCs w:val="21"/>
                    </w:rPr>
                    <w:t>%</w:t>
                  </w:r>
                  <w:r w:rsidRPr="0058711D">
                    <w:rPr>
                      <w:rFonts w:hint="eastAsia"/>
                      <w:b/>
                      <w:szCs w:val="21"/>
                    </w:rPr>
                    <w:t>）</w:t>
                  </w:r>
                </w:p>
              </w:tc>
              <w:tc>
                <w:tcPr>
                  <w:tcW w:w="666" w:type="dxa"/>
                  <w:vAlign w:val="center"/>
                </w:tcPr>
                <w:p w14:paraId="69A29273" w14:textId="77777777" w:rsidR="004A6815" w:rsidRPr="0058711D" w:rsidRDefault="002E6CB8">
                  <w:pPr>
                    <w:widowControl/>
                    <w:jc w:val="center"/>
                    <w:textAlignment w:val="center"/>
                    <w:rPr>
                      <w:b/>
                      <w:szCs w:val="21"/>
                    </w:rPr>
                  </w:pPr>
                  <w:r w:rsidRPr="0058711D">
                    <w:rPr>
                      <w:rFonts w:hint="eastAsia"/>
                      <w:b/>
                      <w:szCs w:val="21"/>
                    </w:rPr>
                    <w:t>治理工艺</w:t>
                  </w:r>
                </w:p>
              </w:tc>
              <w:tc>
                <w:tcPr>
                  <w:tcW w:w="848" w:type="dxa"/>
                  <w:vAlign w:val="center"/>
                </w:tcPr>
                <w:p w14:paraId="1CD92E88" w14:textId="77777777" w:rsidR="004A6815" w:rsidRPr="0058711D" w:rsidRDefault="002E6CB8">
                  <w:pPr>
                    <w:widowControl/>
                    <w:jc w:val="center"/>
                    <w:textAlignment w:val="center"/>
                    <w:rPr>
                      <w:b/>
                      <w:szCs w:val="21"/>
                    </w:rPr>
                  </w:pPr>
                  <w:r w:rsidRPr="0058711D">
                    <w:rPr>
                      <w:rFonts w:hint="eastAsia"/>
                      <w:b/>
                      <w:szCs w:val="21"/>
                    </w:rPr>
                    <w:t>去除效率（</w:t>
                  </w:r>
                  <w:r w:rsidRPr="0058711D">
                    <w:rPr>
                      <w:b/>
                      <w:szCs w:val="21"/>
                    </w:rPr>
                    <w:t>%</w:t>
                  </w:r>
                  <w:r w:rsidRPr="0058711D">
                    <w:rPr>
                      <w:rFonts w:hint="eastAsia"/>
                      <w:b/>
                      <w:szCs w:val="21"/>
                    </w:rPr>
                    <w:t>）</w:t>
                  </w:r>
                </w:p>
              </w:tc>
            </w:tr>
            <w:tr w:rsidR="0058711D" w:rsidRPr="0058711D" w14:paraId="51317F4D" w14:textId="77777777">
              <w:trPr>
                <w:trHeight w:val="483"/>
                <w:jc w:val="center"/>
              </w:trPr>
              <w:tc>
                <w:tcPr>
                  <w:tcW w:w="636" w:type="dxa"/>
                  <w:vAlign w:val="center"/>
                </w:tcPr>
                <w:p w14:paraId="2E44562C" w14:textId="77777777" w:rsidR="004A6815" w:rsidRPr="0058711D" w:rsidRDefault="002E6CB8">
                  <w:pPr>
                    <w:jc w:val="center"/>
                    <w:rPr>
                      <w:szCs w:val="27"/>
                    </w:rPr>
                  </w:pPr>
                  <w:r w:rsidRPr="0058711D">
                    <w:rPr>
                      <w:rFonts w:hint="eastAsia"/>
                      <w:szCs w:val="27"/>
                    </w:rPr>
                    <w:t>喷塑</w:t>
                  </w:r>
                </w:p>
              </w:tc>
              <w:tc>
                <w:tcPr>
                  <w:tcW w:w="636" w:type="dxa"/>
                  <w:vAlign w:val="center"/>
                </w:tcPr>
                <w:p w14:paraId="0EAAA20A" w14:textId="77777777" w:rsidR="004A6815" w:rsidRPr="0058711D" w:rsidRDefault="002E6CB8">
                  <w:pPr>
                    <w:spacing w:beforeLines="20" w:before="48" w:afterLines="20" w:after="48"/>
                    <w:jc w:val="center"/>
                    <w:rPr>
                      <w:szCs w:val="21"/>
                    </w:rPr>
                  </w:pPr>
                  <w:r w:rsidRPr="0058711D">
                    <w:rPr>
                      <w:rFonts w:hint="eastAsia"/>
                      <w:szCs w:val="21"/>
                    </w:rPr>
                    <w:t>喷塑室</w:t>
                  </w:r>
                </w:p>
              </w:tc>
              <w:tc>
                <w:tcPr>
                  <w:tcW w:w="742" w:type="dxa"/>
                  <w:vAlign w:val="center"/>
                </w:tcPr>
                <w:p w14:paraId="43171B1F" w14:textId="77777777" w:rsidR="004A6815" w:rsidRPr="0058711D" w:rsidRDefault="002E6CB8">
                  <w:pPr>
                    <w:spacing w:beforeLines="20" w:before="48" w:afterLines="20" w:after="48"/>
                    <w:jc w:val="center"/>
                    <w:rPr>
                      <w:szCs w:val="21"/>
                    </w:rPr>
                  </w:pPr>
                  <w:r w:rsidRPr="0058711D">
                    <w:rPr>
                      <w:rFonts w:hint="eastAsia"/>
                      <w:szCs w:val="21"/>
                    </w:rPr>
                    <w:t>颗粒物</w:t>
                  </w:r>
                </w:p>
              </w:tc>
              <w:tc>
                <w:tcPr>
                  <w:tcW w:w="608" w:type="dxa"/>
                  <w:vAlign w:val="center"/>
                </w:tcPr>
                <w:p w14:paraId="687844A8" w14:textId="77777777" w:rsidR="004A6815" w:rsidRPr="0058711D" w:rsidRDefault="002E6CB8">
                  <w:pPr>
                    <w:widowControl/>
                    <w:jc w:val="center"/>
                    <w:textAlignment w:val="center"/>
                    <w:rPr>
                      <w:szCs w:val="21"/>
                    </w:rPr>
                  </w:pPr>
                  <w:r w:rsidRPr="0058711D">
                    <w:rPr>
                      <w:rFonts w:hint="eastAsia"/>
                      <w:szCs w:val="21"/>
                    </w:rPr>
                    <w:t>物料衡算法</w:t>
                  </w:r>
                </w:p>
              </w:tc>
              <w:tc>
                <w:tcPr>
                  <w:tcW w:w="1058" w:type="dxa"/>
                  <w:vAlign w:val="center"/>
                </w:tcPr>
                <w:p w14:paraId="68EEDD69" w14:textId="77777777" w:rsidR="004A6815" w:rsidRPr="0058711D" w:rsidRDefault="002E6CB8">
                  <w:pPr>
                    <w:widowControl/>
                    <w:jc w:val="center"/>
                    <w:textAlignment w:val="center"/>
                    <w:rPr>
                      <w:szCs w:val="21"/>
                    </w:rPr>
                  </w:pPr>
                  <w:r w:rsidRPr="0058711D">
                    <w:rPr>
                      <w:rFonts w:hint="eastAsia"/>
                      <w:szCs w:val="21"/>
                    </w:rPr>
                    <w:t>1</w:t>
                  </w:r>
                  <w:r w:rsidRPr="0058711D">
                    <w:rPr>
                      <w:szCs w:val="21"/>
                    </w:rPr>
                    <w:t>0000</w:t>
                  </w:r>
                </w:p>
              </w:tc>
              <w:tc>
                <w:tcPr>
                  <w:tcW w:w="1221" w:type="dxa"/>
                  <w:vAlign w:val="center"/>
                </w:tcPr>
                <w:p w14:paraId="2EB0F311" w14:textId="228E09F9" w:rsidR="004A6815" w:rsidRPr="0058711D" w:rsidRDefault="00A20E30">
                  <w:pPr>
                    <w:widowControl/>
                    <w:jc w:val="center"/>
                    <w:textAlignment w:val="center"/>
                    <w:rPr>
                      <w:szCs w:val="21"/>
                    </w:rPr>
                  </w:pPr>
                  <w:r w:rsidRPr="0058711D">
                    <w:rPr>
                      <w:szCs w:val="21"/>
                    </w:rPr>
                    <w:t>750</w:t>
                  </w:r>
                </w:p>
              </w:tc>
              <w:tc>
                <w:tcPr>
                  <w:tcW w:w="960" w:type="dxa"/>
                  <w:vAlign w:val="center"/>
                </w:tcPr>
                <w:p w14:paraId="5569988F" w14:textId="61475F6B" w:rsidR="004A6815" w:rsidRPr="0058711D" w:rsidRDefault="00E73AF1">
                  <w:pPr>
                    <w:widowControl/>
                    <w:jc w:val="center"/>
                    <w:textAlignment w:val="center"/>
                    <w:rPr>
                      <w:szCs w:val="21"/>
                    </w:rPr>
                  </w:pPr>
                  <w:r w:rsidRPr="0058711D">
                    <w:rPr>
                      <w:szCs w:val="21"/>
                    </w:rPr>
                    <w:t>7.5</w:t>
                  </w:r>
                </w:p>
              </w:tc>
              <w:tc>
                <w:tcPr>
                  <w:tcW w:w="849" w:type="dxa"/>
                  <w:vAlign w:val="center"/>
                </w:tcPr>
                <w:p w14:paraId="4F0E876E" w14:textId="77777777" w:rsidR="004A6815" w:rsidRPr="0058711D" w:rsidRDefault="002E6CB8">
                  <w:pPr>
                    <w:widowControl/>
                    <w:jc w:val="center"/>
                    <w:textAlignment w:val="center"/>
                    <w:rPr>
                      <w:szCs w:val="21"/>
                    </w:rPr>
                  </w:pPr>
                  <w:r w:rsidRPr="0058711D">
                    <w:rPr>
                      <w:rFonts w:hint="eastAsia"/>
                      <w:szCs w:val="21"/>
                    </w:rPr>
                    <w:t>90</w:t>
                  </w:r>
                </w:p>
              </w:tc>
              <w:tc>
                <w:tcPr>
                  <w:tcW w:w="666" w:type="dxa"/>
                  <w:vAlign w:val="center"/>
                </w:tcPr>
                <w:p w14:paraId="7B6E6CDC" w14:textId="77777777" w:rsidR="004A6815" w:rsidRPr="0058711D" w:rsidRDefault="002E6CB8">
                  <w:pPr>
                    <w:widowControl/>
                    <w:jc w:val="center"/>
                    <w:textAlignment w:val="center"/>
                    <w:rPr>
                      <w:szCs w:val="21"/>
                    </w:rPr>
                  </w:pPr>
                  <w:r w:rsidRPr="0058711D">
                    <w:rPr>
                      <w:rFonts w:hint="eastAsia"/>
                      <w:szCs w:val="21"/>
                    </w:rPr>
                    <w:t>喷塑滤筒除尘器</w:t>
                  </w:r>
                  <w:r w:rsidRPr="0058711D">
                    <w:rPr>
                      <w:rFonts w:hint="eastAsia"/>
                      <w:szCs w:val="21"/>
                    </w:rPr>
                    <w:t>+</w:t>
                  </w:r>
                  <w:r w:rsidRPr="0058711D">
                    <w:rPr>
                      <w:rFonts w:hint="eastAsia"/>
                      <w:szCs w:val="21"/>
                    </w:rPr>
                    <w:t>袋式除尘器</w:t>
                  </w:r>
                </w:p>
              </w:tc>
              <w:tc>
                <w:tcPr>
                  <w:tcW w:w="848" w:type="dxa"/>
                  <w:vAlign w:val="center"/>
                </w:tcPr>
                <w:p w14:paraId="56533552" w14:textId="77777777" w:rsidR="004A6815" w:rsidRPr="0058711D" w:rsidRDefault="002E6CB8">
                  <w:pPr>
                    <w:widowControl/>
                    <w:jc w:val="center"/>
                    <w:textAlignment w:val="center"/>
                    <w:rPr>
                      <w:szCs w:val="21"/>
                    </w:rPr>
                  </w:pPr>
                  <w:r w:rsidRPr="0058711D">
                    <w:rPr>
                      <w:rFonts w:hint="eastAsia"/>
                      <w:szCs w:val="21"/>
                    </w:rPr>
                    <w:t>9</w:t>
                  </w:r>
                  <w:r w:rsidRPr="0058711D">
                    <w:rPr>
                      <w:szCs w:val="21"/>
                    </w:rPr>
                    <w:t>9</w:t>
                  </w:r>
                </w:p>
              </w:tc>
            </w:tr>
            <w:tr w:rsidR="0058711D" w:rsidRPr="0058711D" w14:paraId="79381FAD" w14:textId="77777777">
              <w:trPr>
                <w:trHeight w:val="483"/>
                <w:jc w:val="center"/>
              </w:trPr>
              <w:tc>
                <w:tcPr>
                  <w:tcW w:w="636" w:type="dxa"/>
                  <w:vMerge w:val="restart"/>
                  <w:vAlign w:val="center"/>
                </w:tcPr>
                <w:p w14:paraId="72ED981E" w14:textId="77777777" w:rsidR="004A6815" w:rsidRPr="0058711D" w:rsidRDefault="002E6CB8">
                  <w:pPr>
                    <w:jc w:val="center"/>
                    <w:rPr>
                      <w:szCs w:val="21"/>
                    </w:rPr>
                  </w:pPr>
                  <w:r w:rsidRPr="0058711D">
                    <w:rPr>
                      <w:rFonts w:hint="eastAsia"/>
                      <w:szCs w:val="27"/>
                    </w:rPr>
                    <w:t>固化、固化加热液化气燃烧废气</w:t>
                  </w:r>
                </w:p>
              </w:tc>
              <w:tc>
                <w:tcPr>
                  <w:tcW w:w="636" w:type="dxa"/>
                  <w:vMerge w:val="restart"/>
                  <w:vAlign w:val="center"/>
                </w:tcPr>
                <w:p w14:paraId="1FF1AD5D" w14:textId="77777777" w:rsidR="004A6815" w:rsidRPr="0058711D" w:rsidRDefault="002E6CB8">
                  <w:pPr>
                    <w:spacing w:beforeLines="20" w:before="48" w:afterLines="20" w:after="48"/>
                    <w:rPr>
                      <w:szCs w:val="21"/>
                    </w:rPr>
                  </w:pPr>
                  <w:r w:rsidRPr="0058711D">
                    <w:rPr>
                      <w:rFonts w:hint="eastAsia"/>
                      <w:szCs w:val="21"/>
                    </w:rPr>
                    <w:t>固化室等</w:t>
                  </w:r>
                </w:p>
              </w:tc>
              <w:tc>
                <w:tcPr>
                  <w:tcW w:w="742" w:type="dxa"/>
                  <w:vAlign w:val="center"/>
                </w:tcPr>
                <w:p w14:paraId="15948302" w14:textId="77777777" w:rsidR="004A6815" w:rsidRPr="0058711D" w:rsidRDefault="002E6CB8">
                  <w:pPr>
                    <w:spacing w:beforeLines="20" w:before="48" w:afterLines="20" w:after="48"/>
                    <w:jc w:val="center"/>
                    <w:rPr>
                      <w:szCs w:val="21"/>
                    </w:rPr>
                  </w:pPr>
                  <w:r w:rsidRPr="0058711D">
                    <w:rPr>
                      <w:rFonts w:hint="eastAsia"/>
                      <w:szCs w:val="21"/>
                    </w:rPr>
                    <w:t>颗粒物</w:t>
                  </w:r>
                </w:p>
              </w:tc>
              <w:tc>
                <w:tcPr>
                  <w:tcW w:w="608" w:type="dxa"/>
                  <w:vAlign w:val="center"/>
                </w:tcPr>
                <w:p w14:paraId="7D729C5E" w14:textId="77777777" w:rsidR="004A6815" w:rsidRPr="0058711D" w:rsidRDefault="002E6CB8">
                  <w:pPr>
                    <w:widowControl/>
                    <w:jc w:val="center"/>
                    <w:textAlignment w:val="center"/>
                    <w:rPr>
                      <w:szCs w:val="21"/>
                    </w:rPr>
                  </w:pPr>
                  <w:proofErr w:type="gramStart"/>
                  <w:r w:rsidRPr="0058711D">
                    <w:rPr>
                      <w:rFonts w:hint="eastAsia"/>
                      <w:szCs w:val="21"/>
                    </w:rPr>
                    <w:t>产污系数</w:t>
                  </w:r>
                  <w:proofErr w:type="gramEnd"/>
                  <w:r w:rsidRPr="0058711D">
                    <w:rPr>
                      <w:rFonts w:hint="eastAsia"/>
                      <w:szCs w:val="21"/>
                    </w:rPr>
                    <w:t>法</w:t>
                  </w:r>
                </w:p>
              </w:tc>
              <w:tc>
                <w:tcPr>
                  <w:tcW w:w="1058" w:type="dxa"/>
                  <w:vMerge w:val="restart"/>
                  <w:vAlign w:val="center"/>
                </w:tcPr>
                <w:p w14:paraId="30E5CEA4" w14:textId="77777777" w:rsidR="004A6815" w:rsidRPr="0058711D" w:rsidRDefault="002E6CB8">
                  <w:pPr>
                    <w:widowControl/>
                    <w:jc w:val="center"/>
                    <w:textAlignment w:val="center"/>
                    <w:rPr>
                      <w:szCs w:val="21"/>
                    </w:rPr>
                  </w:pPr>
                  <w:r w:rsidRPr="0058711D">
                    <w:rPr>
                      <w:szCs w:val="21"/>
                    </w:rPr>
                    <w:t>5000</w:t>
                  </w:r>
                </w:p>
              </w:tc>
              <w:tc>
                <w:tcPr>
                  <w:tcW w:w="1221" w:type="dxa"/>
                  <w:vAlign w:val="center"/>
                </w:tcPr>
                <w:p w14:paraId="7B35333B" w14:textId="77777777" w:rsidR="004A6815" w:rsidRPr="0058711D" w:rsidRDefault="006355A1">
                  <w:pPr>
                    <w:widowControl/>
                    <w:jc w:val="center"/>
                    <w:textAlignment w:val="center"/>
                    <w:rPr>
                      <w:szCs w:val="21"/>
                    </w:rPr>
                  </w:pPr>
                  <w:r w:rsidRPr="0058711D">
                    <w:rPr>
                      <w:szCs w:val="21"/>
                    </w:rPr>
                    <w:t>0.94</w:t>
                  </w:r>
                </w:p>
              </w:tc>
              <w:tc>
                <w:tcPr>
                  <w:tcW w:w="960" w:type="dxa"/>
                  <w:vAlign w:val="center"/>
                </w:tcPr>
                <w:p w14:paraId="42FB4D7A" w14:textId="77777777" w:rsidR="004A6815" w:rsidRPr="0058711D" w:rsidRDefault="006355A1">
                  <w:pPr>
                    <w:widowControl/>
                    <w:jc w:val="center"/>
                    <w:textAlignment w:val="center"/>
                    <w:rPr>
                      <w:szCs w:val="21"/>
                    </w:rPr>
                  </w:pPr>
                  <w:r w:rsidRPr="0058711D">
                    <w:rPr>
                      <w:szCs w:val="21"/>
                    </w:rPr>
                    <w:t>0.0047</w:t>
                  </w:r>
                </w:p>
              </w:tc>
              <w:tc>
                <w:tcPr>
                  <w:tcW w:w="849" w:type="dxa"/>
                  <w:vMerge w:val="restart"/>
                  <w:vAlign w:val="center"/>
                </w:tcPr>
                <w:p w14:paraId="3DD822A7" w14:textId="77777777" w:rsidR="004A6815" w:rsidRPr="0058711D" w:rsidRDefault="002E6CB8" w:rsidP="00D17FC2">
                  <w:pPr>
                    <w:widowControl/>
                    <w:jc w:val="center"/>
                    <w:textAlignment w:val="center"/>
                    <w:rPr>
                      <w:szCs w:val="21"/>
                    </w:rPr>
                  </w:pPr>
                  <w:r w:rsidRPr="0058711D">
                    <w:rPr>
                      <w:rFonts w:hint="eastAsia"/>
                      <w:szCs w:val="21"/>
                    </w:rPr>
                    <w:t>9</w:t>
                  </w:r>
                  <w:r w:rsidRPr="0058711D">
                    <w:rPr>
                      <w:szCs w:val="21"/>
                    </w:rPr>
                    <w:t>0</w:t>
                  </w:r>
                </w:p>
              </w:tc>
              <w:tc>
                <w:tcPr>
                  <w:tcW w:w="666" w:type="dxa"/>
                  <w:vAlign w:val="center"/>
                </w:tcPr>
                <w:p w14:paraId="27B638A3" w14:textId="77777777" w:rsidR="004A6815" w:rsidRPr="0058711D" w:rsidRDefault="002E6CB8">
                  <w:pPr>
                    <w:widowControl/>
                    <w:jc w:val="center"/>
                    <w:textAlignment w:val="center"/>
                    <w:rPr>
                      <w:szCs w:val="21"/>
                    </w:rPr>
                  </w:pPr>
                  <w:r w:rsidRPr="0058711D">
                    <w:rPr>
                      <w:rFonts w:hint="eastAsia"/>
                      <w:szCs w:val="21"/>
                    </w:rPr>
                    <w:t>/</w:t>
                  </w:r>
                </w:p>
              </w:tc>
              <w:tc>
                <w:tcPr>
                  <w:tcW w:w="848" w:type="dxa"/>
                  <w:vAlign w:val="center"/>
                </w:tcPr>
                <w:p w14:paraId="14A78222" w14:textId="77777777" w:rsidR="004A6815" w:rsidRPr="0058711D" w:rsidRDefault="002E6CB8">
                  <w:pPr>
                    <w:widowControl/>
                    <w:jc w:val="center"/>
                    <w:textAlignment w:val="center"/>
                    <w:rPr>
                      <w:szCs w:val="21"/>
                    </w:rPr>
                  </w:pPr>
                  <w:r w:rsidRPr="0058711D">
                    <w:rPr>
                      <w:rFonts w:hint="eastAsia"/>
                      <w:szCs w:val="21"/>
                    </w:rPr>
                    <w:t>0</w:t>
                  </w:r>
                </w:p>
              </w:tc>
            </w:tr>
            <w:tr w:rsidR="0058711D" w:rsidRPr="0058711D" w14:paraId="5D4CBDB6" w14:textId="77777777">
              <w:trPr>
                <w:trHeight w:val="136"/>
                <w:jc w:val="center"/>
              </w:trPr>
              <w:tc>
                <w:tcPr>
                  <w:tcW w:w="636" w:type="dxa"/>
                  <w:vMerge/>
                  <w:vAlign w:val="center"/>
                </w:tcPr>
                <w:p w14:paraId="79241B11" w14:textId="77777777" w:rsidR="004A6815" w:rsidRPr="0058711D" w:rsidRDefault="004A6815">
                  <w:pPr>
                    <w:jc w:val="center"/>
                    <w:rPr>
                      <w:szCs w:val="21"/>
                    </w:rPr>
                  </w:pPr>
                </w:p>
              </w:tc>
              <w:tc>
                <w:tcPr>
                  <w:tcW w:w="636" w:type="dxa"/>
                  <w:vMerge/>
                  <w:vAlign w:val="center"/>
                </w:tcPr>
                <w:p w14:paraId="792F58AD" w14:textId="77777777" w:rsidR="004A6815" w:rsidRPr="0058711D" w:rsidRDefault="004A6815">
                  <w:pPr>
                    <w:spacing w:beforeLines="20" w:before="48" w:afterLines="20" w:after="48"/>
                    <w:jc w:val="center"/>
                    <w:rPr>
                      <w:szCs w:val="21"/>
                    </w:rPr>
                  </w:pPr>
                </w:p>
              </w:tc>
              <w:tc>
                <w:tcPr>
                  <w:tcW w:w="742" w:type="dxa"/>
                  <w:vAlign w:val="center"/>
                </w:tcPr>
                <w:p w14:paraId="2869EEA4" w14:textId="77777777" w:rsidR="004A6815" w:rsidRPr="0058711D" w:rsidRDefault="002E6CB8">
                  <w:pPr>
                    <w:spacing w:beforeLines="20" w:before="48" w:afterLines="20" w:after="48"/>
                    <w:jc w:val="center"/>
                    <w:rPr>
                      <w:szCs w:val="21"/>
                    </w:rPr>
                  </w:pPr>
                  <w:r w:rsidRPr="0058711D">
                    <w:rPr>
                      <w:rFonts w:hint="eastAsia"/>
                      <w:szCs w:val="21"/>
                    </w:rPr>
                    <w:t>V</w:t>
                  </w:r>
                  <w:r w:rsidRPr="0058711D">
                    <w:rPr>
                      <w:szCs w:val="21"/>
                    </w:rPr>
                    <w:t>OC</w:t>
                  </w:r>
                  <w:r w:rsidRPr="0058711D">
                    <w:rPr>
                      <w:rFonts w:hint="eastAsia"/>
                      <w:szCs w:val="21"/>
                    </w:rPr>
                    <w:t>s</w:t>
                  </w:r>
                </w:p>
              </w:tc>
              <w:tc>
                <w:tcPr>
                  <w:tcW w:w="608" w:type="dxa"/>
                  <w:vAlign w:val="center"/>
                </w:tcPr>
                <w:p w14:paraId="02F4E4EB" w14:textId="77777777" w:rsidR="004A6815" w:rsidRPr="0058711D" w:rsidRDefault="002E6CB8">
                  <w:pPr>
                    <w:widowControl/>
                    <w:jc w:val="center"/>
                    <w:textAlignment w:val="center"/>
                    <w:rPr>
                      <w:szCs w:val="21"/>
                    </w:rPr>
                  </w:pPr>
                  <w:proofErr w:type="gramStart"/>
                  <w:r w:rsidRPr="0058711D">
                    <w:rPr>
                      <w:rFonts w:hint="eastAsia"/>
                      <w:szCs w:val="21"/>
                    </w:rPr>
                    <w:t>产污系数</w:t>
                  </w:r>
                  <w:proofErr w:type="gramEnd"/>
                  <w:r w:rsidRPr="0058711D">
                    <w:rPr>
                      <w:rFonts w:hint="eastAsia"/>
                      <w:szCs w:val="21"/>
                    </w:rPr>
                    <w:t>法</w:t>
                  </w:r>
                </w:p>
              </w:tc>
              <w:tc>
                <w:tcPr>
                  <w:tcW w:w="1058" w:type="dxa"/>
                  <w:vMerge/>
                  <w:vAlign w:val="center"/>
                </w:tcPr>
                <w:p w14:paraId="07FECEF6" w14:textId="77777777" w:rsidR="004A6815" w:rsidRPr="0058711D" w:rsidRDefault="004A6815">
                  <w:pPr>
                    <w:widowControl/>
                    <w:jc w:val="center"/>
                    <w:textAlignment w:val="center"/>
                    <w:rPr>
                      <w:szCs w:val="21"/>
                    </w:rPr>
                  </w:pPr>
                </w:p>
              </w:tc>
              <w:tc>
                <w:tcPr>
                  <w:tcW w:w="1221" w:type="dxa"/>
                  <w:vAlign w:val="center"/>
                </w:tcPr>
                <w:p w14:paraId="555660B3" w14:textId="77777777" w:rsidR="004A6815" w:rsidRPr="0058711D" w:rsidRDefault="002E6CB8">
                  <w:pPr>
                    <w:widowControl/>
                    <w:jc w:val="center"/>
                    <w:textAlignment w:val="center"/>
                    <w:rPr>
                      <w:szCs w:val="21"/>
                    </w:rPr>
                  </w:pPr>
                  <w:r w:rsidRPr="0058711D">
                    <w:rPr>
                      <w:szCs w:val="21"/>
                    </w:rPr>
                    <w:t>7.2</w:t>
                  </w:r>
                </w:p>
              </w:tc>
              <w:tc>
                <w:tcPr>
                  <w:tcW w:w="960" w:type="dxa"/>
                  <w:vAlign w:val="center"/>
                </w:tcPr>
                <w:p w14:paraId="6DC89FBD" w14:textId="77777777" w:rsidR="004A6815" w:rsidRPr="0058711D" w:rsidRDefault="006355A1">
                  <w:pPr>
                    <w:widowControl/>
                    <w:jc w:val="center"/>
                    <w:textAlignment w:val="center"/>
                    <w:rPr>
                      <w:szCs w:val="21"/>
                    </w:rPr>
                  </w:pPr>
                  <w:r w:rsidRPr="0058711D">
                    <w:rPr>
                      <w:rFonts w:hint="eastAsia"/>
                      <w:szCs w:val="21"/>
                    </w:rPr>
                    <w:t>0.</w:t>
                  </w:r>
                  <w:r w:rsidR="002E6CB8" w:rsidRPr="0058711D">
                    <w:rPr>
                      <w:rFonts w:hint="eastAsia"/>
                      <w:szCs w:val="21"/>
                    </w:rPr>
                    <w:t>036</w:t>
                  </w:r>
                </w:p>
              </w:tc>
              <w:tc>
                <w:tcPr>
                  <w:tcW w:w="849" w:type="dxa"/>
                  <w:vMerge/>
                  <w:vAlign w:val="center"/>
                </w:tcPr>
                <w:p w14:paraId="44A4F5B8" w14:textId="77777777" w:rsidR="004A6815" w:rsidRPr="0058711D" w:rsidRDefault="004A6815">
                  <w:pPr>
                    <w:widowControl/>
                    <w:jc w:val="center"/>
                    <w:textAlignment w:val="center"/>
                    <w:rPr>
                      <w:szCs w:val="21"/>
                    </w:rPr>
                  </w:pPr>
                </w:p>
              </w:tc>
              <w:tc>
                <w:tcPr>
                  <w:tcW w:w="666" w:type="dxa"/>
                  <w:vAlign w:val="center"/>
                </w:tcPr>
                <w:p w14:paraId="07736897" w14:textId="77777777" w:rsidR="004A6815" w:rsidRPr="0058711D" w:rsidRDefault="002E6CB8">
                  <w:pPr>
                    <w:widowControl/>
                    <w:jc w:val="center"/>
                    <w:textAlignment w:val="center"/>
                    <w:rPr>
                      <w:szCs w:val="21"/>
                    </w:rPr>
                  </w:pPr>
                  <w:r w:rsidRPr="0058711D">
                    <w:rPr>
                      <w:rFonts w:hint="eastAsia"/>
                      <w:szCs w:val="21"/>
                    </w:rPr>
                    <w:t>二级</w:t>
                  </w:r>
                  <w:r w:rsidRPr="0058711D">
                    <w:rPr>
                      <w:szCs w:val="21"/>
                    </w:rPr>
                    <w:t>活性炭吸附</w:t>
                  </w:r>
                </w:p>
              </w:tc>
              <w:tc>
                <w:tcPr>
                  <w:tcW w:w="848" w:type="dxa"/>
                  <w:vAlign w:val="center"/>
                </w:tcPr>
                <w:p w14:paraId="71802D0A" w14:textId="77777777" w:rsidR="004A6815" w:rsidRPr="0058711D" w:rsidRDefault="002E6CB8">
                  <w:pPr>
                    <w:widowControl/>
                    <w:jc w:val="center"/>
                    <w:textAlignment w:val="center"/>
                    <w:rPr>
                      <w:szCs w:val="21"/>
                    </w:rPr>
                  </w:pPr>
                  <w:r w:rsidRPr="0058711D">
                    <w:rPr>
                      <w:szCs w:val="21"/>
                    </w:rPr>
                    <w:t>80</w:t>
                  </w:r>
                </w:p>
              </w:tc>
            </w:tr>
            <w:tr w:rsidR="0058711D" w:rsidRPr="0058711D" w14:paraId="0936CB58" w14:textId="77777777">
              <w:trPr>
                <w:trHeight w:val="58"/>
                <w:jc w:val="center"/>
              </w:trPr>
              <w:tc>
                <w:tcPr>
                  <w:tcW w:w="636" w:type="dxa"/>
                  <w:vMerge/>
                  <w:vAlign w:val="center"/>
                </w:tcPr>
                <w:p w14:paraId="6416CA4E" w14:textId="77777777" w:rsidR="004A6815" w:rsidRPr="0058711D" w:rsidRDefault="004A6815">
                  <w:pPr>
                    <w:jc w:val="center"/>
                    <w:rPr>
                      <w:szCs w:val="21"/>
                    </w:rPr>
                  </w:pPr>
                </w:p>
              </w:tc>
              <w:tc>
                <w:tcPr>
                  <w:tcW w:w="636" w:type="dxa"/>
                  <w:vMerge/>
                  <w:vAlign w:val="center"/>
                </w:tcPr>
                <w:p w14:paraId="595BEE59" w14:textId="77777777" w:rsidR="004A6815" w:rsidRPr="0058711D" w:rsidRDefault="004A6815">
                  <w:pPr>
                    <w:spacing w:beforeLines="20" w:before="48" w:afterLines="20" w:after="48"/>
                    <w:jc w:val="center"/>
                    <w:rPr>
                      <w:szCs w:val="21"/>
                    </w:rPr>
                  </w:pPr>
                </w:p>
              </w:tc>
              <w:tc>
                <w:tcPr>
                  <w:tcW w:w="742" w:type="dxa"/>
                  <w:vAlign w:val="center"/>
                </w:tcPr>
                <w:p w14:paraId="36D3A845" w14:textId="77777777" w:rsidR="004A6815" w:rsidRPr="0058711D" w:rsidRDefault="002E6CB8">
                  <w:pPr>
                    <w:spacing w:beforeLines="20" w:before="48" w:afterLines="20" w:after="48"/>
                    <w:jc w:val="center"/>
                    <w:rPr>
                      <w:szCs w:val="21"/>
                    </w:rPr>
                  </w:pPr>
                  <w:r w:rsidRPr="0058711D">
                    <w:rPr>
                      <w:rFonts w:hint="eastAsia"/>
                      <w:szCs w:val="21"/>
                    </w:rPr>
                    <w:t>二氧化硫</w:t>
                  </w:r>
                </w:p>
              </w:tc>
              <w:tc>
                <w:tcPr>
                  <w:tcW w:w="608" w:type="dxa"/>
                  <w:vAlign w:val="center"/>
                </w:tcPr>
                <w:p w14:paraId="70EB3408" w14:textId="77777777" w:rsidR="004A6815" w:rsidRPr="0058711D" w:rsidRDefault="002E6CB8">
                  <w:pPr>
                    <w:widowControl/>
                    <w:jc w:val="center"/>
                    <w:textAlignment w:val="center"/>
                    <w:rPr>
                      <w:szCs w:val="21"/>
                    </w:rPr>
                  </w:pPr>
                  <w:r w:rsidRPr="0058711D">
                    <w:rPr>
                      <w:rFonts w:hint="eastAsia"/>
                      <w:szCs w:val="21"/>
                    </w:rPr>
                    <w:t>物料衡算法</w:t>
                  </w:r>
                </w:p>
              </w:tc>
              <w:tc>
                <w:tcPr>
                  <w:tcW w:w="1058" w:type="dxa"/>
                  <w:vMerge/>
                  <w:vAlign w:val="center"/>
                </w:tcPr>
                <w:p w14:paraId="0A38165D" w14:textId="77777777" w:rsidR="004A6815" w:rsidRPr="0058711D" w:rsidRDefault="004A6815">
                  <w:pPr>
                    <w:widowControl/>
                    <w:jc w:val="center"/>
                    <w:textAlignment w:val="center"/>
                    <w:rPr>
                      <w:szCs w:val="21"/>
                    </w:rPr>
                  </w:pPr>
                </w:p>
              </w:tc>
              <w:tc>
                <w:tcPr>
                  <w:tcW w:w="1221" w:type="dxa"/>
                  <w:vAlign w:val="center"/>
                </w:tcPr>
                <w:p w14:paraId="24BEA037" w14:textId="77777777" w:rsidR="004A6815" w:rsidRPr="0058711D" w:rsidRDefault="006355A1">
                  <w:pPr>
                    <w:widowControl/>
                    <w:jc w:val="center"/>
                    <w:textAlignment w:val="center"/>
                    <w:rPr>
                      <w:szCs w:val="21"/>
                    </w:rPr>
                  </w:pPr>
                  <w:r w:rsidRPr="0058711D">
                    <w:rPr>
                      <w:szCs w:val="21"/>
                    </w:rPr>
                    <w:t>2.92</w:t>
                  </w:r>
                </w:p>
              </w:tc>
              <w:tc>
                <w:tcPr>
                  <w:tcW w:w="960" w:type="dxa"/>
                  <w:vAlign w:val="center"/>
                </w:tcPr>
                <w:p w14:paraId="40151AD3" w14:textId="77777777" w:rsidR="004A6815" w:rsidRPr="0058711D" w:rsidRDefault="002E6CB8">
                  <w:pPr>
                    <w:widowControl/>
                    <w:jc w:val="center"/>
                    <w:textAlignment w:val="center"/>
                    <w:rPr>
                      <w:szCs w:val="21"/>
                    </w:rPr>
                  </w:pPr>
                  <w:r w:rsidRPr="0058711D">
                    <w:rPr>
                      <w:rFonts w:hint="eastAsia"/>
                      <w:szCs w:val="21"/>
                    </w:rPr>
                    <w:t>0.0</w:t>
                  </w:r>
                  <w:r w:rsidR="006355A1" w:rsidRPr="0058711D">
                    <w:rPr>
                      <w:szCs w:val="21"/>
                    </w:rPr>
                    <w:t>146</w:t>
                  </w:r>
                </w:p>
              </w:tc>
              <w:tc>
                <w:tcPr>
                  <w:tcW w:w="849" w:type="dxa"/>
                  <w:vMerge/>
                  <w:vAlign w:val="center"/>
                </w:tcPr>
                <w:p w14:paraId="04B2D704" w14:textId="77777777" w:rsidR="004A6815" w:rsidRPr="0058711D" w:rsidRDefault="004A6815">
                  <w:pPr>
                    <w:widowControl/>
                    <w:jc w:val="center"/>
                    <w:textAlignment w:val="center"/>
                    <w:rPr>
                      <w:szCs w:val="21"/>
                    </w:rPr>
                  </w:pPr>
                </w:p>
              </w:tc>
              <w:tc>
                <w:tcPr>
                  <w:tcW w:w="666" w:type="dxa"/>
                  <w:vAlign w:val="center"/>
                </w:tcPr>
                <w:p w14:paraId="5BEF5712" w14:textId="77777777" w:rsidR="004A6815" w:rsidRPr="0058711D" w:rsidRDefault="002E6CB8">
                  <w:pPr>
                    <w:widowControl/>
                    <w:jc w:val="center"/>
                    <w:textAlignment w:val="center"/>
                    <w:rPr>
                      <w:szCs w:val="21"/>
                    </w:rPr>
                  </w:pPr>
                  <w:r w:rsidRPr="0058711D">
                    <w:rPr>
                      <w:rFonts w:hint="eastAsia"/>
                      <w:szCs w:val="21"/>
                    </w:rPr>
                    <w:t>/</w:t>
                  </w:r>
                </w:p>
              </w:tc>
              <w:tc>
                <w:tcPr>
                  <w:tcW w:w="848" w:type="dxa"/>
                  <w:vAlign w:val="center"/>
                </w:tcPr>
                <w:p w14:paraId="07EC243C" w14:textId="77777777" w:rsidR="004A6815" w:rsidRPr="0058711D" w:rsidRDefault="002E6CB8">
                  <w:pPr>
                    <w:widowControl/>
                    <w:jc w:val="center"/>
                    <w:textAlignment w:val="center"/>
                    <w:rPr>
                      <w:szCs w:val="21"/>
                    </w:rPr>
                  </w:pPr>
                  <w:r w:rsidRPr="0058711D">
                    <w:rPr>
                      <w:rFonts w:hint="eastAsia"/>
                      <w:szCs w:val="21"/>
                    </w:rPr>
                    <w:t>0</w:t>
                  </w:r>
                </w:p>
              </w:tc>
            </w:tr>
            <w:tr w:rsidR="0058711D" w:rsidRPr="0058711D" w14:paraId="348BD017" w14:textId="77777777">
              <w:trPr>
                <w:trHeight w:val="173"/>
                <w:jc w:val="center"/>
              </w:trPr>
              <w:tc>
                <w:tcPr>
                  <w:tcW w:w="636" w:type="dxa"/>
                  <w:vMerge/>
                  <w:vAlign w:val="center"/>
                </w:tcPr>
                <w:p w14:paraId="1623B5A1" w14:textId="77777777" w:rsidR="004A6815" w:rsidRPr="0058711D" w:rsidRDefault="004A6815">
                  <w:pPr>
                    <w:jc w:val="center"/>
                    <w:rPr>
                      <w:szCs w:val="21"/>
                    </w:rPr>
                  </w:pPr>
                </w:p>
              </w:tc>
              <w:tc>
                <w:tcPr>
                  <w:tcW w:w="636" w:type="dxa"/>
                  <w:vMerge/>
                  <w:vAlign w:val="center"/>
                </w:tcPr>
                <w:p w14:paraId="72FB9FFA" w14:textId="77777777" w:rsidR="004A6815" w:rsidRPr="0058711D" w:rsidRDefault="004A6815">
                  <w:pPr>
                    <w:spacing w:beforeLines="20" w:before="48" w:afterLines="20" w:after="48"/>
                    <w:jc w:val="center"/>
                    <w:rPr>
                      <w:szCs w:val="21"/>
                    </w:rPr>
                  </w:pPr>
                </w:p>
              </w:tc>
              <w:tc>
                <w:tcPr>
                  <w:tcW w:w="742" w:type="dxa"/>
                  <w:vAlign w:val="center"/>
                </w:tcPr>
                <w:p w14:paraId="3A352664" w14:textId="77777777" w:rsidR="004A6815" w:rsidRPr="0058711D" w:rsidRDefault="002E6CB8">
                  <w:pPr>
                    <w:spacing w:beforeLines="20" w:before="48" w:afterLines="20" w:after="48"/>
                    <w:jc w:val="center"/>
                    <w:rPr>
                      <w:szCs w:val="21"/>
                    </w:rPr>
                  </w:pPr>
                  <w:r w:rsidRPr="0058711D">
                    <w:rPr>
                      <w:rFonts w:hint="eastAsia"/>
                      <w:szCs w:val="21"/>
                    </w:rPr>
                    <w:t>氮氧化物</w:t>
                  </w:r>
                </w:p>
              </w:tc>
              <w:tc>
                <w:tcPr>
                  <w:tcW w:w="608" w:type="dxa"/>
                  <w:vAlign w:val="center"/>
                </w:tcPr>
                <w:p w14:paraId="240EABD0" w14:textId="77777777" w:rsidR="004A6815" w:rsidRPr="0058711D" w:rsidRDefault="002E6CB8">
                  <w:pPr>
                    <w:widowControl/>
                    <w:jc w:val="center"/>
                    <w:textAlignment w:val="center"/>
                    <w:rPr>
                      <w:szCs w:val="21"/>
                    </w:rPr>
                  </w:pPr>
                  <w:proofErr w:type="gramStart"/>
                  <w:r w:rsidRPr="0058711D">
                    <w:rPr>
                      <w:rFonts w:hint="eastAsia"/>
                      <w:szCs w:val="21"/>
                    </w:rPr>
                    <w:t>产污系数</w:t>
                  </w:r>
                  <w:proofErr w:type="gramEnd"/>
                  <w:r w:rsidRPr="0058711D">
                    <w:rPr>
                      <w:rFonts w:hint="eastAsia"/>
                      <w:szCs w:val="21"/>
                    </w:rPr>
                    <w:t>法</w:t>
                  </w:r>
                </w:p>
              </w:tc>
              <w:tc>
                <w:tcPr>
                  <w:tcW w:w="1058" w:type="dxa"/>
                  <w:vMerge/>
                  <w:vAlign w:val="center"/>
                </w:tcPr>
                <w:p w14:paraId="61E20A1A" w14:textId="77777777" w:rsidR="004A6815" w:rsidRPr="0058711D" w:rsidRDefault="004A6815">
                  <w:pPr>
                    <w:widowControl/>
                    <w:jc w:val="center"/>
                    <w:textAlignment w:val="center"/>
                    <w:rPr>
                      <w:szCs w:val="21"/>
                    </w:rPr>
                  </w:pPr>
                </w:p>
              </w:tc>
              <w:tc>
                <w:tcPr>
                  <w:tcW w:w="1221" w:type="dxa"/>
                  <w:vAlign w:val="center"/>
                </w:tcPr>
                <w:p w14:paraId="37AA627C" w14:textId="77777777" w:rsidR="004A6815" w:rsidRPr="0058711D" w:rsidRDefault="006355A1">
                  <w:pPr>
                    <w:widowControl/>
                    <w:jc w:val="center"/>
                    <w:textAlignment w:val="center"/>
                    <w:rPr>
                      <w:szCs w:val="21"/>
                    </w:rPr>
                  </w:pPr>
                  <w:r w:rsidRPr="0058711D">
                    <w:rPr>
                      <w:szCs w:val="21"/>
                    </w:rPr>
                    <w:t>25.36</w:t>
                  </w:r>
                </w:p>
              </w:tc>
              <w:tc>
                <w:tcPr>
                  <w:tcW w:w="960" w:type="dxa"/>
                  <w:vAlign w:val="center"/>
                </w:tcPr>
                <w:p w14:paraId="1E90FD20" w14:textId="77777777" w:rsidR="004A6815" w:rsidRPr="0058711D" w:rsidRDefault="006355A1">
                  <w:pPr>
                    <w:widowControl/>
                    <w:jc w:val="center"/>
                    <w:textAlignment w:val="center"/>
                    <w:rPr>
                      <w:szCs w:val="21"/>
                    </w:rPr>
                  </w:pPr>
                  <w:r w:rsidRPr="0058711D">
                    <w:rPr>
                      <w:szCs w:val="21"/>
                    </w:rPr>
                    <w:t>0.1268</w:t>
                  </w:r>
                </w:p>
              </w:tc>
              <w:tc>
                <w:tcPr>
                  <w:tcW w:w="849" w:type="dxa"/>
                  <w:vMerge/>
                  <w:vAlign w:val="center"/>
                </w:tcPr>
                <w:p w14:paraId="3B4B7271" w14:textId="77777777" w:rsidR="004A6815" w:rsidRPr="0058711D" w:rsidRDefault="004A6815">
                  <w:pPr>
                    <w:widowControl/>
                    <w:jc w:val="center"/>
                    <w:textAlignment w:val="center"/>
                    <w:rPr>
                      <w:szCs w:val="21"/>
                    </w:rPr>
                  </w:pPr>
                </w:p>
              </w:tc>
              <w:tc>
                <w:tcPr>
                  <w:tcW w:w="666" w:type="dxa"/>
                  <w:vAlign w:val="center"/>
                </w:tcPr>
                <w:p w14:paraId="58722D45" w14:textId="77777777" w:rsidR="004A6815" w:rsidRPr="0058711D" w:rsidRDefault="002E6CB8">
                  <w:pPr>
                    <w:widowControl/>
                    <w:jc w:val="center"/>
                    <w:textAlignment w:val="center"/>
                    <w:rPr>
                      <w:szCs w:val="21"/>
                    </w:rPr>
                  </w:pPr>
                  <w:proofErr w:type="gramStart"/>
                  <w:r w:rsidRPr="0058711D">
                    <w:rPr>
                      <w:rFonts w:hint="eastAsia"/>
                      <w:szCs w:val="21"/>
                    </w:rPr>
                    <w:t>低氮燃烧</w:t>
                  </w:r>
                  <w:proofErr w:type="gramEnd"/>
                  <w:r w:rsidRPr="0058711D">
                    <w:rPr>
                      <w:rFonts w:hint="eastAsia"/>
                      <w:szCs w:val="21"/>
                    </w:rPr>
                    <w:t>技术</w:t>
                  </w:r>
                </w:p>
              </w:tc>
              <w:tc>
                <w:tcPr>
                  <w:tcW w:w="848" w:type="dxa"/>
                  <w:vAlign w:val="center"/>
                </w:tcPr>
                <w:p w14:paraId="2F3F9033" w14:textId="77777777" w:rsidR="004A6815" w:rsidRPr="0058711D" w:rsidRDefault="002E6CB8">
                  <w:pPr>
                    <w:widowControl/>
                    <w:jc w:val="center"/>
                    <w:textAlignment w:val="center"/>
                    <w:rPr>
                      <w:szCs w:val="21"/>
                    </w:rPr>
                  </w:pPr>
                  <w:r w:rsidRPr="0058711D">
                    <w:rPr>
                      <w:szCs w:val="21"/>
                    </w:rPr>
                    <w:t>50</w:t>
                  </w:r>
                </w:p>
              </w:tc>
            </w:tr>
          </w:tbl>
          <w:p w14:paraId="497FA659" w14:textId="6B8ADA4F" w:rsidR="004A6815" w:rsidRPr="0058711D" w:rsidRDefault="002E6CB8" w:rsidP="00A20E30">
            <w:pPr>
              <w:spacing w:line="360" w:lineRule="auto"/>
              <w:jc w:val="center"/>
              <w:rPr>
                <w:b/>
                <w:kern w:val="0"/>
                <w:szCs w:val="21"/>
              </w:rPr>
            </w:pPr>
            <w:r w:rsidRPr="0058711D">
              <w:rPr>
                <w:rFonts w:hint="eastAsia"/>
                <w:b/>
                <w:kern w:val="0"/>
                <w:szCs w:val="21"/>
              </w:rPr>
              <w:t>表</w:t>
            </w:r>
            <w:r w:rsidRPr="0058711D">
              <w:rPr>
                <w:rFonts w:hint="eastAsia"/>
                <w:b/>
                <w:kern w:val="0"/>
                <w:szCs w:val="21"/>
              </w:rPr>
              <w:t>4-</w:t>
            </w:r>
            <w:r w:rsidRPr="0058711D">
              <w:rPr>
                <w:b/>
                <w:kern w:val="0"/>
                <w:szCs w:val="21"/>
              </w:rPr>
              <w:t>2</w:t>
            </w:r>
            <w:r w:rsidRPr="0058711D">
              <w:rPr>
                <w:rFonts w:hint="eastAsia"/>
                <w:b/>
                <w:kern w:val="0"/>
                <w:szCs w:val="21"/>
              </w:rPr>
              <w:t xml:space="preserve">.2  </w:t>
            </w:r>
            <w:r w:rsidRPr="0058711D">
              <w:rPr>
                <w:rFonts w:hint="eastAsia"/>
                <w:b/>
                <w:kern w:val="0"/>
                <w:szCs w:val="21"/>
              </w:rPr>
              <w:t>拟建项目废气污染物排放情况</w:t>
            </w:r>
          </w:p>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1"/>
              <w:gridCol w:w="988"/>
              <w:gridCol w:w="989"/>
              <w:gridCol w:w="988"/>
              <w:gridCol w:w="886"/>
              <w:gridCol w:w="656"/>
              <w:gridCol w:w="786"/>
              <w:gridCol w:w="652"/>
            </w:tblGrid>
            <w:tr w:rsidR="0058711D" w:rsidRPr="0058711D" w14:paraId="24334783" w14:textId="77777777">
              <w:trPr>
                <w:trHeight w:val="413"/>
              </w:trPr>
              <w:tc>
                <w:tcPr>
                  <w:tcW w:w="8224" w:type="dxa"/>
                  <w:gridSpan w:val="9"/>
                  <w:vAlign w:val="center"/>
                </w:tcPr>
                <w:p w14:paraId="411D82E4" w14:textId="77777777" w:rsidR="004A6815" w:rsidRPr="0058711D" w:rsidRDefault="002E6CB8">
                  <w:pPr>
                    <w:jc w:val="center"/>
                    <w:rPr>
                      <w:b/>
                      <w:bCs/>
                      <w:szCs w:val="21"/>
                    </w:rPr>
                  </w:pPr>
                  <w:r w:rsidRPr="0058711D">
                    <w:rPr>
                      <w:rFonts w:hint="eastAsia"/>
                      <w:b/>
                      <w:bCs/>
                      <w:szCs w:val="21"/>
                    </w:rPr>
                    <w:t>污染物排放</w:t>
                  </w:r>
                </w:p>
              </w:tc>
            </w:tr>
            <w:tr w:rsidR="0058711D" w:rsidRPr="0058711D" w14:paraId="6626A92B" w14:textId="77777777">
              <w:trPr>
                <w:trHeight w:val="413"/>
              </w:trPr>
              <w:tc>
                <w:tcPr>
                  <w:tcW w:w="4256" w:type="dxa"/>
                  <w:gridSpan w:val="4"/>
                  <w:vAlign w:val="center"/>
                </w:tcPr>
                <w:p w14:paraId="5E4B2888" w14:textId="77777777" w:rsidR="004A6815" w:rsidRPr="0058711D" w:rsidRDefault="002E6CB8">
                  <w:pPr>
                    <w:jc w:val="center"/>
                    <w:rPr>
                      <w:b/>
                      <w:szCs w:val="21"/>
                    </w:rPr>
                  </w:pPr>
                  <w:r w:rsidRPr="0058711D">
                    <w:rPr>
                      <w:rFonts w:hint="eastAsia"/>
                      <w:b/>
                      <w:bCs/>
                      <w:szCs w:val="21"/>
                    </w:rPr>
                    <w:t>有组织</w:t>
                  </w:r>
                </w:p>
              </w:tc>
              <w:tc>
                <w:tcPr>
                  <w:tcW w:w="1874" w:type="dxa"/>
                  <w:gridSpan w:val="2"/>
                  <w:vAlign w:val="center"/>
                </w:tcPr>
                <w:p w14:paraId="045ECF3D" w14:textId="77777777" w:rsidR="004A6815" w:rsidRPr="0058711D" w:rsidRDefault="002E6CB8">
                  <w:pPr>
                    <w:widowControl/>
                    <w:jc w:val="center"/>
                    <w:textAlignment w:val="center"/>
                    <w:rPr>
                      <w:b/>
                      <w:bCs/>
                      <w:szCs w:val="21"/>
                    </w:rPr>
                  </w:pPr>
                  <w:r w:rsidRPr="0058711D">
                    <w:rPr>
                      <w:rFonts w:hint="eastAsia"/>
                      <w:b/>
                      <w:bCs/>
                      <w:szCs w:val="21"/>
                    </w:rPr>
                    <w:t>无组织</w:t>
                  </w:r>
                </w:p>
              </w:tc>
              <w:tc>
                <w:tcPr>
                  <w:tcW w:w="656" w:type="dxa"/>
                  <w:vMerge w:val="restart"/>
                  <w:vAlign w:val="center"/>
                </w:tcPr>
                <w:p w14:paraId="444104DE" w14:textId="77777777" w:rsidR="004A6815" w:rsidRPr="0058711D" w:rsidRDefault="002E6CB8">
                  <w:pPr>
                    <w:widowControl/>
                    <w:jc w:val="center"/>
                    <w:textAlignment w:val="center"/>
                    <w:rPr>
                      <w:b/>
                      <w:szCs w:val="21"/>
                    </w:rPr>
                  </w:pPr>
                  <w:r w:rsidRPr="0058711D">
                    <w:rPr>
                      <w:rFonts w:hint="eastAsia"/>
                      <w:b/>
                      <w:szCs w:val="21"/>
                    </w:rPr>
                    <w:t>排放时间</w:t>
                  </w:r>
                </w:p>
              </w:tc>
              <w:tc>
                <w:tcPr>
                  <w:tcW w:w="786" w:type="dxa"/>
                  <w:vMerge w:val="restart"/>
                  <w:vAlign w:val="center"/>
                </w:tcPr>
                <w:p w14:paraId="0D648AD9" w14:textId="77777777" w:rsidR="004A6815" w:rsidRPr="0058711D" w:rsidRDefault="002E6CB8">
                  <w:pPr>
                    <w:jc w:val="center"/>
                    <w:textAlignment w:val="center"/>
                    <w:rPr>
                      <w:b/>
                      <w:bCs/>
                      <w:szCs w:val="21"/>
                    </w:rPr>
                  </w:pPr>
                  <w:r w:rsidRPr="0058711D">
                    <w:rPr>
                      <w:rFonts w:hint="eastAsia"/>
                      <w:b/>
                      <w:bCs/>
                      <w:szCs w:val="21"/>
                    </w:rPr>
                    <w:t>是否为可行性技术</w:t>
                  </w:r>
                </w:p>
              </w:tc>
              <w:tc>
                <w:tcPr>
                  <w:tcW w:w="652" w:type="dxa"/>
                  <w:vMerge w:val="restart"/>
                  <w:vAlign w:val="center"/>
                </w:tcPr>
                <w:p w14:paraId="652F6445" w14:textId="5F496A9A" w:rsidR="004A6815" w:rsidRPr="0058711D" w:rsidRDefault="002368EE">
                  <w:pPr>
                    <w:jc w:val="center"/>
                    <w:rPr>
                      <w:szCs w:val="21"/>
                    </w:rPr>
                  </w:pPr>
                  <w:r w:rsidRPr="0058711D">
                    <w:rPr>
                      <w:rFonts w:hint="eastAsia"/>
                      <w:b/>
                      <w:bCs/>
                      <w:szCs w:val="21"/>
                    </w:rPr>
                    <w:t>污染物</w:t>
                  </w:r>
                </w:p>
              </w:tc>
            </w:tr>
            <w:tr w:rsidR="0058711D" w:rsidRPr="0058711D" w14:paraId="5118D363" w14:textId="77777777">
              <w:trPr>
                <w:trHeight w:val="525"/>
              </w:trPr>
              <w:tc>
                <w:tcPr>
                  <w:tcW w:w="1058" w:type="dxa"/>
                  <w:vMerge w:val="restart"/>
                  <w:vAlign w:val="center"/>
                </w:tcPr>
                <w:p w14:paraId="7434CB5B" w14:textId="77777777" w:rsidR="004A6815" w:rsidRPr="0058711D" w:rsidRDefault="002E6CB8">
                  <w:pPr>
                    <w:jc w:val="center"/>
                    <w:rPr>
                      <w:b/>
                      <w:szCs w:val="21"/>
                    </w:rPr>
                  </w:pPr>
                  <w:r w:rsidRPr="0058711D">
                    <w:rPr>
                      <w:rFonts w:hint="eastAsia"/>
                      <w:b/>
                      <w:szCs w:val="21"/>
                    </w:rPr>
                    <w:t>废气排放量</w:t>
                  </w:r>
                  <w:r w:rsidRPr="0058711D">
                    <w:rPr>
                      <w:rFonts w:hint="eastAsia"/>
                      <w:b/>
                      <w:bCs/>
                      <w:szCs w:val="21"/>
                    </w:rPr>
                    <w:t>（</w:t>
                  </w:r>
                  <w:r w:rsidRPr="0058711D">
                    <w:rPr>
                      <w:b/>
                      <w:bCs/>
                      <w:szCs w:val="21"/>
                    </w:rPr>
                    <w:t>m</w:t>
                  </w:r>
                  <w:r w:rsidRPr="0058711D">
                    <w:rPr>
                      <w:b/>
                      <w:bCs/>
                      <w:szCs w:val="21"/>
                      <w:vertAlign w:val="superscript"/>
                    </w:rPr>
                    <w:t>3</w:t>
                  </w:r>
                  <w:r w:rsidRPr="0058711D">
                    <w:rPr>
                      <w:b/>
                      <w:bCs/>
                      <w:szCs w:val="21"/>
                    </w:rPr>
                    <w:t>/h</w:t>
                  </w:r>
                  <w:r w:rsidRPr="0058711D">
                    <w:rPr>
                      <w:rFonts w:hint="eastAsia"/>
                      <w:b/>
                      <w:bCs/>
                      <w:szCs w:val="21"/>
                    </w:rPr>
                    <w:t>）</w:t>
                  </w:r>
                </w:p>
              </w:tc>
              <w:tc>
                <w:tcPr>
                  <w:tcW w:w="1221" w:type="dxa"/>
                  <w:vMerge w:val="restart"/>
                  <w:vAlign w:val="center"/>
                </w:tcPr>
                <w:p w14:paraId="286A621D" w14:textId="77777777" w:rsidR="004A6815" w:rsidRPr="0058711D" w:rsidRDefault="002E6CB8">
                  <w:pPr>
                    <w:jc w:val="center"/>
                    <w:rPr>
                      <w:b/>
                      <w:szCs w:val="21"/>
                    </w:rPr>
                  </w:pPr>
                  <w:r w:rsidRPr="0058711D">
                    <w:rPr>
                      <w:rFonts w:hint="eastAsia"/>
                      <w:b/>
                      <w:szCs w:val="21"/>
                    </w:rPr>
                    <w:t>排放治理浓度</w:t>
                  </w:r>
                  <w:r w:rsidRPr="0058711D">
                    <w:rPr>
                      <w:rFonts w:hint="eastAsia"/>
                      <w:b/>
                      <w:bCs/>
                      <w:szCs w:val="21"/>
                    </w:rPr>
                    <w:t>（</w:t>
                  </w:r>
                  <w:r w:rsidRPr="0058711D">
                    <w:rPr>
                      <w:b/>
                      <w:bCs/>
                      <w:szCs w:val="21"/>
                    </w:rPr>
                    <w:t>mg/m</w:t>
                  </w:r>
                  <w:r w:rsidRPr="0058711D">
                    <w:rPr>
                      <w:b/>
                      <w:bCs/>
                      <w:szCs w:val="21"/>
                      <w:vertAlign w:val="superscript"/>
                    </w:rPr>
                    <w:t>3</w:t>
                  </w:r>
                  <w:r w:rsidRPr="0058711D">
                    <w:rPr>
                      <w:rFonts w:hint="eastAsia"/>
                      <w:b/>
                      <w:bCs/>
                      <w:szCs w:val="21"/>
                    </w:rPr>
                    <w:t>）</w:t>
                  </w:r>
                </w:p>
              </w:tc>
              <w:tc>
                <w:tcPr>
                  <w:tcW w:w="1977" w:type="dxa"/>
                  <w:gridSpan w:val="2"/>
                  <w:vAlign w:val="center"/>
                </w:tcPr>
                <w:p w14:paraId="1442B659" w14:textId="77777777" w:rsidR="004A6815" w:rsidRPr="0058711D" w:rsidRDefault="002E6CB8">
                  <w:pPr>
                    <w:widowControl/>
                    <w:jc w:val="center"/>
                    <w:textAlignment w:val="center"/>
                    <w:rPr>
                      <w:b/>
                      <w:bCs/>
                      <w:szCs w:val="21"/>
                    </w:rPr>
                  </w:pPr>
                  <w:r w:rsidRPr="0058711D">
                    <w:rPr>
                      <w:rFonts w:hint="eastAsia"/>
                      <w:b/>
                      <w:bCs/>
                      <w:szCs w:val="21"/>
                    </w:rPr>
                    <w:t>排放量</w:t>
                  </w:r>
                </w:p>
              </w:tc>
              <w:tc>
                <w:tcPr>
                  <w:tcW w:w="1874" w:type="dxa"/>
                  <w:gridSpan w:val="2"/>
                  <w:vAlign w:val="center"/>
                </w:tcPr>
                <w:p w14:paraId="5E5A3691" w14:textId="77777777" w:rsidR="004A6815" w:rsidRPr="0058711D" w:rsidRDefault="002E6CB8">
                  <w:pPr>
                    <w:widowControl/>
                    <w:jc w:val="center"/>
                    <w:textAlignment w:val="center"/>
                    <w:rPr>
                      <w:b/>
                      <w:bCs/>
                      <w:szCs w:val="21"/>
                    </w:rPr>
                  </w:pPr>
                  <w:r w:rsidRPr="0058711D">
                    <w:rPr>
                      <w:rFonts w:hint="eastAsia"/>
                      <w:b/>
                      <w:bCs/>
                      <w:szCs w:val="21"/>
                    </w:rPr>
                    <w:t>排放量</w:t>
                  </w:r>
                </w:p>
              </w:tc>
              <w:tc>
                <w:tcPr>
                  <w:tcW w:w="656" w:type="dxa"/>
                  <w:vMerge/>
                  <w:vAlign w:val="center"/>
                </w:tcPr>
                <w:p w14:paraId="45EC4865" w14:textId="77777777" w:rsidR="004A6815" w:rsidRPr="0058711D" w:rsidRDefault="004A6815">
                  <w:pPr>
                    <w:widowControl/>
                    <w:jc w:val="center"/>
                    <w:textAlignment w:val="center"/>
                    <w:rPr>
                      <w:b/>
                      <w:szCs w:val="21"/>
                    </w:rPr>
                  </w:pPr>
                </w:p>
              </w:tc>
              <w:tc>
                <w:tcPr>
                  <w:tcW w:w="786" w:type="dxa"/>
                  <w:vMerge/>
                  <w:vAlign w:val="center"/>
                </w:tcPr>
                <w:p w14:paraId="14A21DDD" w14:textId="77777777" w:rsidR="004A6815" w:rsidRPr="0058711D" w:rsidRDefault="004A6815">
                  <w:pPr>
                    <w:widowControl/>
                    <w:jc w:val="center"/>
                    <w:textAlignment w:val="center"/>
                    <w:rPr>
                      <w:b/>
                      <w:szCs w:val="21"/>
                    </w:rPr>
                  </w:pPr>
                </w:p>
              </w:tc>
              <w:tc>
                <w:tcPr>
                  <w:tcW w:w="652" w:type="dxa"/>
                  <w:vMerge/>
                  <w:vAlign w:val="center"/>
                </w:tcPr>
                <w:p w14:paraId="2A607297" w14:textId="77777777" w:rsidR="004A6815" w:rsidRPr="0058711D" w:rsidRDefault="004A6815">
                  <w:pPr>
                    <w:widowControl/>
                    <w:jc w:val="center"/>
                    <w:textAlignment w:val="center"/>
                    <w:rPr>
                      <w:szCs w:val="21"/>
                    </w:rPr>
                  </w:pPr>
                </w:p>
              </w:tc>
            </w:tr>
            <w:tr w:rsidR="0058711D" w:rsidRPr="0058711D" w14:paraId="645D7D94" w14:textId="77777777">
              <w:trPr>
                <w:trHeight w:val="54"/>
              </w:trPr>
              <w:tc>
                <w:tcPr>
                  <w:tcW w:w="1058" w:type="dxa"/>
                  <w:vMerge/>
                  <w:vAlign w:val="center"/>
                </w:tcPr>
                <w:p w14:paraId="40725036" w14:textId="77777777" w:rsidR="004A6815" w:rsidRPr="0058711D" w:rsidRDefault="004A6815">
                  <w:pPr>
                    <w:jc w:val="center"/>
                    <w:rPr>
                      <w:szCs w:val="21"/>
                    </w:rPr>
                  </w:pPr>
                </w:p>
              </w:tc>
              <w:tc>
                <w:tcPr>
                  <w:tcW w:w="1221" w:type="dxa"/>
                  <w:vMerge/>
                  <w:vAlign w:val="center"/>
                </w:tcPr>
                <w:p w14:paraId="7C7BF9E3" w14:textId="77777777" w:rsidR="004A6815" w:rsidRPr="0058711D" w:rsidRDefault="004A6815">
                  <w:pPr>
                    <w:jc w:val="center"/>
                    <w:rPr>
                      <w:szCs w:val="21"/>
                    </w:rPr>
                  </w:pPr>
                </w:p>
              </w:tc>
              <w:tc>
                <w:tcPr>
                  <w:tcW w:w="988" w:type="dxa"/>
                  <w:vAlign w:val="center"/>
                </w:tcPr>
                <w:p w14:paraId="3B2E643D" w14:textId="77777777" w:rsidR="004A6815" w:rsidRPr="0058711D" w:rsidRDefault="002E6CB8">
                  <w:pPr>
                    <w:widowControl/>
                    <w:jc w:val="center"/>
                    <w:textAlignment w:val="center"/>
                    <w:rPr>
                      <w:b/>
                      <w:bCs/>
                      <w:szCs w:val="21"/>
                    </w:rPr>
                  </w:pPr>
                  <w:r w:rsidRPr="0058711D">
                    <w:rPr>
                      <w:rFonts w:hint="eastAsia"/>
                      <w:b/>
                      <w:bCs/>
                      <w:szCs w:val="21"/>
                    </w:rPr>
                    <w:t>kg</w:t>
                  </w:r>
                  <w:r w:rsidRPr="0058711D">
                    <w:rPr>
                      <w:b/>
                      <w:bCs/>
                      <w:szCs w:val="21"/>
                    </w:rPr>
                    <w:t>/h</w:t>
                  </w:r>
                </w:p>
              </w:tc>
              <w:tc>
                <w:tcPr>
                  <w:tcW w:w="989" w:type="dxa"/>
                  <w:vAlign w:val="center"/>
                </w:tcPr>
                <w:p w14:paraId="7DC84BDA" w14:textId="77777777" w:rsidR="004A6815" w:rsidRPr="0058711D" w:rsidRDefault="002E6CB8">
                  <w:pPr>
                    <w:widowControl/>
                    <w:jc w:val="center"/>
                    <w:textAlignment w:val="center"/>
                    <w:rPr>
                      <w:b/>
                      <w:bCs/>
                      <w:szCs w:val="21"/>
                    </w:rPr>
                  </w:pPr>
                  <w:r w:rsidRPr="0058711D">
                    <w:rPr>
                      <w:rFonts w:hint="eastAsia"/>
                      <w:b/>
                      <w:bCs/>
                      <w:szCs w:val="21"/>
                    </w:rPr>
                    <w:t>t</w:t>
                  </w:r>
                  <w:r w:rsidRPr="0058711D">
                    <w:rPr>
                      <w:b/>
                      <w:bCs/>
                      <w:szCs w:val="21"/>
                    </w:rPr>
                    <w:t>/a</w:t>
                  </w:r>
                </w:p>
              </w:tc>
              <w:tc>
                <w:tcPr>
                  <w:tcW w:w="988" w:type="dxa"/>
                  <w:vAlign w:val="center"/>
                </w:tcPr>
                <w:p w14:paraId="0812E648" w14:textId="77777777" w:rsidR="004A6815" w:rsidRPr="0058711D" w:rsidRDefault="002E6CB8">
                  <w:pPr>
                    <w:widowControl/>
                    <w:jc w:val="center"/>
                    <w:textAlignment w:val="center"/>
                    <w:rPr>
                      <w:b/>
                      <w:bCs/>
                      <w:szCs w:val="21"/>
                    </w:rPr>
                  </w:pPr>
                  <w:r w:rsidRPr="0058711D">
                    <w:rPr>
                      <w:rFonts w:hint="eastAsia"/>
                      <w:b/>
                      <w:bCs/>
                      <w:szCs w:val="21"/>
                    </w:rPr>
                    <w:t>kg</w:t>
                  </w:r>
                  <w:r w:rsidRPr="0058711D">
                    <w:rPr>
                      <w:b/>
                      <w:bCs/>
                      <w:szCs w:val="21"/>
                    </w:rPr>
                    <w:t>/h</w:t>
                  </w:r>
                </w:p>
              </w:tc>
              <w:tc>
                <w:tcPr>
                  <w:tcW w:w="886" w:type="dxa"/>
                  <w:vAlign w:val="center"/>
                </w:tcPr>
                <w:p w14:paraId="581903D7" w14:textId="77777777" w:rsidR="004A6815" w:rsidRPr="0058711D" w:rsidRDefault="002E6CB8">
                  <w:pPr>
                    <w:widowControl/>
                    <w:jc w:val="center"/>
                    <w:textAlignment w:val="center"/>
                    <w:rPr>
                      <w:b/>
                      <w:bCs/>
                      <w:szCs w:val="21"/>
                    </w:rPr>
                  </w:pPr>
                  <w:r w:rsidRPr="0058711D">
                    <w:rPr>
                      <w:rFonts w:hint="eastAsia"/>
                      <w:b/>
                      <w:bCs/>
                      <w:szCs w:val="21"/>
                    </w:rPr>
                    <w:t>t</w:t>
                  </w:r>
                  <w:r w:rsidRPr="0058711D">
                    <w:rPr>
                      <w:b/>
                      <w:bCs/>
                      <w:szCs w:val="21"/>
                    </w:rPr>
                    <w:t>/a</w:t>
                  </w:r>
                </w:p>
              </w:tc>
              <w:tc>
                <w:tcPr>
                  <w:tcW w:w="656" w:type="dxa"/>
                  <w:vAlign w:val="center"/>
                </w:tcPr>
                <w:p w14:paraId="52B524F9" w14:textId="77777777" w:rsidR="004A6815" w:rsidRPr="0058711D" w:rsidRDefault="002E6CB8">
                  <w:pPr>
                    <w:widowControl/>
                    <w:jc w:val="center"/>
                    <w:textAlignment w:val="center"/>
                    <w:rPr>
                      <w:b/>
                      <w:bCs/>
                      <w:szCs w:val="21"/>
                    </w:rPr>
                  </w:pPr>
                  <w:r w:rsidRPr="0058711D">
                    <w:rPr>
                      <w:rFonts w:hint="eastAsia"/>
                      <w:b/>
                      <w:bCs/>
                      <w:szCs w:val="21"/>
                    </w:rPr>
                    <w:t>h</w:t>
                  </w:r>
                </w:p>
              </w:tc>
              <w:tc>
                <w:tcPr>
                  <w:tcW w:w="786" w:type="dxa"/>
                  <w:vMerge/>
                  <w:vAlign w:val="center"/>
                </w:tcPr>
                <w:p w14:paraId="0A584472" w14:textId="77777777" w:rsidR="004A6815" w:rsidRPr="0058711D" w:rsidRDefault="004A6815">
                  <w:pPr>
                    <w:widowControl/>
                    <w:jc w:val="center"/>
                    <w:textAlignment w:val="center"/>
                    <w:rPr>
                      <w:b/>
                      <w:bCs/>
                      <w:szCs w:val="21"/>
                    </w:rPr>
                  </w:pPr>
                </w:p>
              </w:tc>
              <w:tc>
                <w:tcPr>
                  <w:tcW w:w="652" w:type="dxa"/>
                  <w:vMerge/>
                  <w:vAlign w:val="center"/>
                </w:tcPr>
                <w:p w14:paraId="774670AC" w14:textId="77777777" w:rsidR="004A6815" w:rsidRPr="0058711D" w:rsidRDefault="004A6815">
                  <w:pPr>
                    <w:widowControl/>
                    <w:jc w:val="center"/>
                    <w:textAlignment w:val="center"/>
                    <w:rPr>
                      <w:szCs w:val="21"/>
                    </w:rPr>
                  </w:pPr>
                </w:p>
              </w:tc>
            </w:tr>
            <w:tr w:rsidR="0058711D" w:rsidRPr="0058711D" w14:paraId="4DB4C33D" w14:textId="77777777">
              <w:trPr>
                <w:trHeight w:val="466"/>
              </w:trPr>
              <w:tc>
                <w:tcPr>
                  <w:tcW w:w="1058" w:type="dxa"/>
                  <w:vAlign w:val="center"/>
                </w:tcPr>
                <w:p w14:paraId="71A783C9" w14:textId="77777777" w:rsidR="004A6815" w:rsidRPr="0058711D" w:rsidRDefault="002E6CB8">
                  <w:pPr>
                    <w:jc w:val="center"/>
                    <w:rPr>
                      <w:szCs w:val="21"/>
                    </w:rPr>
                  </w:pPr>
                  <w:r w:rsidRPr="0058711D">
                    <w:rPr>
                      <w:rFonts w:hint="eastAsia"/>
                      <w:szCs w:val="21"/>
                    </w:rPr>
                    <w:t>1</w:t>
                  </w:r>
                  <w:r w:rsidRPr="0058711D">
                    <w:rPr>
                      <w:szCs w:val="21"/>
                    </w:rPr>
                    <w:t>0000</w:t>
                  </w:r>
                </w:p>
              </w:tc>
              <w:tc>
                <w:tcPr>
                  <w:tcW w:w="1221" w:type="dxa"/>
                  <w:vAlign w:val="center"/>
                </w:tcPr>
                <w:p w14:paraId="42779AE0" w14:textId="77777777" w:rsidR="004A6815" w:rsidRPr="0058711D" w:rsidRDefault="002E6CB8">
                  <w:pPr>
                    <w:spacing w:beforeLines="20" w:before="48" w:afterLines="20" w:after="48"/>
                    <w:jc w:val="center"/>
                    <w:rPr>
                      <w:szCs w:val="21"/>
                    </w:rPr>
                  </w:pPr>
                  <w:r w:rsidRPr="0058711D">
                    <w:rPr>
                      <w:rFonts w:hint="eastAsia"/>
                      <w:szCs w:val="21"/>
                    </w:rPr>
                    <w:t>7</w:t>
                  </w:r>
                  <w:r w:rsidRPr="0058711D">
                    <w:rPr>
                      <w:szCs w:val="21"/>
                    </w:rPr>
                    <w:t>.5</w:t>
                  </w:r>
                </w:p>
              </w:tc>
              <w:tc>
                <w:tcPr>
                  <w:tcW w:w="988" w:type="dxa"/>
                  <w:vAlign w:val="center"/>
                </w:tcPr>
                <w:p w14:paraId="017D49BD" w14:textId="77777777" w:rsidR="004A6815" w:rsidRPr="0058711D" w:rsidRDefault="002E6CB8">
                  <w:pPr>
                    <w:spacing w:beforeLines="20" w:before="48" w:afterLines="20" w:after="48"/>
                    <w:jc w:val="center"/>
                    <w:rPr>
                      <w:szCs w:val="21"/>
                    </w:rPr>
                  </w:pPr>
                  <w:r w:rsidRPr="0058711D">
                    <w:rPr>
                      <w:rFonts w:hint="eastAsia"/>
                      <w:szCs w:val="21"/>
                    </w:rPr>
                    <w:t>0</w:t>
                  </w:r>
                  <w:r w:rsidRPr="0058711D">
                    <w:rPr>
                      <w:szCs w:val="21"/>
                    </w:rPr>
                    <w:t>.075</w:t>
                  </w:r>
                </w:p>
              </w:tc>
              <w:tc>
                <w:tcPr>
                  <w:tcW w:w="989" w:type="dxa"/>
                  <w:vAlign w:val="center"/>
                </w:tcPr>
                <w:p w14:paraId="3E827A47" w14:textId="77777777" w:rsidR="004A6815" w:rsidRPr="0058711D" w:rsidRDefault="002E6CB8">
                  <w:pPr>
                    <w:widowControl/>
                    <w:jc w:val="center"/>
                    <w:textAlignment w:val="center"/>
                    <w:rPr>
                      <w:szCs w:val="21"/>
                    </w:rPr>
                  </w:pPr>
                  <w:r w:rsidRPr="0058711D">
                    <w:rPr>
                      <w:rFonts w:hint="eastAsia"/>
                      <w:szCs w:val="21"/>
                    </w:rPr>
                    <w:t>0</w:t>
                  </w:r>
                  <w:r w:rsidRPr="0058711D">
                    <w:rPr>
                      <w:szCs w:val="21"/>
                    </w:rPr>
                    <w:t>.09</w:t>
                  </w:r>
                </w:p>
              </w:tc>
              <w:tc>
                <w:tcPr>
                  <w:tcW w:w="988" w:type="dxa"/>
                  <w:vAlign w:val="center"/>
                </w:tcPr>
                <w:p w14:paraId="2E99CC7D" w14:textId="77777777" w:rsidR="004A6815" w:rsidRPr="0058711D" w:rsidRDefault="002E6CB8">
                  <w:pPr>
                    <w:widowControl/>
                    <w:jc w:val="center"/>
                    <w:textAlignment w:val="center"/>
                    <w:rPr>
                      <w:szCs w:val="21"/>
                    </w:rPr>
                  </w:pPr>
                  <w:r w:rsidRPr="0058711D">
                    <w:rPr>
                      <w:rFonts w:hint="eastAsia"/>
                      <w:szCs w:val="21"/>
                    </w:rPr>
                    <w:t>0</w:t>
                  </w:r>
                  <w:r w:rsidRPr="0058711D">
                    <w:rPr>
                      <w:szCs w:val="21"/>
                    </w:rPr>
                    <w:t>.1667</w:t>
                  </w:r>
                </w:p>
              </w:tc>
              <w:tc>
                <w:tcPr>
                  <w:tcW w:w="886" w:type="dxa"/>
                  <w:vAlign w:val="center"/>
                </w:tcPr>
                <w:p w14:paraId="5D469C6B" w14:textId="77777777" w:rsidR="004A6815" w:rsidRPr="0058711D" w:rsidRDefault="002E6CB8">
                  <w:pPr>
                    <w:widowControl/>
                    <w:jc w:val="center"/>
                    <w:textAlignment w:val="center"/>
                    <w:rPr>
                      <w:szCs w:val="21"/>
                    </w:rPr>
                  </w:pPr>
                  <w:r w:rsidRPr="0058711D">
                    <w:rPr>
                      <w:rFonts w:hint="eastAsia"/>
                      <w:szCs w:val="21"/>
                    </w:rPr>
                    <w:t>0</w:t>
                  </w:r>
                  <w:r w:rsidRPr="0058711D">
                    <w:rPr>
                      <w:szCs w:val="21"/>
                    </w:rPr>
                    <w:t>.2</w:t>
                  </w:r>
                </w:p>
              </w:tc>
              <w:tc>
                <w:tcPr>
                  <w:tcW w:w="656" w:type="dxa"/>
                  <w:vAlign w:val="center"/>
                </w:tcPr>
                <w:p w14:paraId="78EB99DF" w14:textId="77777777" w:rsidR="004A6815" w:rsidRPr="0058711D" w:rsidRDefault="002E6CB8">
                  <w:pPr>
                    <w:widowControl/>
                    <w:jc w:val="center"/>
                    <w:textAlignment w:val="center"/>
                    <w:rPr>
                      <w:szCs w:val="21"/>
                    </w:rPr>
                  </w:pPr>
                  <w:r w:rsidRPr="0058711D">
                    <w:rPr>
                      <w:rFonts w:hint="eastAsia"/>
                      <w:szCs w:val="21"/>
                    </w:rPr>
                    <w:t>1</w:t>
                  </w:r>
                  <w:r w:rsidRPr="0058711D">
                    <w:rPr>
                      <w:szCs w:val="21"/>
                    </w:rPr>
                    <w:t>200</w:t>
                  </w:r>
                </w:p>
              </w:tc>
              <w:tc>
                <w:tcPr>
                  <w:tcW w:w="786" w:type="dxa"/>
                  <w:vAlign w:val="center"/>
                </w:tcPr>
                <w:p w14:paraId="017AFA86" w14:textId="77777777" w:rsidR="004A6815" w:rsidRPr="0058711D" w:rsidRDefault="002E6CB8">
                  <w:pPr>
                    <w:widowControl/>
                    <w:jc w:val="center"/>
                    <w:textAlignment w:val="center"/>
                    <w:rPr>
                      <w:szCs w:val="21"/>
                    </w:rPr>
                  </w:pPr>
                  <w:r w:rsidRPr="0058711D">
                    <w:rPr>
                      <w:rFonts w:hint="eastAsia"/>
                      <w:szCs w:val="21"/>
                    </w:rPr>
                    <w:t>是</w:t>
                  </w:r>
                </w:p>
              </w:tc>
              <w:tc>
                <w:tcPr>
                  <w:tcW w:w="652" w:type="dxa"/>
                  <w:vAlign w:val="center"/>
                </w:tcPr>
                <w:p w14:paraId="65E9998E" w14:textId="34EA1F45" w:rsidR="004A6815" w:rsidRPr="0058711D" w:rsidRDefault="002368EE">
                  <w:pPr>
                    <w:widowControl/>
                    <w:jc w:val="center"/>
                    <w:textAlignment w:val="center"/>
                    <w:rPr>
                      <w:szCs w:val="21"/>
                    </w:rPr>
                  </w:pPr>
                  <w:r w:rsidRPr="0058711D">
                    <w:rPr>
                      <w:rFonts w:hint="eastAsia"/>
                      <w:szCs w:val="21"/>
                    </w:rPr>
                    <w:t>颗粒物</w:t>
                  </w:r>
                </w:p>
              </w:tc>
            </w:tr>
            <w:tr w:rsidR="0058711D" w:rsidRPr="0058711D" w14:paraId="3D872B7C" w14:textId="77777777">
              <w:trPr>
                <w:trHeight w:val="466"/>
              </w:trPr>
              <w:tc>
                <w:tcPr>
                  <w:tcW w:w="1058" w:type="dxa"/>
                  <w:vMerge w:val="restart"/>
                  <w:vAlign w:val="center"/>
                </w:tcPr>
                <w:p w14:paraId="2AB2DA9F" w14:textId="77777777" w:rsidR="002368EE" w:rsidRPr="0058711D" w:rsidRDefault="002368EE" w:rsidP="002368EE">
                  <w:pPr>
                    <w:jc w:val="center"/>
                    <w:rPr>
                      <w:szCs w:val="21"/>
                    </w:rPr>
                  </w:pPr>
                  <w:r w:rsidRPr="0058711D">
                    <w:rPr>
                      <w:szCs w:val="21"/>
                    </w:rPr>
                    <w:t>5000</w:t>
                  </w:r>
                </w:p>
              </w:tc>
              <w:tc>
                <w:tcPr>
                  <w:tcW w:w="1221" w:type="dxa"/>
                  <w:vAlign w:val="center"/>
                </w:tcPr>
                <w:p w14:paraId="2A79C8F9" w14:textId="77777777" w:rsidR="002368EE" w:rsidRPr="0058711D" w:rsidRDefault="002368EE" w:rsidP="002368EE">
                  <w:pPr>
                    <w:spacing w:beforeLines="20" w:before="48" w:afterLines="20" w:after="48"/>
                    <w:jc w:val="center"/>
                    <w:rPr>
                      <w:szCs w:val="21"/>
                    </w:rPr>
                  </w:pPr>
                  <w:r w:rsidRPr="0058711D">
                    <w:rPr>
                      <w:szCs w:val="21"/>
                    </w:rPr>
                    <w:t>0.94</w:t>
                  </w:r>
                </w:p>
              </w:tc>
              <w:tc>
                <w:tcPr>
                  <w:tcW w:w="988" w:type="dxa"/>
                  <w:vAlign w:val="center"/>
                </w:tcPr>
                <w:p w14:paraId="1D1FCFAD" w14:textId="77777777" w:rsidR="002368EE" w:rsidRPr="0058711D" w:rsidRDefault="002368EE" w:rsidP="002368EE">
                  <w:pPr>
                    <w:spacing w:beforeLines="20" w:before="48" w:afterLines="20" w:after="48"/>
                    <w:jc w:val="center"/>
                    <w:rPr>
                      <w:szCs w:val="21"/>
                    </w:rPr>
                  </w:pPr>
                  <w:r w:rsidRPr="0058711D">
                    <w:rPr>
                      <w:szCs w:val="21"/>
                    </w:rPr>
                    <w:t>0.0047</w:t>
                  </w:r>
                </w:p>
              </w:tc>
              <w:tc>
                <w:tcPr>
                  <w:tcW w:w="989" w:type="dxa"/>
                  <w:vAlign w:val="center"/>
                </w:tcPr>
                <w:p w14:paraId="686EE3CE" w14:textId="77777777" w:rsidR="002368EE" w:rsidRPr="0058711D" w:rsidRDefault="002368EE" w:rsidP="002368EE">
                  <w:pPr>
                    <w:widowControl/>
                    <w:jc w:val="center"/>
                    <w:textAlignment w:val="center"/>
                    <w:rPr>
                      <w:szCs w:val="21"/>
                    </w:rPr>
                  </w:pPr>
                  <w:r w:rsidRPr="0058711D">
                    <w:rPr>
                      <w:szCs w:val="21"/>
                    </w:rPr>
                    <w:t>0.0042</w:t>
                  </w:r>
                </w:p>
              </w:tc>
              <w:tc>
                <w:tcPr>
                  <w:tcW w:w="988" w:type="dxa"/>
                  <w:vAlign w:val="center"/>
                </w:tcPr>
                <w:p w14:paraId="01264C60" w14:textId="77777777" w:rsidR="002368EE" w:rsidRPr="0058711D" w:rsidRDefault="002368EE" w:rsidP="002368EE">
                  <w:pPr>
                    <w:widowControl/>
                    <w:jc w:val="center"/>
                    <w:textAlignment w:val="center"/>
                    <w:rPr>
                      <w:szCs w:val="21"/>
                    </w:rPr>
                  </w:pPr>
                  <w:r w:rsidRPr="0058711D">
                    <w:rPr>
                      <w:szCs w:val="21"/>
                    </w:rPr>
                    <w:t>0.0006</w:t>
                  </w:r>
                </w:p>
              </w:tc>
              <w:tc>
                <w:tcPr>
                  <w:tcW w:w="886" w:type="dxa"/>
                  <w:vAlign w:val="center"/>
                </w:tcPr>
                <w:p w14:paraId="354CBFFD" w14:textId="77777777" w:rsidR="002368EE" w:rsidRPr="0058711D" w:rsidRDefault="002368EE" w:rsidP="002368EE">
                  <w:pPr>
                    <w:widowControl/>
                    <w:jc w:val="center"/>
                    <w:textAlignment w:val="center"/>
                    <w:rPr>
                      <w:szCs w:val="21"/>
                    </w:rPr>
                  </w:pPr>
                  <w:r w:rsidRPr="0058711D">
                    <w:rPr>
                      <w:szCs w:val="21"/>
                    </w:rPr>
                    <w:t>0.0005</w:t>
                  </w:r>
                </w:p>
              </w:tc>
              <w:tc>
                <w:tcPr>
                  <w:tcW w:w="656" w:type="dxa"/>
                  <w:vMerge w:val="restart"/>
                  <w:vAlign w:val="center"/>
                </w:tcPr>
                <w:p w14:paraId="5C6E20D4" w14:textId="77777777" w:rsidR="002368EE" w:rsidRPr="0058711D" w:rsidRDefault="002368EE" w:rsidP="002368EE">
                  <w:pPr>
                    <w:widowControl/>
                    <w:jc w:val="center"/>
                    <w:textAlignment w:val="center"/>
                    <w:rPr>
                      <w:szCs w:val="21"/>
                    </w:rPr>
                  </w:pPr>
                  <w:r w:rsidRPr="0058711D">
                    <w:rPr>
                      <w:rFonts w:hint="eastAsia"/>
                      <w:szCs w:val="21"/>
                    </w:rPr>
                    <w:t>9</w:t>
                  </w:r>
                  <w:r w:rsidRPr="0058711D">
                    <w:rPr>
                      <w:szCs w:val="21"/>
                    </w:rPr>
                    <w:t>00</w:t>
                  </w:r>
                </w:p>
              </w:tc>
              <w:tc>
                <w:tcPr>
                  <w:tcW w:w="786" w:type="dxa"/>
                  <w:vAlign w:val="center"/>
                </w:tcPr>
                <w:p w14:paraId="07EE5B25" w14:textId="77777777" w:rsidR="002368EE" w:rsidRPr="0058711D" w:rsidRDefault="002368EE" w:rsidP="002368EE">
                  <w:pPr>
                    <w:widowControl/>
                    <w:jc w:val="center"/>
                    <w:textAlignment w:val="center"/>
                    <w:rPr>
                      <w:szCs w:val="21"/>
                    </w:rPr>
                  </w:pPr>
                  <w:r w:rsidRPr="0058711D">
                    <w:rPr>
                      <w:rFonts w:hint="eastAsia"/>
                      <w:szCs w:val="21"/>
                    </w:rPr>
                    <w:t>/</w:t>
                  </w:r>
                </w:p>
              </w:tc>
              <w:tc>
                <w:tcPr>
                  <w:tcW w:w="652" w:type="dxa"/>
                  <w:vAlign w:val="center"/>
                </w:tcPr>
                <w:p w14:paraId="5E2B4872" w14:textId="296D452A" w:rsidR="002368EE" w:rsidRPr="0058711D" w:rsidRDefault="002368EE" w:rsidP="002368EE">
                  <w:pPr>
                    <w:widowControl/>
                    <w:jc w:val="center"/>
                    <w:textAlignment w:val="center"/>
                    <w:rPr>
                      <w:szCs w:val="21"/>
                    </w:rPr>
                  </w:pPr>
                  <w:r w:rsidRPr="0058711D">
                    <w:rPr>
                      <w:rFonts w:hint="eastAsia"/>
                      <w:szCs w:val="21"/>
                    </w:rPr>
                    <w:t>颗粒物</w:t>
                  </w:r>
                </w:p>
              </w:tc>
            </w:tr>
            <w:tr w:rsidR="0058711D" w:rsidRPr="0058711D" w14:paraId="71DE6727" w14:textId="77777777">
              <w:trPr>
                <w:trHeight w:val="466"/>
              </w:trPr>
              <w:tc>
                <w:tcPr>
                  <w:tcW w:w="1058" w:type="dxa"/>
                  <w:vMerge/>
                  <w:vAlign w:val="center"/>
                </w:tcPr>
                <w:p w14:paraId="059C075F" w14:textId="77777777" w:rsidR="002368EE" w:rsidRPr="0058711D" w:rsidRDefault="002368EE" w:rsidP="002368EE">
                  <w:pPr>
                    <w:jc w:val="center"/>
                    <w:rPr>
                      <w:szCs w:val="21"/>
                    </w:rPr>
                  </w:pPr>
                </w:p>
              </w:tc>
              <w:tc>
                <w:tcPr>
                  <w:tcW w:w="1221" w:type="dxa"/>
                  <w:vAlign w:val="center"/>
                </w:tcPr>
                <w:p w14:paraId="4DD37A63" w14:textId="77777777" w:rsidR="002368EE" w:rsidRPr="0058711D" w:rsidRDefault="002368EE" w:rsidP="002368EE">
                  <w:pPr>
                    <w:spacing w:beforeLines="20" w:before="48" w:afterLines="20" w:after="48"/>
                    <w:jc w:val="center"/>
                    <w:rPr>
                      <w:szCs w:val="21"/>
                    </w:rPr>
                  </w:pPr>
                  <w:r w:rsidRPr="0058711D">
                    <w:rPr>
                      <w:szCs w:val="21"/>
                    </w:rPr>
                    <w:t>1.44</w:t>
                  </w:r>
                </w:p>
              </w:tc>
              <w:tc>
                <w:tcPr>
                  <w:tcW w:w="988" w:type="dxa"/>
                  <w:vAlign w:val="center"/>
                </w:tcPr>
                <w:p w14:paraId="450B0E9E" w14:textId="77777777" w:rsidR="002368EE" w:rsidRPr="0058711D" w:rsidRDefault="002368EE" w:rsidP="002368EE">
                  <w:pPr>
                    <w:spacing w:beforeLines="20" w:before="48" w:afterLines="20" w:after="48"/>
                    <w:jc w:val="center"/>
                    <w:rPr>
                      <w:szCs w:val="21"/>
                    </w:rPr>
                  </w:pPr>
                  <w:r w:rsidRPr="0058711D">
                    <w:rPr>
                      <w:szCs w:val="21"/>
                    </w:rPr>
                    <w:t>0.0072</w:t>
                  </w:r>
                </w:p>
              </w:tc>
              <w:tc>
                <w:tcPr>
                  <w:tcW w:w="989" w:type="dxa"/>
                  <w:vAlign w:val="center"/>
                </w:tcPr>
                <w:p w14:paraId="543C9764" w14:textId="77777777" w:rsidR="002368EE" w:rsidRPr="0058711D" w:rsidRDefault="002368EE" w:rsidP="002368EE">
                  <w:pPr>
                    <w:widowControl/>
                    <w:jc w:val="center"/>
                    <w:textAlignment w:val="center"/>
                    <w:rPr>
                      <w:szCs w:val="21"/>
                    </w:rPr>
                  </w:pPr>
                  <w:r w:rsidRPr="0058711D">
                    <w:rPr>
                      <w:rFonts w:hint="eastAsia"/>
                      <w:szCs w:val="21"/>
                    </w:rPr>
                    <w:t>0.0065</w:t>
                  </w:r>
                </w:p>
              </w:tc>
              <w:tc>
                <w:tcPr>
                  <w:tcW w:w="988" w:type="dxa"/>
                  <w:vAlign w:val="center"/>
                </w:tcPr>
                <w:p w14:paraId="3388C8EC" w14:textId="77777777" w:rsidR="002368EE" w:rsidRPr="0058711D" w:rsidRDefault="002368EE" w:rsidP="002368EE">
                  <w:pPr>
                    <w:widowControl/>
                    <w:jc w:val="center"/>
                    <w:textAlignment w:val="center"/>
                    <w:rPr>
                      <w:szCs w:val="21"/>
                    </w:rPr>
                  </w:pPr>
                  <w:r w:rsidRPr="0058711D">
                    <w:rPr>
                      <w:rFonts w:hint="eastAsia"/>
                      <w:szCs w:val="21"/>
                    </w:rPr>
                    <w:t>0.004</w:t>
                  </w:r>
                </w:p>
              </w:tc>
              <w:tc>
                <w:tcPr>
                  <w:tcW w:w="886" w:type="dxa"/>
                  <w:vAlign w:val="center"/>
                </w:tcPr>
                <w:p w14:paraId="2190C74C" w14:textId="77777777" w:rsidR="002368EE" w:rsidRPr="0058711D" w:rsidRDefault="002368EE" w:rsidP="002368EE">
                  <w:pPr>
                    <w:widowControl/>
                    <w:jc w:val="center"/>
                    <w:textAlignment w:val="center"/>
                    <w:rPr>
                      <w:szCs w:val="21"/>
                    </w:rPr>
                  </w:pPr>
                  <w:r w:rsidRPr="0058711D">
                    <w:rPr>
                      <w:rFonts w:hint="eastAsia"/>
                      <w:szCs w:val="21"/>
                    </w:rPr>
                    <w:t>0.0036</w:t>
                  </w:r>
                </w:p>
              </w:tc>
              <w:tc>
                <w:tcPr>
                  <w:tcW w:w="656" w:type="dxa"/>
                  <w:vMerge/>
                  <w:vAlign w:val="center"/>
                </w:tcPr>
                <w:p w14:paraId="4A3A85FA" w14:textId="77777777" w:rsidR="002368EE" w:rsidRPr="0058711D" w:rsidRDefault="002368EE" w:rsidP="002368EE">
                  <w:pPr>
                    <w:widowControl/>
                    <w:jc w:val="center"/>
                    <w:textAlignment w:val="center"/>
                    <w:rPr>
                      <w:szCs w:val="21"/>
                    </w:rPr>
                  </w:pPr>
                </w:p>
              </w:tc>
              <w:tc>
                <w:tcPr>
                  <w:tcW w:w="786" w:type="dxa"/>
                  <w:vAlign w:val="center"/>
                </w:tcPr>
                <w:p w14:paraId="423299B8" w14:textId="77777777" w:rsidR="002368EE" w:rsidRPr="0058711D" w:rsidRDefault="002368EE" w:rsidP="002368EE">
                  <w:pPr>
                    <w:widowControl/>
                    <w:jc w:val="center"/>
                    <w:textAlignment w:val="center"/>
                    <w:rPr>
                      <w:szCs w:val="21"/>
                    </w:rPr>
                  </w:pPr>
                  <w:r w:rsidRPr="0058711D">
                    <w:rPr>
                      <w:rFonts w:hint="eastAsia"/>
                      <w:szCs w:val="21"/>
                    </w:rPr>
                    <w:t>否</w:t>
                  </w:r>
                </w:p>
              </w:tc>
              <w:tc>
                <w:tcPr>
                  <w:tcW w:w="652" w:type="dxa"/>
                  <w:vAlign w:val="center"/>
                </w:tcPr>
                <w:p w14:paraId="2A3FEFC7" w14:textId="60032B88" w:rsidR="002368EE" w:rsidRPr="0058711D" w:rsidRDefault="002368EE" w:rsidP="002368EE">
                  <w:pPr>
                    <w:widowControl/>
                    <w:jc w:val="center"/>
                    <w:textAlignment w:val="center"/>
                    <w:rPr>
                      <w:szCs w:val="21"/>
                    </w:rPr>
                  </w:pPr>
                  <w:r w:rsidRPr="0058711D">
                    <w:rPr>
                      <w:rFonts w:hint="eastAsia"/>
                      <w:szCs w:val="21"/>
                    </w:rPr>
                    <w:t>V</w:t>
                  </w:r>
                  <w:r w:rsidRPr="0058711D">
                    <w:rPr>
                      <w:szCs w:val="21"/>
                    </w:rPr>
                    <w:t>OC</w:t>
                  </w:r>
                  <w:r w:rsidRPr="0058711D">
                    <w:rPr>
                      <w:rFonts w:hint="eastAsia"/>
                      <w:szCs w:val="21"/>
                    </w:rPr>
                    <w:t>s</w:t>
                  </w:r>
                </w:p>
              </w:tc>
            </w:tr>
            <w:tr w:rsidR="0058711D" w:rsidRPr="0058711D" w14:paraId="77A35639" w14:textId="77777777">
              <w:trPr>
                <w:trHeight w:val="466"/>
              </w:trPr>
              <w:tc>
                <w:tcPr>
                  <w:tcW w:w="1058" w:type="dxa"/>
                  <w:vMerge/>
                  <w:vAlign w:val="center"/>
                </w:tcPr>
                <w:p w14:paraId="7C283668" w14:textId="77777777" w:rsidR="002368EE" w:rsidRPr="0058711D" w:rsidRDefault="002368EE" w:rsidP="002368EE">
                  <w:pPr>
                    <w:jc w:val="center"/>
                    <w:rPr>
                      <w:szCs w:val="21"/>
                    </w:rPr>
                  </w:pPr>
                </w:p>
              </w:tc>
              <w:tc>
                <w:tcPr>
                  <w:tcW w:w="1221" w:type="dxa"/>
                  <w:vAlign w:val="center"/>
                </w:tcPr>
                <w:p w14:paraId="2DBC1BB5" w14:textId="77777777" w:rsidR="002368EE" w:rsidRPr="0058711D" w:rsidRDefault="002368EE" w:rsidP="002368EE">
                  <w:pPr>
                    <w:spacing w:beforeLines="20" w:before="48" w:afterLines="20" w:after="48"/>
                    <w:jc w:val="center"/>
                    <w:rPr>
                      <w:szCs w:val="21"/>
                    </w:rPr>
                  </w:pPr>
                  <w:r w:rsidRPr="0058711D">
                    <w:rPr>
                      <w:szCs w:val="21"/>
                    </w:rPr>
                    <w:t>2.92</w:t>
                  </w:r>
                </w:p>
              </w:tc>
              <w:tc>
                <w:tcPr>
                  <w:tcW w:w="988" w:type="dxa"/>
                  <w:vAlign w:val="center"/>
                </w:tcPr>
                <w:p w14:paraId="247FC632" w14:textId="77777777" w:rsidR="002368EE" w:rsidRPr="0058711D" w:rsidRDefault="002368EE" w:rsidP="002368EE">
                  <w:pPr>
                    <w:spacing w:beforeLines="20" w:before="48" w:afterLines="20" w:after="48"/>
                    <w:jc w:val="center"/>
                    <w:rPr>
                      <w:szCs w:val="21"/>
                    </w:rPr>
                  </w:pPr>
                  <w:r w:rsidRPr="0058711D">
                    <w:rPr>
                      <w:rFonts w:hint="eastAsia"/>
                      <w:szCs w:val="21"/>
                    </w:rPr>
                    <w:t>0.0</w:t>
                  </w:r>
                  <w:r w:rsidRPr="0058711D">
                    <w:rPr>
                      <w:szCs w:val="21"/>
                    </w:rPr>
                    <w:t>146</w:t>
                  </w:r>
                </w:p>
              </w:tc>
              <w:tc>
                <w:tcPr>
                  <w:tcW w:w="989" w:type="dxa"/>
                  <w:vAlign w:val="center"/>
                </w:tcPr>
                <w:p w14:paraId="54E34507" w14:textId="77777777" w:rsidR="002368EE" w:rsidRPr="0058711D" w:rsidRDefault="002368EE" w:rsidP="002368EE">
                  <w:pPr>
                    <w:widowControl/>
                    <w:jc w:val="center"/>
                    <w:textAlignment w:val="center"/>
                    <w:rPr>
                      <w:szCs w:val="21"/>
                    </w:rPr>
                  </w:pPr>
                  <w:r w:rsidRPr="0058711D">
                    <w:rPr>
                      <w:rFonts w:hint="eastAsia"/>
                      <w:szCs w:val="21"/>
                    </w:rPr>
                    <w:t>0.0</w:t>
                  </w:r>
                  <w:r w:rsidRPr="0058711D">
                    <w:rPr>
                      <w:szCs w:val="21"/>
                    </w:rPr>
                    <w:t>131</w:t>
                  </w:r>
                </w:p>
              </w:tc>
              <w:tc>
                <w:tcPr>
                  <w:tcW w:w="988" w:type="dxa"/>
                  <w:vAlign w:val="center"/>
                </w:tcPr>
                <w:p w14:paraId="2DDC07B8" w14:textId="77777777" w:rsidR="002368EE" w:rsidRPr="0058711D" w:rsidRDefault="002368EE" w:rsidP="002368EE">
                  <w:pPr>
                    <w:widowControl/>
                    <w:jc w:val="center"/>
                    <w:textAlignment w:val="center"/>
                    <w:rPr>
                      <w:szCs w:val="21"/>
                    </w:rPr>
                  </w:pPr>
                  <w:r w:rsidRPr="0058711D">
                    <w:rPr>
                      <w:rFonts w:hint="eastAsia"/>
                      <w:szCs w:val="21"/>
                    </w:rPr>
                    <w:t>0</w:t>
                  </w:r>
                  <w:r w:rsidRPr="0058711D">
                    <w:rPr>
                      <w:szCs w:val="21"/>
                    </w:rPr>
                    <w:t>.0017</w:t>
                  </w:r>
                </w:p>
              </w:tc>
              <w:tc>
                <w:tcPr>
                  <w:tcW w:w="886" w:type="dxa"/>
                  <w:vAlign w:val="center"/>
                </w:tcPr>
                <w:p w14:paraId="6D20E014" w14:textId="77777777" w:rsidR="002368EE" w:rsidRPr="0058711D" w:rsidRDefault="002368EE" w:rsidP="002368EE">
                  <w:pPr>
                    <w:widowControl/>
                    <w:jc w:val="center"/>
                    <w:textAlignment w:val="center"/>
                    <w:rPr>
                      <w:szCs w:val="21"/>
                    </w:rPr>
                  </w:pPr>
                  <w:r w:rsidRPr="0058711D">
                    <w:rPr>
                      <w:rFonts w:hint="eastAsia"/>
                      <w:szCs w:val="21"/>
                    </w:rPr>
                    <w:t>0</w:t>
                  </w:r>
                  <w:r w:rsidRPr="0058711D">
                    <w:rPr>
                      <w:szCs w:val="21"/>
                    </w:rPr>
                    <w:t>.0015</w:t>
                  </w:r>
                </w:p>
              </w:tc>
              <w:tc>
                <w:tcPr>
                  <w:tcW w:w="656" w:type="dxa"/>
                  <w:vMerge/>
                  <w:vAlign w:val="center"/>
                </w:tcPr>
                <w:p w14:paraId="21414EFC" w14:textId="77777777" w:rsidR="002368EE" w:rsidRPr="0058711D" w:rsidRDefault="002368EE" w:rsidP="002368EE">
                  <w:pPr>
                    <w:widowControl/>
                    <w:jc w:val="center"/>
                    <w:textAlignment w:val="center"/>
                    <w:rPr>
                      <w:szCs w:val="21"/>
                    </w:rPr>
                  </w:pPr>
                </w:p>
              </w:tc>
              <w:tc>
                <w:tcPr>
                  <w:tcW w:w="786" w:type="dxa"/>
                  <w:vAlign w:val="center"/>
                </w:tcPr>
                <w:p w14:paraId="617FECCA" w14:textId="77777777" w:rsidR="002368EE" w:rsidRPr="0058711D" w:rsidRDefault="002368EE" w:rsidP="002368EE">
                  <w:pPr>
                    <w:widowControl/>
                    <w:jc w:val="center"/>
                    <w:textAlignment w:val="center"/>
                    <w:rPr>
                      <w:szCs w:val="21"/>
                    </w:rPr>
                  </w:pPr>
                  <w:r w:rsidRPr="0058711D">
                    <w:rPr>
                      <w:rFonts w:hint="eastAsia"/>
                      <w:szCs w:val="21"/>
                    </w:rPr>
                    <w:t>/</w:t>
                  </w:r>
                </w:p>
              </w:tc>
              <w:tc>
                <w:tcPr>
                  <w:tcW w:w="652" w:type="dxa"/>
                  <w:vAlign w:val="center"/>
                </w:tcPr>
                <w:p w14:paraId="03ABFA05" w14:textId="74A9E0FC" w:rsidR="002368EE" w:rsidRPr="0058711D" w:rsidRDefault="002368EE" w:rsidP="002368EE">
                  <w:pPr>
                    <w:widowControl/>
                    <w:jc w:val="center"/>
                    <w:textAlignment w:val="center"/>
                    <w:rPr>
                      <w:szCs w:val="21"/>
                    </w:rPr>
                  </w:pPr>
                  <w:r w:rsidRPr="0058711D">
                    <w:rPr>
                      <w:rFonts w:hint="eastAsia"/>
                      <w:szCs w:val="21"/>
                    </w:rPr>
                    <w:t>二氧化硫</w:t>
                  </w:r>
                </w:p>
              </w:tc>
            </w:tr>
            <w:tr w:rsidR="0058711D" w:rsidRPr="0058711D" w14:paraId="22CD2EA4" w14:textId="77777777">
              <w:trPr>
                <w:trHeight w:val="466"/>
              </w:trPr>
              <w:tc>
                <w:tcPr>
                  <w:tcW w:w="1058" w:type="dxa"/>
                  <w:vMerge/>
                  <w:vAlign w:val="center"/>
                </w:tcPr>
                <w:p w14:paraId="502FC2B1" w14:textId="77777777" w:rsidR="002368EE" w:rsidRPr="0058711D" w:rsidRDefault="002368EE" w:rsidP="002368EE">
                  <w:pPr>
                    <w:jc w:val="center"/>
                    <w:rPr>
                      <w:szCs w:val="21"/>
                    </w:rPr>
                  </w:pPr>
                </w:p>
              </w:tc>
              <w:tc>
                <w:tcPr>
                  <w:tcW w:w="1221" w:type="dxa"/>
                  <w:vAlign w:val="center"/>
                </w:tcPr>
                <w:p w14:paraId="534CCF0D" w14:textId="77777777" w:rsidR="002368EE" w:rsidRPr="0058711D" w:rsidRDefault="002368EE" w:rsidP="002368EE">
                  <w:pPr>
                    <w:spacing w:beforeLines="20" w:before="48" w:afterLines="20" w:after="48"/>
                    <w:jc w:val="center"/>
                    <w:rPr>
                      <w:szCs w:val="21"/>
                    </w:rPr>
                  </w:pPr>
                  <w:r w:rsidRPr="0058711D">
                    <w:rPr>
                      <w:szCs w:val="21"/>
                    </w:rPr>
                    <w:t>12.68</w:t>
                  </w:r>
                </w:p>
              </w:tc>
              <w:tc>
                <w:tcPr>
                  <w:tcW w:w="988" w:type="dxa"/>
                  <w:vAlign w:val="center"/>
                </w:tcPr>
                <w:p w14:paraId="44AFFBE4" w14:textId="77777777" w:rsidR="002368EE" w:rsidRPr="0058711D" w:rsidRDefault="002368EE" w:rsidP="002368EE">
                  <w:pPr>
                    <w:spacing w:beforeLines="20" w:before="48" w:afterLines="20" w:after="48"/>
                    <w:jc w:val="center"/>
                    <w:rPr>
                      <w:szCs w:val="21"/>
                    </w:rPr>
                  </w:pPr>
                  <w:r w:rsidRPr="0058711D">
                    <w:rPr>
                      <w:szCs w:val="21"/>
                    </w:rPr>
                    <w:t>0.0634</w:t>
                  </w:r>
                </w:p>
              </w:tc>
              <w:tc>
                <w:tcPr>
                  <w:tcW w:w="989" w:type="dxa"/>
                  <w:vAlign w:val="center"/>
                </w:tcPr>
                <w:p w14:paraId="2E5F2F53" w14:textId="77777777" w:rsidR="002368EE" w:rsidRPr="0058711D" w:rsidRDefault="002368EE" w:rsidP="002368EE">
                  <w:pPr>
                    <w:widowControl/>
                    <w:jc w:val="center"/>
                    <w:textAlignment w:val="center"/>
                    <w:rPr>
                      <w:szCs w:val="21"/>
                    </w:rPr>
                  </w:pPr>
                  <w:r w:rsidRPr="0058711D">
                    <w:rPr>
                      <w:szCs w:val="21"/>
                    </w:rPr>
                    <w:t>0.0571</w:t>
                  </w:r>
                </w:p>
              </w:tc>
              <w:tc>
                <w:tcPr>
                  <w:tcW w:w="988" w:type="dxa"/>
                  <w:vAlign w:val="center"/>
                </w:tcPr>
                <w:p w14:paraId="14A7404C" w14:textId="77777777" w:rsidR="002368EE" w:rsidRPr="0058711D" w:rsidRDefault="002368EE" w:rsidP="002368EE">
                  <w:pPr>
                    <w:widowControl/>
                    <w:jc w:val="center"/>
                    <w:textAlignment w:val="center"/>
                    <w:rPr>
                      <w:szCs w:val="21"/>
                    </w:rPr>
                  </w:pPr>
                  <w:r w:rsidRPr="0058711D">
                    <w:rPr>
                      <w:szCs w:val="21"/>
                    </w:rPr>
                    <w:t>0.0141</w:t>
                  </w:r>
                </w:p>
              </w:tc>
              <w:tc>
                <w:tcPr>
                  <w:tcW w:w="886" w:type="dxa"/>
                  <w:vAlign w:val="center"/>
                </w:tcPr>
                <w:p w14:paraId="6F5A5F79" w14:textId="77777777" w:rsidR="002368EE" w:rsidRPr="0058711D" w:rsidRDefault="002368EE" w:rsidP="002368EE">
                  <w:pPr>
                    <w:widowControl/>
                    <w:jc w:val="center"/>
                    <w:textAlignment w:val="center"/>
                    <w:rPr>
                      <w:szCs w:val="21"/>
                    </w:rPr>
                  </w:pPr>
                  <w:r w:rsidRPr="0058711D">
                    <w:rPr>
                      <w:szCs w:val="21"/>
                    </w:rPr>
                    <w:t>0.0127</w:t>
                  </w:r>
                </w:p>
              </w:tc>
              <w:tc>
                <w:tcPr>
                  <w:tcW w:w="656" w:type="dxa"/>
                  <w:vMerge/>
                  <w:vAlign w:val="center"/>
                </w:tcPr>
                <w:p w14:paraId="790DAA2D" w14:textId="77777777" w:rsidR="002368EE" w:rsidRPr="0058711D" w:rsidRDefault="002368EE" w:rsidP="002368EE">
                  <w:pPr>
                    <w:widowControl/>
                    <w:jc w:val="center"/>
                    <w:textAlignment w:val="center"/>
                    <w:rPr>
                      <w:szCs w:val="21"/>
                    </w:rPr>
                  </w:pPr>
                </w:p>
              </w:tc>
              <w:tc>
                <w:tcPr>
                  <w:tcW w:w="786" w:type="dxa"/>
                  <w:vAlign w:val="center"/>
                </w:tcPr>
                <w:p w14:paraId="1C467F0E" w14:textId="77777777" w:rsidR="002368EE" w:rsidRPr="0058711D" w:rsidRDefault="002368EE" w:rsidP="002368EE">
                  <w:pPr>
                    <w:widowControl/>
                    <w:jc w:val="center"/>
                    <w:textAlignment w:val="center"/>
                    <w:rPr>
                      <w:szCs w:val="21"/>
                    </w:rPr>
                  </w:pPr>
                  <w:r w:rsidRPr="0058711D">
                    <w:rPr>
                      <w:rFonts w:hint="eastAsia"/>
                      <w:szCs w:val="21"/>
                    </w:rPr>
                    <w:t>是</w:t>
                  </w:r>
                </w:p>
              </w:tc>
              <w:tc>
                <w:tcPr>
                  <w:tcW w:w="652" w:type="dxa"/>
                  <w:vAlign w:val="center"/>
                </w:tcPr>
                <w:p w14:paraId="5784F58E" w14:textId="342928EC" w:rsidR="002368EE" w:rsidRPr="0058711D" w:rsidRDefault="002368EE" w:rsidP="002368EE">
                  <w:pPr>
                    <w:widowControl/>
                    <w:jc w:val="center"/>
                    <w:textAlignment w:val="center"/>
                    <w:rPr>
                      <w:szCs w:val="21"/>
                    </w:rPr>
                  </w:pPr>
                  <w:r w:rsidRPr="0058711D">
                    <w:rPr>
                      <w:rFonts w:hint="eastAsia"/>
                      <w:szCs w:val="21"/>
                    </w:rPr>
                    <w:t>氮氧化物</w:t>
                  </w:r>
                </w:p>
              </w:tc>
            </w:tr>
          </w:tbl>
          <w:p w14:paraId="34830C31" w14:textId="77777777" w:rsidR="004A6815" w:rsidRPr="0058711D" w:rsidRDefault="002E6CB8">
            <w:pPr>
              <w:spacing w:line="360" w:lineRule="auto"/>
              <w:ind w:firstLine="420"/>
              <w:jc w:val="center"/>
              <w:rPr>
                <w:b/>
                <w:kern w:val="0"/>
                <w:szCs w:val="21"/>
              </w:rPr>
            </w:pPr>
            <w:r w:rsidRPr="0058711D">
              <w:rPr>
                <w:rFonts w:hint="eastAsia"/>
                <w:b/>
                <w:kern w:val="0"/>
                <w:szCs w:val="21"/>
              </w:rPr>
              <w:t>表</w:t>
            </w:r>
            <w:r w:rsidRPr="0058711D">
              <w:rPr>
                <w:rFonts w:hint="eastAsia"/>
                <w:b/>
                <w:kern w:val="0"/>
                <w:szCs w:val="21"/>
              </w:rPr>
              <w:t>4-</w:t>
            </w:r>
            <w:r w:rsidRPr="0058711D">
              <w:rPr>
                <w:b/>
                <w:kern w:val="0"/>
                <w:szCs w:val="21"/>
              </w:rPr>
              <w:t>2</w:t>
            </w:r>
            <w:r w:rsidRPr="0058711D">
              <w:rPr>
                <w:rFonts w:hint="eastAsia"/>
                <w:b/>
                <w:kern w:val="0"/>
                <w:szCs w:val="21"/>
              </w:rPr>
              <w:t>.</w:t>
            </w:r>
            <w:r w:rsidRPr="0058711D">
              <w:rPr>
                <w:b/>
                <w:kern w:val="0"/>
                <w:szCs w:val="21"/>
              </w:rPr>
              <w:t>3</w:t>
            </w:r>
            <w:r w:rsidRPr="0058711D">
              <w:rPr>
                <w:rFonts w:hint="eastAsia"/>
                <w:b/>
                <w:kern w:val="0"/>
                <w:szCs w:val="21"/>
              </w:rPr>
              <w:t>拟建废气污染物排放口基本情况</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311"/>
              <w:gridCol w:w="2232"/>
              <w:gridCol w:w="1140"/>
              <w:gridCol w:w="1109"/>
              <w:gridCol w:w="768"/>
              <w:gridCol w:w="768"/>
            </w:tblGrid>
            <w:tr w:rsidR="0058711D" w:rsidRPr="0058711D" w14:paraId="5C8220C7" w14:textId="77777777">
              <w:trPr>
                <w:trHeight w:val="257"/>
                <w:jc w:val="center"/>
              </w:trPr>
              <w:tc>
                <w:tcPr>
                  <w:tcW w:w="8224" w:type="dxa"/>
                  <w:gridSpan w:val="7"/>
                  <w:vAlign w:val="center"/>
                </w:tcPr>
                <w:p w14:paraId="227779A3" w14:textId="77777777" w:rsidR="004A6815" w:rsidRPr="0058711D" w:rsidRDefault="002E6CB8">
                  <w:pPr>
                    <w:jc w:val="center"/>
                    <w:rPr>
                      <w:b/>
                      <w:bCs/>
                      <w:szCs w:val="21"/>
                    </w:rPr>
                  </w:pPr>
                  <w:r w:rsidRPr="0058711D">
                    <w:rPr>
                      <w:rFonts w:hint="eastAsia"/>
                      <w:b/>
                      <w:bCs/>
                      <w:szCs w:val="21"/>
                    </w:rPr>
                    <w:t>污染物排放</w:t>
                  </w:r>
                </w:p>
              </w:tc>
            </w:tr>
            <w:tr w:rsidR="0058711D" w:rsidRPr="0058711D" w14:paraId="66BF79AA" w14:textId="77777777">
              <w:trPr>
                <w:trHeight w:val="257"/>
                <w:jc w:val="center"/>
              </w:trPr>
              <w:tc>
                <w:tcPr>
                  <w:tcW w:w="8224" w:type="dxa"/>
                  <w:gridSpan w:val="7"/>
                  <w:vAlign w:val="center"/>
                </w:tcPr>
                <w:p w14:paraId="073065D6" w14:textId="77777777" w:rsidR="004A6815" w:rsidRPr="0058711D" w:rsidRDefault="002E6CB8">
                  <w:pPr>
                    <w:jc w:val="center"/>
                    <w:rPr>
                      <w:b/>
                      <w:szCs w:val="21"/>
                    </w:rPr>
                  </w:pPr>
                  <w:r w:rsidRPr="0058711D">
                    <w:rPr>
                      <w:rFonts w:hint="eastAsia"/>
                      <w:b/>
                      <w:szCs w:val="21"/>
                    </w:rPr>
                    <w:t>排气筒</w:t>
                  </w:r>
                </w:p>
              </w:tc>
            </w:tr>
            <w:tr w:rsidR="0058711D" w:rsidRPr="0058711D" w14:paraId="7489DADD" w14:textId="77777777" w:rsidTr="00116079">
              <w:trPr>
                <w:trHeight w:val="326"/>
                <w:jc w:val="center"/>
              </w:trPr>
              <w:tc>
                <w:tcPr>
                  <w:tcW w:w="896" w:type="dxa"/>
                  <w:vMerge w:val="restart"/>
                  <w:vAlign w:val="center"/>
                </w:tcPr>
                <w:p w14:paraId="5AAB4E11" w14:textId="77777777" w:rsidR="002368EE" w:rsidRPr="0058711D" w:rsidRDefault="002368EE" w:rsidP="002368EE">
                  <w:pPr>
                    <w:jc w:val="center"/>
                    <w:rPr>
                      <w:b/>
                      <w:szCs w:val="21"/>
                    </w:rPr>
                  </w:pPr>
                  <w:r w:rsidRPr="0058711D">
                    <w:rPr>
                      <w:rFonts w:hint="eastAsia"/>
                      <w:b/>
                      <w:szCs w:val="21"/>
                    </w:rPr>
                    <w:t>编号</w:t>
                  </w:r>
                </w:p>
              </w:tc>
              <w:tc>
                <w:tcPr>
                  <w:tcW w:w="1311" w:type="dxa"/>
                  <w:vMerge w:val="restart"/>
                  <w:vAlign w:val="center"/>
                </w:tcPr>
                <w:p w14:paraId="78DEBDCF" w14:textId="77777777" w:rsidR="002368EE" w:rsidRPr="0058711D" w:rsidRDefault="002368EE" w:rsidP="002368EE">
                  <w:pPr>
                    <w:jc w:val="center"/>
                    <w:rPr>
                      <w:b/>
                      <w:szCs w:val="21"/>
                    </w:rPr>
                  </w:pPr>
                  <w:r w:rsidRPr="0058711D">
                    <w:rPr>
                      <w:rFonts w:hint="eastAsia"/>
                      <w:b/>
                      <w:szCs w:val="21"/>
                    </w:rPr>
                    <w:t>名称</w:t>
                  </w:r>
                </w:p>
              </w:tc>
              <w:tc>
                <w:tcPr>
                  <w:tcW w:w="2232" w:type="dxa"/>
                  <w:vMerge w:val="restart"/>
                  <w:vAlign w:val="center"/>
                </w:tcPr>
                <w:p w14:paraId="1424B406" w14:textId="77777777" w:rsidR="002368EE" w:rsidRPr="0058711D" w:rsidRDefault="002368EE" w:rsidP="002368EE">
                  <w:pPr>
                    <w:widowControl/>
                    <w:jc w:val="center"/>
                    <w:textAlignment w:val="center"/>
                    <w:rPr>
                      <w:b/>
                      <w:bCs/>
                      <w:szCs w:val="21"/>
                    </w:rPr>
                  </w:pPr>
                  <w:r w:rsidRPr="0058711D">
                    <w:rPr>
                      <w:b/>
                      <w:szCs w:val="21"/>
                    </w:rPr>
                    <w:t>排气筒底部中心坐标</w:t>
                  </w:r>
                </w:p>
              </w:tc>
              <w:tc>
                <w:tcPr>
                  <w:tcW w:w="1140" w:type="dxa"/>
                  <w:vAlign w:val="center"/>
                </w:tcPr>
                <w:p w14:paraId="5F1B0D8A" w14:textId="77777777" w:rsidR="002368EE" w:rsidRPr="0058711D" w:rsidRDefault="002368EE" w:rsidP="002368EE">
                  <w:pPr>
                    <w:widowControl/>
                    <w:jc w:val="center"/>
                    <w:textAlignment w:val="center"/>
                    <w:rPr>
                      <w:b/>
                      <w:bCs/>
                      <w:szCs w:val="21"/>
                    </w:rPr>
                  </w:pPr>
                  <w:r w:rsidRPr="0058711D">
                    <w:rPr>
                      <w:rFonts w:hint="eastAsia"/>
                      <w:b/>
                      <w:bCs/>
                      <w:szCs w:val="21"/>
                    </w:rPr>
                    <w:t>高度</w:t>
                  </w:r>
                </w:p>
              </w:tc>
              <w:tc>
                <w:tcPr>
                  <w:tcW w:w="1109" w:type="dxa"/>
                  <w:vAlign w:val="center"/>
                </w:tcPr>
                <w:p w14:paraId="2BE34C4A" w14:textId="77777777" w:rsidR="002368EE" w:rsidRPr="0058711D" w:rsidRDefault="002368EE" w:rsidP="002368EE">
                  <w:pPr>
                    <w:widowControl/>
                    <w:jc w:val="center"/>
                    <w:textAlignment w:val="center"/>
                    <w:rPr>
                      <w:b/>
                      <w:bCs/>
                      <w:szCs w:val="21"/>
                    </w:rPr>
                  </w:pPr>
                  <w:r w:rsidRPr="0058711D">
                    <w:rPr>
                      <w:rFonts w:hint="eastAsia"/>
                      <w:b/>
                      <w:bCs/>
                      <w:szCs w:val="21"/>
                    </w:rPr>
                    <w:t>直径</w:t>
                  </w:r>
                </w:p>
              </w:tc>
              <w:tc>
                <w:tcPr>
                  <w:tcW w:w="768" w:type="dxa"/>
                  <w:vAlign w:val="center"/>
                </w:tcPr>
                <w:p w14:paraId="61335352" w14:textId="77777777" w:rsidR="002368EE" w:rsidRPr="0058711D" w:rsidRDefault="002368EE" w:rsidP="002368EE">
                  <w:pPr>
                    <w:widowControl/>
                    <w:jc w:val="center"/>
                    <w:textAlignment w:val="center"/>
                    <w:rPr>
                      <w:b/>
                      <w:bCs/>
                      <w:szCs w:val="21"/>
                    </w:rPr>
                  </w:pPr>
                  <w:r w:rsidRPr="0058711D">
                    <w:rPr>
                      <w:rFonts w:hint="eastAsia"/>
                      <w:b/>
                      <w:bCs/>
                      <w:szCs w:val="21"/>
                    </w:rPr>
                    <w:t>温度</w:t>
                  </w:r>
                </w:p>
              </w:tc>
              <w:tc>
                <w:tcPr>
                  <w:tcW w:w="768" w:type="dxa"/>
                  <w:vMerge w:val="restart"/>
                  <w:vAlign w:val="center"/>
                </w:tcPr>
                <w:p w14:paraId="49F26E9A" w14:textId="1B3A4012" w:rsidR="002368EE" w:rsidRPr="0058711D" w:rsidRDefault="002368EE" w:rsidP="002368EE">
                  <w:pPr>
                    <w:widowControl/>
                    <w:jc w:val="center"/>
                    <w:textAlignment w:val="center"/>
                    <w:rPr>
                      <w:b/>
                      <w:bCs/>
                      <w:szCs w:val="21"/>
                    </w:rPr>
                  </w:pPr>
                  <w:r w:rsidRPr="0058711D">
                    <w:rPr>
                      <w:rFonts w:hint="eastAsia"/>
                      <w:b/>
                      <w:bCs/>
                      <w:szCs w:val="21"/>
                    </w:rPr>
                    <w:t>排放</w:t>
                  </w:r>
                  <w:proofErr w:type="gramStart"/>
                  <w:r w:rsidRPr="0058711D">
                    <w:rPr>
                      <w:rFonts w:hint="eastAsia"/>
                      <w:b/>
                      <w:bCs/>
                      <w:szCs w:val="21"/>
                    </w:rPr>
                    <w:t>口类型</w:t>
                  </w:r>
                  <w:proofErr w:type="gramEnd"/>
                </w:p>
              </w:tc>
            </w:tr>
            <w:tr w:rsidR="0058711D" w:rsidRPr="0058711D" w14:paraId="5E6E2ED7" w14:textId="77777777" w:rsidTr="00116079">
              <w:trPr>
                <w:trHeight w:val="32"/>
                <w:jc w:val="center"/>
              </w:trPr>
              <w:tc>
                <w:tcPr>
                  <w:tcW w:w="896" w:type="dxa"/>
                  <w:vMerge/>
                  <w:vAlign w:val="center"/>
                </w:tcPr>
                <w:p w14:paraId="679E5714" w14:textId="77777777" w:rsidR="002368EE" w:rsidRPr="0058711D" w:rsidRDefault="002368EE" w:rsidP="002368EE">
                  <w:pPr>
                    <w:jc w:val="center"/>
                    <w:rPr>
                      <w:b/>
                      <w:szCs w:val="21"/>
                    </w:rPr>
                  </w:pPr>
                </w:p>
              </w:tc>
              <w:tc>
                <w:tcPr>
                  <w:tcW w:w="1311" w:type="dxa"/>
                  <w:vMerge/>
                  <w:vAlign w:val="center"/>
                </w:tcPr>
                <w:p w14:paraId="407F91C7" w14:textId="77777777" w:rsidR="002368EE" w:rsidRPr="0058711D" w:rsidRDefault="002368EE" w:rsidP="002368EE">
                  <w:pPr>
                    <w:jc w:val="center"/>
                    <w:rPr>
                      <w:b/>
                      <w:szCs w:val="21"/>
                    </w:rPr>
                  </w:pPr>
                </w:p>
              </w:tc>
              <w:tc>
                <w:tcPr>
                  <w:tcW w:w="2232" w:type="dxa"/>
                  <w:vMerge/>
                  <w:vAlign w:val="center"/>
                </w:tcPr>
                <w:p w14:paraId="79084E44" w14:textId="77777777" w:rsidR="002368EE" w:rsidRPr="0058711D" w:rsidRDefault="002368EE" w:rsidP="002368EE">
                  <w:pPr>
                    <w:widowControl/>
                    <w:jc w:val="center"/>
                    <w:textAlignment w:val="center"/>
                    <w:rPr>
                      <w:b/>
                      <w:bCs/>
                      <w:szCs w:val="21"/>
                    </w:rPr>
                  </w:pPr>
                </w:p>
              </w:tc>
              <w:tc>
                <w:tcPr>
                  <w:tcW w:w="1140" w:type="dxa"/>
                  <w:vAlign w:val="center"/>
                </w:tcPr>
                <w:p w14:paraId="4EAF71C6" w14:textId="77777777" w:rsidR="002368EE" w:rsidRPr="0058711D" w:rsidRDefault="002368EE" w:rsidP="002368EE">
                  <w:pPr>
                    <w:widowControl/>
                    <w:jc w:val="center"/>
                    <w:textAlignment w:val="center"/>
                    <w:rPr>
                      <w:b/>
                      <w:bCs/>
                      <w:szCs w:val="21"/>
                    </w:rPr>
                  </w:pPr>
                  <w:r w:rsidRPr="0058711D">
                    <w:rPr>
                      <w:b/>
                      <w:bCs/>
                      <w:szCs w:val="21"/>
                    </w:rPr>
                    <w:t>m</w:t>
                  </w:r>
                </w:p>
              </w:tc>
              <w:tc>
                <w:tcPr>
                  <w:tcW w:w="1109" w:type="dxa"/>
                  <w:vAlign w:val="center"/>
                </w:tcPr>
                <w:p w14:paraId="3BACA880" w14:textId="77777777" w:rsidR="002368EE" w:rsidRPr="0058711D" w:rsidRDefault="002368EE" w:rsidP="002368EE">
                  <w:pPr>
                    <w:widowControl/>
                    <w:jc w:val="center"/>
                    <w:textAlignment w:val="center"/>
                    <w:rPr>
                      <w:b/>
                      <w:bCs/>
                      <w:szCs w:val="21"/>
                    </w:rPr>
                  </w:pPr>
                  <w:r w:rsidRPr="0058711D">
                    <w:rPr>
                      <w:rFonts w:hint="eastAsia"/>
                      <w:b/>
                      <w:bCs/>
                      <w:szCs w:val="21"/>
                    </w:rPr>
                    <w:t>m</w:t>
                  </w:r>
                </w:p>
              </w:tc>
              <w:tc>
                <w:tcPr>
                  <w:tcW w:w="768" w:type="dxa"/>
                  <w:vAlign w:val="center"/>
                </w:tcPr>
                <w:p w14:paraId="34BB15D1" w14:textId="77777777" w:rsidR="002368EE" w:rsidRPr="0058711D" w:rsidRDefault="002368EE" w:rsidP="002368EE">
                  <w:pPr>
                    <w:widowControl/>
                    <w:jc w:val="center"/>
                    <w:textAlignment w:val="center"/>
                    <w:rPr>
                      <w:b/>
                      <w:bCs/>
                      <w:szCs w:val="21"/>
                    </w:rPr>
                  </w:pPr>
                  <w:r w:rsidRPr="0058711D">
                    <w:rPr>
                      <w:rFonts w:hint="eastAsia"/>
                      <w:b/>
                      <w:bCs/>
                      <w:szCs w:val="21"/>
                    </w:rPr>
                    <w:t>℃</w:t>
                  </w:r>
                </w:p>
              </w:tc>
              <w:tc>
                <w:tcPr>
                  <w:tcW w:w="768" w:type="dxa"/>
                  <w:vMerge/>
                  <w:vAlign w:val="center"/>
                </w:tcPr>
                <w:p w14:paraId="69C8FBBB" w14:textId="1F164754" w:rsidR="002368EE" w:rsidRPr="0058711D" w:rsidRDefault="002368EE" w:rsidP="002368EE">
                  <w:pPr>
                    <w:widowControl/>
                    <w:jc w:val="center"/>
                    <w:textAlignment w:val="center"/>
                    <w:rPr>
                      <w:b/>
                      <w:bCs/>
                      <w:szCs w:val="21"/>
                    </w:rPr>
                  </w:pPr>
                </w:p>
              </w:tc>
            </w:tr>
            <w:tr w:rsidR="0058711D" w:rsidRPr="0058711D" w14:paraId="26BB98D0" w14:textId="77777777" w:rsidTr="00116079">
              <w:trPr>
                <w:trHeight w:val="290"/>
                <w:jc w:val="center"/>
              </w:trPr>
              <w:tc>
                <w:tcPr>
                  <w:tcW w:w="896" w:type="dxa"/>
                  <w:vAlign w:val="center"/>
                </w:tcPr>
                <w:p w14:paraId="4407DC40" w14:textId="77777777" w:rsidR="002368EE" w:rsidRPr="0058711D" w:rsidRDefault="002368EE" w:rsidP="002368EE">
                  <w:pPr>
                    <w:jc w:val="center"/>
                    <w:rPr>
                      <w:szCs w:val="21"/>
                    </w:rPr>
                  </w:pPr>
                  <w:r w:rsidRPr="0058711D">
                    <w:rPr>
                      <w:rFonts w:hint="eastAsia"/>
                      <w:szCs w:val="21"/>
                    </w:rPr>
                    <w:t>D</w:t>
                  </w:r>
                  <w:r w:rsidRPr="0058711D">
                    <w:rPr>
                      <w:szCs w:val="21"/>
                    </w:rPr>
                    <w:t>A004</w:t>
                  </w:r>
                </w:p>
              </w:tc>
              <w:tc>
                <w:tcPr>
                  <w:tcW w:w="1311" w:type="dxa"/>
                  <w:vAlign w:val="center"/>
                </w:tcPr>
                <w:p w14:paraId="7C995D89" w14:textId="77777777" w:rsidR="002368EE" w:rsidRPr="0058711D" w:rsidRDefault="002368EE" w:rsidP="002368EE">
                  <w:pPr>
                    <w:spacing w:beforeLines="20" w:before="48" w:afterLines="20" w:after="48"/>
                    <w:jc w:val="center"/>
                    <w:rPr>
                      <w:szCs w:val="21"/>
                    </w:rPr>
                  </w:pPr>
                  <w:r w:rsidRPr="0058711D">
                    <w:rPr>
                      <w:rFonts w:hint="eastAsia"/>
                      <w:szCs w:val="21"/>
                    </w:rPr>
                    <w:t>喷塑废气排气筒</w:t>
                  </w:r>
                </w:p>
              </w:tc>
              <w:tc>
                <w:tcPr>
                  <w:tcW w:w="2232" w:type="dxa"/>
                  <w:vAlign w:val="center"/>
                </w:tcPr>
                <w:p w14:paraId="22A64C41" w14:textId="77777777" w:rsidR="002368EE" w:rsidRPr="0058711D" w:rsidRDefault="002368EE" w:rsidP="002368EE">
                  <w:pPr>
                    <w:jc w:val="center"/>
                    <w:rPr>
                      <w:szCs w:val="21"/>
                    </w:rPr>
                  </w:pPr>
                  <w:r w:rsidRPr="0058711D">
                    <w:rPr>
                      <w:szCs w:val="21"/>
                    </w:rPr>
                    <w:t>116</w:t>
                  </w:r>
                  <w:r w:rsidRPr="0058711D">
                    <w:rPr>
                      <w:szCs w:val="21"/>
                    </w:rPr>
                    <w:t>度</w:t>
                  </w:r>
                  <w:r w:rsidRPr="0058711D">
                    <w:rPr>
                      <w:szCs w:val="21"/>
                    </w:rPr>
                    <w:t>6</w:t>
                  </w:r>
                  <w:r w:rsidRPr="0058711D">
                    <w:rPr>
                      <w:szCs w:val="21"/>
                    </w:rPr>
                    <w:t>分</w:t>
                  </w:r>
                  <w:r w:rsidRPr="0058711D">
                    <w:rPr>
                      <w:szCs w:val="21"/>
                    </w:rPr>
                    <w:t>7.648</w:t>
                  </w:r>
                  <w:r w:rsidRPr="0058711D">
                    <w:rPr>
                      <w:szCs w:val="21"/>
                    </w:rPr>
                    <w:t>秒，</w:t>
                  </w:r>
                  <w:r w:rsidRPr="0058711D">
                    <w:rPr>
                      <w:szCs w:val="21"/>
                    </w:rPr>
                    <w:t>35</w:t>
                  </w:r>
                  <w:r w:rsidRPr="0058711D">
                    <w:rPr>
                      <w:szCs w:val="21"/>
                    </w:rPr>
                    <w:t>度</w:t>
                  </w:r>
                  <w:r w:rsidRPr="0058711D">
                    <w:rPr>
                      <w:szCs w:val="21"/>
                    </w:rPr>
                    <w:t>43</w:t>
                  </w:r>
                  <w:r w:rsidRPr="0058711D">
                    <w:rPr>
                      <w:szCs w:val="21"/>
                    </w:rPr>
                    <w:t>分</w:t>
                  </w:r>
                  <w:r w:rsidRPr="0058711D">
                    <w:rPr>
                      <w:rFonts w:hint="eastAsia"/>
                      <w:szCs w:val="21"/>
                    </w:rPr>
                    <w:t>2</w:t>
                  </w:r>
                  <w:r w:rsidRPr="0058711D">
                    <w:rPr>
                      <w:szCs w:val="21"/>
                    </w:rPr>
                    <w:t>4</w:t>
                  </w:r>
                  <w:r w:rsidRPr="0058711D">
                    <w:rPr>
                      <w:rFonts w:hint="eastAsia"/>
                      <w:szCs w:val="21"/>
                    </w:rPr>
                    <w:t>.</w:t>
                  </w:r>
                  <w:r w:rsidRPr="0058711D">
                    <w:rPr>
                      <w:szCs w:val="21"/>
                    </w:rPr>
                    <w:t>543</w:t>
                  </w:r>
                  <w:r w:rsidRPr="0058711D">
                    <w:rPr>
                      <w:szCs w:val="21"/>
                    </w:rPr>
                    <w:t>秒</w:t>
                  </w:r>
                </w:p>
              </w:tc>
              <w:tc>
                <w:tcPr>
                  <w:tcW w:w="1140" w:type="dxa"/>
                  <w:vAlign w:val="center"/>
                </w:tcPr>
                <w:p w14:paraId="60C81A46" w14:textId="77777777" w:rsidR="002368EE" w:rsidRPr="0058711D" w:rsidRDefault="002368EE" w:rsidP="002368EE">
                  <w:pPr>
                    <w:jc w:val="center"/>
                    <w:rPr>
                      <w:szCs w:val="21"/>
                    </w:rPr>
                  </w:pPr>
                  <w:r w:rsidRPr="0058711D">
                    <w:rPr>
                      <w:rFonts w:hint="eastAsia"/>
                      <w:szCs w:val="21"/>
                    </w:rPr>
                    <w:t>1</w:t>
                  </w:r>
                  <w:r w:rsidRPr="0058711D">
                    <w:rPr>
                      <w:szCs w:val="21"/>
                    </w:rPr>
                    <w:t>5</w:t>
                  </w:r>
                </w:p>
              </w:tc>
              <w:tc>
                <w:tcPr>
                  <w:tcW w:w="1109" w:type="dxa"/>
                  <w:vAlign w:val="center"/>
                </w:tcPr>
                <w:p w14:paraId="77A4E643" w14:textId="77777777" w:rsidR="002368EE" w:rsidRPr="0058711D" w:rsidRDefault="002368EE" w:rsidP="002368EE">
                  <w:pPr>
                    <w:widowControl/>
                    <w:jc w:val="center"/>
                    <w:textAlignment w:val="center"/>
                    <w:rPr>
                      <w:szCs w:val="21"/>
                    </w:rPr>
                  </w:pPr>
                  <w:r w:rsidRPr="0058711D">
                    <w:rPr>
                      <w:rFonts w:hint="eastAsia"/>
                      <w:szCs w:val="21"/>
                    </w:rPr>
                    <w:t>0</w:t>
                  </w:r>
                  <w:r w:rsidRPr="0058711D">
                    <w:rPr>
                      <w:szCs w:val="21"/>
                    </w:rPr>
                    <w:t>.5</w:t>
                  </w:r>
                </w:p>
              </w:tc>
              <w:tc>
                <w:tcPr>
                  <w:tcW w:w="768" w:type="dxa"/>
                  <w:vAlign w:val="center"/>
                </w:tcPr>
                <w:p w14:paraId="02FF7639" w14:textId="77777777" w:rsidR="002368EE" w:rsidRPr="0058711D" w:rsidRDefault="002368EE" w:rsidP="002368EE">
                  <w:pPr>
                    <w:widowControl/>
                    <w:jc w:val="center"/>
                    <w:textAlignment w:val="center"/>
                    <w:rPr>
                      <w:szCs w:val="21"/>
                    </w:rPr>
                  </w:pPr>
                  <w:r w:rsidRPr="0058711D">
                    <w:rPr>
                      <w:rFonts w:hint="eastAsia"/>
                      <w:szCs w:val="21"/>
                    </w:rPr>
                    <w:t>2</w:t>
                  </w:r>
                  <w:r w:rsidRPr="0058711D">
                    <w:rPr>
                      <w:szCs w:val="21"/>
                    </w:rPr>
                    <w:t>5</w:t>
                  </w:r>
                </w:p>
              </w:tc>
              <w:tc>
                <w:tcPr>
                  <w:tcW w:w="768" w:type="dxa"/>
                  <w:vAlign w:val="center"/>
                </w:tcPr>
                <w:p w14:paraId="0C229BB1" w14:textId="2A9B0ED0" w:rsidR="002368EE" w:rsidRPr="0058711D" w:rsidRDefault="002368EE" w:rsidP="002368EE">
                  <w:pPr>
                    <w:widowControl/>
                    <w:jc w:val="center"/>
                    <w:textAlignment w:val="center"/>
                    <w:rPr>
                      <w:szCs w:val="21"/>
                    </w:rPr>
                  </w:pPr>
                  <w:r w:rsidRPr="0058711D">
                    <w:rPr>
                      <w:rFonts w:hint="eastAsia"/>
                      <w:szCs w:val="21"/>
                    </w:rPr>
                    <w:t>一般排放口</w:t>
                  </w:r>
                </w:p>
              </w:tc>
            </w:tr>
            <w:tr w:rsidR="0058711D" w:rsidRPr="0058711D" w14:paraId="5668C62A" w14:textId="77777777" w:rsidTr="00116079">
              <w:trPr>
                <w:trHeight w:val="290"/>
                <w:jc w:val="center"/>
              </w:trPr>
              <w:tc>
                <w:tcPr>
                  <w:tcW w:w="896" w:type="dxa"/>
                  <w:vAlign w:val="center"/>
                </w:tcPr>
                <w:p w14:paraId="05E2304B" w14:textId="77777777" w:rsidR="002368EE" w:rsidRPr="0058711D" w:rsidRDefault="002368EE">
                  <w:pPr>
                    <w:jc w:val="center"/>
                    <w:rPr>
                      <w:szCs w:val="21"/>
                    </w:rPr>
                  </w:pPr>
                  <w:r w:rsidRPr="0058711D">
                    <w:rPr>
                      <w:rFonts w:hint="eastAsia"/>
                      <w:szCs w:val="21"/>
                    </w:rPr>
                    <w:t>DA00</w:t>
                  </w:r>
                  <w:r w:rsidRPr="0058711D">
                    <w:rPr>
                      <w:szCs w:val="21"/>
                    </w:rPr>
                    <w:t>5</w:t>
                  </w:r>
                </w:p>
              </w:tc>
              <w:tc>
                <w:tcPr>
                  <w:tcW w:w="1311" w:type="dxa"/>
                  <w:vAlign w:val="center"/>
                </w:tcPr>
                <w:p w14:paraId="516360B9" w14:textId="77777777" w:rsidR="002368EE" w:rsidRPr="0058711D" w:rsidRDefault="002368EE">
                  <w:pPr>
                    <w:spacing w:beforeLines="20" w:before="48" w:afterLines="20" w:after="48"/>
                    <w:jc w:val="center"/>
                    <w:rPr>
                      <w:szCs w:val="21"/>
                    </w:rPr>
                  </w:pPr>
                  <w:r w:rsidRPr="0058711D">
                    <w:rPr>
                      <w:rFonts w:hint="eastAsia"/>
                      <w:szCs w:val="21"/>
                    </w:rPr>
                    <w:t>固化、固化液化气燃烧废气排气筒</w:t>
                  </w:r>
                </w:p>
              </w:tc>
              <w:tc>
                <w:tcPr>
                  <w:tcW w:w="2232" w:type="dxa"/>
                  <w:vAlign w:val="center"/>
                </w:tcPr>
                <w:p w14:paraId="6C826AE0" w14:textId="77777777" w:rsidR="002368EE" w:rsidRPr="0058711D" w:rsidRDefault="002368EE">
                  <w:pPr>
                    <w:jc w:val="center"/>
                  </w:pPr>
                  <w:r w:rsidRPr="0058711D">
                    <w:rPr>
                      <w:szCs w:val="21"/>
                    </w:rPr>
                    <w:t>116</w:t>
                  </w:r>
                  <w:r w:rsidRPr="0058711D">
                    <w:rPr>
                      <w:szCs w:val="21"/>
                    </w:rPr>
                    <w:t>度</w:t>
                  </w:r>
                  <w:r w:rsidRPr="0058711D">
                    <w:rPr>
                      <w:szCs w:val="21"/>
                    </w:rPr>
                    <w:t>6</w:t>
                  </w:r>
                  <w:r w:rsidRPr="0058711D">
                    <w:rPr>
                      <w:szCs w:val="21"/>
                    </w:rPr>
                    <w:t>分</w:t>
                  </w:r>
                  <w:r w:rsidRPr="0058711D">
                    <w:rPr>
                      <w:rFonts w:hint="eastAsia"/>
                      <w:szCs w:val="21"/>
                    </w:rPr>
                    <w:t>6.</w:t>
                  </w:r>
                  <w:r w:rsidRPr="0058711D">
                    <w:rPr>
                      <w:szCs w:val="21"/>
                    </w:rPr>
                    <w:t>9</w:t>
                  </w:r>
                  <w:r w:rsidRPr="0058711D">
                    <w:rPr>
                      <w:rFonts w:hint="eastAsia"/>
                      <w:szCs w:val="21"/>
                    </w:rPr>
                    <w:t>46</w:t>
                  </w:r>
                  <w:r w:rsidRPr="0058711D">
                    <w:rPr>
                      <w:szCs w:val="21"/>
                    </w:rPr>
                    <w:t>秒，</w:t>
                  </w:r>
                  <w:r w:rsidRPr="0058711D">
                    <w:rPr>
                      <w:szCs w:val="21"/>
                    </w:rPr>
                    <w:t>35</w:t>
                  </w:r>
                  <w:r w:rsidRPr="0058711D">
                    <w:rPr>
                      <w:szCs w:val="21"/>
                    </w:rPr>
                    <w:t>度</w:t>
                  </w:r>
                  <w:r w:rsidRPr="0058711D">
                    <w:rPr>
                      <w:szCs w:val="21"/>
                    </w:rPr>
                    <w:t>43</w:t>
                  </w:r>
                  <w:r w:rsidRPr="0058711D">
                    <w:rPr>
                      <w:szCs w:val="21"/>
                    </w:rPr>
                    <w:t>分</w:t>
                  </w:r>
                  <w:r w:rsidRPr="0058711D">
                    <w:rPr>
                      <w:rFonts w:hint="eastAsia"/>
                      <w:szCs w:val="21"/>
                    </w:rPr>
                    <w:t>25.</w:t>
                  </w:r>
                  <w:r w:rsidRPr="0058711D">
                    <w:rPr>
                      <w:szCs w:val="21"/>
                    </w:rPr>
                    <w:t>2</w:t>
                  </w:r>
                  <w:r w:rsidRPr="0058711D">
                    <w:rPr>
                      <w:rFonts w:hint="eastAsia"/>
                      <w:szCs w:val="21"/>
                    </w:rPr>
                    <w:t>47</w:t>
                  </w:r>
                  <w:r w:rsidRPr="0058711D">
                    <w:rPr>
                      <w:szCs w:val="21"/>
                    </w:rPr>
                    <w:t>秒</w:t>
                  </w:r>
                </w:p>
              </w:tc>
              <w:tc>
                <w:tcPr>
                  <w:tcW w:w="1140" w:type="dxa"/>
                  <w:vAlign w:val="center"/>
                </w:tcPr>
                <w:p w14:paraId="624B1320" w14:textId="77777777" w:rsidR="002368EE" w:rsidRPr="0058711D" w:rsidRDefault="002368EE">
                  <w:pPr>
                    <w:jc w:val="center"/>
                  </w:pPr>
                  <w:r w:rsidRPr="0058711D">
                    <w:rPr>
                      <w:szCs w:val="21"/>
                    </w:rPr>
                    <w:t>15</w:t>
                  </w:r>
                </w:p>
              </w:tc>
              <w:tc>
                <w:tcPr>
                  <w:tcW w:w="1109" w:type="dxa"/>
                  <w:vAlign w:val="center"/>
                </w:tcPr>
                <w:p w14:paraId="7529A749" w14:textId="77777777" w:rsidR="002368EE" w:rsidRPr="0058711D" w:rsidRDefault="002368EE">
                  <w:pPr>
                    <w:widowControl/>
                    <w:jc w:val="center"/>
                    <w:textAlignment w:val="center"/>
                    <w:rPr>
                      <w:szCs w:val="21"/>
                    </w:rPr>
                  </w:pPr>
                  <w:r w:rsidRPr="0058711D">
                    <w:rPr>
                      <w:rFonts w:hint="eastAsia"/>
                      <w:szCs w:val="21"/>
                    </w:rPr>
                    <w:t>0.</w:t>
                  </w:r>
                  <w:r w:rsidRPr="0058711D">
                    <w:rPr>
                      <w:szCs w:val="21"/>
                    </w:rPr>
                    <w:t>4</w:t>
                  </w:r>
                </w:p>
              </w:tc>
              <w:tc>
                <w:tcPr>
                  <w:tcW w:w="768" w:type="dxa"/>
                  <w:vAlign w:val="center"/>
                </w:tcPr>
                <w:p w14:paraId="67E6925D" w14:textId="77777777" w:rsidR="002368EE" w:rsidRPr="0058711D" w:rsidRDefault="002368EE">
                  <w:pPr>
                    <w:widowControl/>
                    <w:jc w:val="center"/>
                    <w:textAlignment w:val="center"/>
                    <w:rPr>
                      <w:szCs w:val="21"/>
                    </w:rPr>
                  </w:pPr>
                  <w:r w:rsidRPr="0058711D">
                    <w:rPr>
                      <w:szCs w:val="21"/>
                    </w:rPr>
                    <w:t>25</w:t>
                  </w:r>
                </w:p>
              </w:tc>
              <w:tc>
                <w:tcPr>
                  <w:tcW w:w="768" w:type="dxa"/>
                  <w:vAlign w:val="center"/>
                </w:tcPr>
                <w:p w14:paraId="5A03949A" w14:textId="260DEE09" w:rsidR="002368EE" w:rsidRPr="0058711D" w:rsidRDefault="002368EE">
                  <w:pPr>
                    <w:widowControl/>
                    <w:jc w:val="center"/>
                    <w:textAlignment w:val="center"/>
                    <w:rPr>
                      <w:szCs w:val="21"/>
                    </w:rPr>
                  </w:pPr>
                  <w:r w:rsidRPr="0058711D">
                    <w:rPr>
                      <w:rFonts w:hint="eastAsia"/>
                      <w:szCs w:val="21"/>
                    </w:rPr>
                    <w:t>一般排放口</w:t>
                  </w:r>
                </w:p>
              </w:tc>
            </w:tr>
          </w:tbl>
          <w:p w14:paraId="0C871A85" w14:textId="77777777" w:rsidR="004A6815" w:rsidRPr="0058711D" w:rsidRDefault="002E6CB8">
            <w:pPr>
              <w:spacing w:line="360" w:lineRule="auto"/>
              <w:ind w:firstLine="420"/>
              <w:rPr>
                <w:b/>
                <w:szCs w:val="21"/>
              </w:rPr>
            </w:pPr>
            <w:r w:rsidRPr="0058711D">
              <w:rPr>
                <w:rFonts w:hint="eastAsia"/>
                <w:b/>
                <w:szCs w:val="21"/>
              </w:rPr>
              <w:t>排气筒编号说明：</w:t>
            </w:r>
            <w:r w:rsidRPr="0058711D">
              <w:rPr>
                <w:rFonts w:hint="eastAsia"/>
                <w:szCs w:val="21"/>
              </w:rPr>
              <w:t>现有项目排气筒编号为</w:t>
            </w:r>
            <w:r w:rsidRPr="0058711D">
              <w:rPr>
                <w:rFonts w:hint="eastAsia"/>
                <w:szCs w:val="21"/>
              </w:rPr>
              <w:t>DA001~DA003</w:t>
            </w:r>
            <w:r w:rsidRPr="0058711D">
              <w:rPr>
                <w:rFonts w:hint="eastAsia"/>
                <w:szCs w:val="21"/>
              </w:rPr>
              <w:t>，其中</w:t>
            </w:r>
            <w:r w:rsidRPr="0058711D">
              <w:rPr>
                <w:rFonts w:hint="eastAsia"/>
                <w:szCs w:val="21"/>
              </w:rPr>
              <w:t>DA003</w:t>
            </w:r>
            <w:r w:rsidRPr="0058711D">
              <w:rPr>
                <w:rFonts w:hint="eastAsia"/>
                <w:szCs w:val="21"/>
              </w:rPr>
              <w:t>为喷漆烘干排气筒、喷漆线拆除后，其配套的</w:t>
            </w:r>
            <w:r w:rsidRPr="0058711D">
              <w:rPr>
                <w:rFonts w:hint="eastAsia"/>
                <w:szCs w:val="21"/>
              </w:rPr>
              <w:t>DA003</w:t>
            </w:r>
            <w:r w:rsidRPr="0058711D">
              <w:rPr>
                <w:rFonts w:hint="eastAsia"/>
                <w:szCs w:val="21"/>
              </w:rPr>
              <w:t>排气筒也被拆除。本项目为区别现有排气筒进行临时编号，因此拟建喷塑废气排气筒编号为</w:t>
            </w:r>
            <w:r w:rsidRPr="0058711D">
              <w:rPr>
                <w:rFonts w:hint="eastAsia"/>
                <w:szCs w:val="21"/>
              </w:rPr>
              <w:t>DA004</w:t>
            </w:r>
            <w:r w:rsidRPr="0058711D">
              <w:rPr>
                <w:rFonts w:hint="eastAsia"/>
                <w:szCs w:val="21"/>
              </w:rPr>
              <w:t>；固化、固化液化气燃烧废气排气筒编号为</w:t>
            </w:r>
            <w:r w:rsidRPr="0058711D">
              <w:rPr>
                <w:rFonts w:hint="eastAsia"/>
                <w:szCs w:val="21"/>
              </w:rPr>
              <w:t>DA005</w:t>
            </w:r>
            <w:r w:rsidRPr="0058711D">
              <w:rPr>
                <w:rFonts w:hint="eastAsia"/>
                <w:szCs w:val="21"/>
              </w:rPr>
              <w:t>。待项目建成排污前，根据申报排污情况，再统一编号。届时，该排气筒编号以排污许可为准。</w:t>
            </w:r>
          </w:p>
          <w:p w14:paraId="36110AF4" w14:textId="77777777" w:rsidR="004A6815" w:rsidRPr="0058711D" w:rsidRDefault="002E6CB8">
            <w:pPr>
              <w:spacing w:line="360" w:lineRule="auto"/>
              <w:ind w:firstLine="420"/>
              <w:rPr>
                <w:b/>
                <w:kern w:val="0"/>
                <w:szCs w:val="21"/>
              </w:rPr>
            </w:pPr>
            <w:r w:rsidRPr="0058711D">
              <w:rPr>
                <w:rFonts w:hint="eastAsia"/>
                <w:b/>
                <w:szCs w:val="21"/>
              </w:rPr>
              <w:t>（</w:t>
            </w:r>
            <w:r w:rsidRPr="0058711D">
              <w:rPr>
                <w:rFonts w:hint="eastAsia"/>
                <w:b/>
                <w:szCs w:val="21"/>
              </w:rPr>
              <w:t>2</w:t>
            </w:r>
            <w:r w:rsidRPr="0058711D">
              <w:rPr>
                <w:rFonts w:hint="eastAsia"/>
                <w:b/>
                <w:szCs w:val="21"/>
              </w:rPr>
              <w:t>）非正常工况</w:t>
            </w:r>
          </w:p>
          <w:p w14:paraId="46DDF3AE" w14:textId="77777777" w:rsidR="004A6815" w:rsidRPr="0058711D" w:rsidRDefault="002E6CB8">
            <w:pPr>
              <w:snapToGrid w:val="0"/>
              <w:spacing w:line="360" w:lineRule="auto"/>
              <w:ind w:firstLineChars="200" w:firstLine="420"/>
              <w:rPr>
                <w:szCs w:val="21"/>
              </w:rPr>
            </w:pPr>
            <w:r w:rsidRPr="0058711D">
              <w:rPr>
                <w:szCs w:val="21"/>
              </w:rPr>
              <w:t>非正常工况下，项目点源排放参数见下表：</w:t>
            </w:r>
          </w:p>
          <w:p w14:paraId="4BDA2729" w14:textId="77777777" w:rsidR="004A6815" w:rsidRPr="0058711D" w:rsidRDefault="002E6CB8">
            <w:pPr>
              <w:ind w:firstLine="480"/>
              <w:jc w:val="center"/>
              <w:rPr>
                <w:b/>
                <w:szCs w:val="21"/>
              </w:rPr>
            </w:pPr>
            <w:r w:rsidRPr="0058711D">
              <w:rPr>
                <w:b/>
                <w:szCs w:val="21"/>
              </w:rPr>
              <w:t>表</w:t>
            </w:r>
            <w:r w:rsidRPr="0058711D">
              <w:rPr>
                <w:b/>
                <w:szCs w:val="21"/>
              </w:rPr>
              <w:t>4-3</w:t>
            </w:r>
            <w:r w:rsidRPr="0058711D">
              <w:rPr>
                <w:b/>
                <w:szCs w:val="21"/>
              </w:rPr>
              <w:t>非正常工况下点源排放参数一览表</w:t>
            </w:r>
          </w:p>
          <w:tbl>
            <w:tblPr>
              <w:tblW w:w="8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33"/>
              <w:gridCol w:w="958"/>
              <w:gridCol w:w="1215"/>
              <w:gridCol w:w="851"/>
              <w:gridCol w:w="981"/>
              <w:gridCol w:w="1121"/>
              <w:gridCol w:w="981"/>
              <w:gridCol w:w="842"/>
              <w:gridCol w:w="536"/>
            </w:tblGrid>
            <w:tr w:rsidR="0058711D" w:rsidRPr="0058711D" w14:paraId="7ECCDDA8" w14:textId="77777777">
              <w:trPr>
                <w:trHeight w:val="360"/>
                <w:jc w:val="center"/>
              </w:trPr>
              <w:tc>
                <w:tcPr>
                  <w:tcW w:w="733" w:type="dxa"/>
                  <w:vAlign w:val="center"/>
                </w:tcPr>
                <w:p w14:paraId="0B1D3EA4" w14:textId="77777777" w:rsidR="004A6815" w:rsidRPr="0058711D" w:rsidRDefault="002E6CB8">
                  <w:pPr>
                    <w:jc w:val="center"/>
                    <w:rPr>
                      <w:b/>
                      <w:szCs w:val="21"/>
                    </w:rPr>
                  </w:pPr>
                  <w:r w:rsidRPr="0058711D">
                    <w:rPr>
                      <w:b/>
                      <w:szCs w:val="21"/>
                    </w:rPr>
                    <w:t>点源</w:t>
                  </w:r>
                </w:p>
                <w:p w14:paraId="7BF8DEE2" w14:textId="77777777" w:rsidR="004A6815" w:rsidRPr="0058711D" w:rsidRDefault="002E6CB8">
                  <w:pPr>
                    <w:jc w:val="center"/>
                    <w:rPr>
                      <w:b/>
                      <w:szCs w:val="21"/>
                    </w:rPr>
                  </w:pPr>
                  <w:r w:rsidRPr="0058711D">
                    <w:rPr>
                      <w:b/>
                      <w:szCs w:val="21"/>
                    </w:rPr>
                    <w:t>名称</w:t>
                  </w:r>
                </w:p>
              </w:tc>
              <w:tc>
                <w:tcPr>
                  <w:tcW w:w="958" w:type="dxa"/>
                  <w:vAlign w:val="center"/>
                </w:tcPr>
                <w:p w14:paraId="158B84FB" w14:textId="77777777" w:rsidR="004A6815" w:rsidRPr="0058711D" w:rsidRDefault="002E6CB8">
                  <w:pPr>
                    <w:widowControl/>
                    <w:jc w:val="center"/>
                    <w:textAlignment w:val="center"/>
                    <w:rPr>
                      <w:b/>
                      <w:szCs w:val="21"/>
                    </w:rPr>
                  </w:pPr>
                  <w:r w:rsidRPr="0058711D">
                    <w:rPr>
                      <w:b/>
                      <w:kern w:val="0"/>
                      <w:szCs w:val="21"/>
                    </w:rPr>
                    <w:t>非正常排放原因</w:t>
                  </w:r>
                </w:p>
              </w:tc>
              <w:tc>
                <w:tcPr>
                  <w:tcW w:w="1215" w:type="dxa"/>
                  <w:vAlign w:val="center"/>
                </w:tcPr>
                <w:p w14:paraId="247954D9" w14:textId="77777777" w:rsidR="004A6815" w:rsidRPr="0058711D" w:rsidRDefault="002E6CB8">
                  <w:pPr>
                    <w:jc w:val="center"/>
                    <w:rPr>
                      <w:b/>
                      <w:szCs w:val="21"/>
                    </w:rPr>
                  </w:pPr>
                  <w:r w:rsidRPr="0058711D">
                    <w:rPr>
                      <w:b/>
                      <w:szCs w:val="21"/>
                    </w:rPr>
                    <w:t>污染物</w:t>
                  </w:r>
                </w:p>
              </w:tc>
              <w:tc>
                <w:tcPr>
                  <w:tcW w:w="851" w:type="dxa"/>
                  <w:vAlign w:val="center"/>
                </w:tcPr>
                <w:p w14:paraId="5DB8BD21" w14:textId="77777777" w:rsidR="004A6815" w:rsidRPr="0058711D" w:rsidRDefault="002E6CB8">
                  <w:pPr>
                    <w:jc w:val="center"/>
                    <w:rPr>
                      <w:b/>
                      <w:szCs w:val="21"/>
                    </w:rPr>
                  </w:pPr>
                  <w:r w:rsidRPr="0058711D">
                    <w:rPr>
                      <w:rFonts w:hint="eastAsia"/>
                      <w:b/>
                      <w:szCs w:val="21"/>
                    </w:rPr>
                    <w:t>频次（次</w:t>
                  </w:r>
                  <w:r w:rsidRPr="0058711D">
                    <w:rPr>
                      <w:rFonts w:hint="eastAsia"/>
                      <w:b/>
                      <w:szCs w:val="21"/>
                    </w:rPr>
                    <w:t>/</w:t>
                  </w:r>
                  <w:r w:rsidRPr="0058711D">
                    <w:rPr>
                      <w:rFonts w:hint="eastAsia"/>
                      <w:b/>
                      <w:szCs w:val="21"/>
                    </w:rPr>
                    <w:t>年）</w:t>
                  </w:r>
                </w:p>
              </w:tc>
              <w:tc>
                <w:tcPr>
                  <w:tcW w:w="981" w:type="dxa"/>
                  <w:vAlign w:val="center"/>
                </w:tcPr>
                <w:p w14:paraId="133C92F4" w14:textId="77777777" w:rsidR="004A6815" w:rsidRPr="0058711D" w:rsidRDefault="002E6CB8">
                  <w:pPr>
                    <w:jc w:val="center"/>
                    <w:rPr>
                      <w:b/>
                      <w:szCs w:val="21"/>
                    </w:rPr>
                  </w:pPr>
                  <w:r w:rsidRPr="0058711D">
                    <w:rPr>
                      <w:b/>
                      <w:szCs w:val="21"/>
                    </w:rPr>
                    <w:t>非正常排放速率（</w:t>
                  </w:r>
                  <w:r w:rsidRPr="0058711D">
                    <w:rPr>
                      <w:b/>
                      <w:szCs w:val="21"/>
                    </w:rPr>
                    <w:t>kg/h</w:t>
                  </w:r>
                  <w:r w:rsidRPr="0058711D">
                    <w:rPr>
                      <w:b/>
                      <w:szCs w:val="21"/>
                    </w:rPr>
                    <w:t>）</w:t>
                  </w:r>
                </w:p>
              </w:tc>
              <w:tc>
                <w:tcPr>
                  <w:tcW w:w="1121" w:type="dxa"/>
                  <w:vAlign w:val="center"/>
                </w:tcPr>
                <w:p w14:paraId="15DE46B4" w14:textId="77777777" w:rsidR="004A6815" w:rsidRPr="0058711D" w:rsidRDefault="002E6CB8">
                  <w:pPr>
                    <w:jc w:val="center"/>
                    <w:rPr>
                      <w:b/>
                      <w:szCs w:val="21"/>
                    </w:rPr>
                  </w:pPr>
                  <w:r w:rsidRPr="0058711D">
                    <w:rPr>
                      <w:b/>
                      <w:szCs w:val="21"/>
                    </w:rPr>
                    <w:t>非正常排放浓度（</w:t>
                  </w:r>
                  <w:r w:rsidRPr="0058711D">
                    <w:rPr>
                      <w:b/>
                      <w:bCs/>
                      <w:szCs w:val="21"/>
                    </w:rPr>
                    <w:t>mg/m</w:t>
                  </w:r>
                  <w:r w:rsidRPr="0058711D">
                    <w:rPr>
                      <w:b/>
                      <w:bCs/>
                      <w:szCs w:val="21"/>
                      <w:vertAlign w:val="superscript"/>
                    </w:rPr>
                    <w:t>3</w:t>
                  </w:r>
                  <w:r w:rsidRPr="0058711D">
                    <w:rPr>
                      <w:b/>
                      <w:szCs w:val="21"/>
                    </w:rPr>
                    <w:t>）</w:t>
                  </w:r>
                </w:p>
              </w:tc>
              <w:tc>
                <w:tcPr>
                  <w:tcW w:w="981" w:type="dxa"/>
                  <w:vAlign w:val="center"/>
                </w:tcPr>
                <w:p w14:paraId="0B4B1361" w14:textId="77777777" w:rsidR="004A6815" w:rsidRPr="0058711D" w:rsidRDefault="002E6CB8">
                  <w:pPr>
                    <w:jc w:val="center"/>
                    <w:rPr>
                      <w:b/>
                      <w:szCs w:val="21"/>
                    </w:rPr>
                  </w:pPr>
                  <w:r w:rsidRPr="0058711D">
                    <w:rPr>
                      <w:rFonts w:hint="eastAsia"/>
                      <w:b/>
                      <w:bCs/>
                      <w:kern w:val="0"/>
                      <w:szCs w:val="21"/>
                    </w:rPr>
                    <w:t>非正常排放量</w:t>
                  </w:r>
                  <w:r w:rsidRPr="0058711D">
                    <w:rPr>
                      <w:b/>
                      <w:bCs/>
                      <w:kern w:val="0"/>
                      <w:szCs w:val="21"/>
                    </w:rPr>
                    <w:t>（</w:t>
                  </w:r>
                  <w:r w:rsidRPr="0058711D">
                    <w:rPr>
                      <w:b/>
                      <w:bCs/>
                      <w:kern w:val="0"/>
                      <w:szCs w:val="21"/>
                    </w:rPr>
                    <w:t>kg/</w:t>
                  </w:r>
                  <w:r w:rsidRPr="0058711D">
                    <w:rPr>
                      <w:rFonts w:hint="eastAsia"/>
                      <w:b/>
                      <w:bCs/>
                      <w:kern w:val="0"/>
                      <w:szCs w:val="21"/>
                    </w:rPr>
                    <w:t>a</w:t>
                  </w:r>
                  <w:r w:rsidRPr="0058711D">
                    <w:rPr>
                      <w:b/>
                      <w:bCs/>
                      <w:kern w:val="0"/>
                      <w:szCs w:val="21"/>
                    </w:rPr>
                    <w:t>）</w:t>
                  </w:r>
                </w:p>
              </w:tc>
              <w:tc>
                <w:tcPr>
                  <w:tcW w:w="842" w:type="dxa"/>
                  <w:vAlign w:val="center"/>
                </w:tcPr>
                <w:p w14:paraId="5A331540" w14:textId="77777777" w:rsidR="004A6815" w:rsidRPr="0058711D" w:rsidRDefault="002E6CB8">
                  <w:pPr>
                    <w:jc w:val="center"/>
                    <w:rPr>
                      <w:b/>
                      <w:szCs w:val="21"/>
                    </w:rPr>
                  </w:pPr>
                  <w:r w:rsidRPr="0058711D">
                    <w:rPr>
                      <w:b/>
                      <w:bCs/>
                      <w:kern w:val="0"/>
                      <w:szCs w:val="21"/>
                    </w:rPr>
                    <w:t>单次持续时间（</w:t>
                  </w:r>
                  <w:r w:rsidRPr="0058711D">
                    <w:rPr>
                      <w:b/>
                      <w:bCs/>
                      <w:szCs w:val="21"/>
                    </w:rPr>
                    <w:t>h</w:t>
                  </w:r>
                  <w:r w:rsidRPr="0058711D">
                    <w:rPr>
                      <w:rFonts w:hint="eastAsia"/>
                      <w:b/>
                      <w:bCs/>
                      <w:kern w:val="0"/>
                      <w:szCs w:val="21"/>
                    </w:rPr>
                    <w:t>）</w:t>
                  </w:r>
                </w:p>
              </w:tc>
              <w:tc>
                <w:tcPr>
                  <w:tcW w:w="536" w:type="dxa"/>
                  <w:vAlign w:val="center"/>
                </w:tcPr>
                <w:p w14:paraId="74C32E1C" w14:textId="77777777" w:rsidR="004A6815" w:rsidRPr="0058711D" w:rsidRDefault="002E6CB8">
                  <w:pPr>
                    <w:jc w:val="center"/>
                    <w:rPr>
                      <w:b/>
                      <w:szCs w:val="21"/>
                    </w:rPr>
                  </w:pPr>
                  <w:r w:rsidRPr="0058711D">
                    <w:rPr>
                      <w:b/>
                      <w:bCs/>
                      <w:kern w:val="0"/>
                      <w:szCs w:val="21"/>
                    </w:rPr>
                    <w:t>应对措施</w:t>
                  </w:r>
                </w:p>
              </w:tc>
            </w:tr>
            <w:tr w:rsidR="0058711D" w:rsidRPr="0058711D" w14:paraId="2AEFE822" w14:textId="77777777">
              <w:trPr>
                <w:trHeight w:val="271"/>
                <w:jc w:val="center"/>
              </w:trPr>
              <w:tc>
                <w:tcPr>
                  <w:tcW w:w="733" w:type="dxa"/>
                  <w:vAlign w:val="center"/>
                </w:tcPr>
                <w:p w14:paraId="14606F0B" w14:textId="77777777" w:rsidR="004A6815" w:rsidRPr="0058711D" w:rsidRDefault="002E6CB8">
                  <w:pPr>
                    <w:jc w:val="center"/>
                    <w:rPr>
                      <w:szCs w:val="21"/>
                    </w:rPr>
                  </w:pPr>
                  <w:r w:rsidRPr="0058711D">
                    <w:rPr>
                      <w:szCs w:val="21"/>
                    </w:rPr>
                    <w:t>DA004</w:t>
                  </w:r>
                </w:p>
              </w:tc>
              <w:tc>
                <w:tcPr>
                  <w:tcW w:w="958" w:type="dxa"/>
                  <w:vAlign w:val="center"/>
                </w:tcPr>
                <w:p w14:paraId="5290B9F5" w14:textId="77777777" w:rsidR="004A6815" w:rsidRPr="0058711D" w:rsidRDefault="002E6CB8">
                  <w:pPr>
                    <w:jc w:val="center"/>
                    <w:rPr>
                      <w:bCs/>
                      <w:szCs w:val="21"/>
                    </w:rPr>
                  </w:pPr>
                  <w:r w:rsidRPr="0058711D">
                    <w:rPr>
                      <w:bCs/>
                      <w:szCs w:val="21"/>
                    </w:rPr>
                    <w:t>废气治理系统失效</w:t>
                  </w:r>
                </w:p>
              </w:tc>
              <w:tc>
                <w:tcPr>
                  <w:tcW w:w="1215" w:type="dxa"/>
                  <w:vAlign w:val="center"/>
                </w:tcPr>
                <w:p w14:paraId="153AD85A" w14:textId="77777777" w:rsidR="004A6815" w:rsidRPr="0058711D" w:rsidRDefault="002E6CB8">
                  <w:pPr>
                    <w:jc w:val="center"/>
                    <w:rPr>
                      <w:szCs w:val="21"/>
                    </w:rPr>
                  </w:pPr>
                  <w:r w:rsidRPr="0058711D">
                    <w:rPr>
                      <w:rFonts w:hint="eastAsia"/>
                      <w:szCs w:val="21"/>
                    </w:rPr>
                    <w:t>颗粒物</w:t>
                  </w:r>
                </w:p>
              </w:tc>
              <w:tc>
                <w:tcPr>
                  <w:tcW w:w="851" w:type="dxa"/>
                  <w:vAlign w:val="center"/>
                </w:tcPr>
                <w:p w14:paraId="0D8AC133" w14:textId="77777777" w:rsidR="004A6815" w:rsidRPr="0058711D" w:rsidRDefault="002E6CB8">
                  <w:pPr>
                    <w:widowControl/>
                    <w:jc w:val="center"/>
                    <w:textAlignment w:val="center"/>
                    <w:rPr>
                      <w:szCs w:val="21"/>
                    </w:rPr>
                  </w:pPr>
                  <w:r w:rsidRPr="0058711D">
                    <w:rPr>
                      <w:szCs w:val="21"/>
                    </w:rPr>
                    <w:t>1</w:t>
                  </w:r>
                </w:p>
              </w:tc>
              <w:tc>
                <w:tcPr>
                  <w:tcW w:w="981" w:type="dxa"/>
                  <w:vAlign w:val="center"/>
                </w:tcPr>
                <w:p w14:paraId="1F228677" w14:textId="77777777" w:rsidR="004A6815" w:rsidRPr="0058711D" w:rsidRDefault="002E6CB8">
                  <w:pPr>
                    <w:widowControl/>
                    <w:jc w:val="center"/>
                    <w:textAlignment w:val="center"/>
                    <w:rPr>
                      <w:szCs w:val="21"/>
                    </w:rPr>
                  </w:pPr>
                  <w:r w:rsidRPr="0058711D">
                    <w:rPr>
                      <w:szCs w:val="21"/>
                    </w:rPr>
                    <w:t>7.5</w:t>
                  </w:r>
                </w:p>
              </w:tc>
              <w:tc>
                <w:tcPr>
                  <w:tcW w:w="1121" w:type="dxa"/>
                  <w:vAlign w:val="center"/>
                </w:tcPr>
                <w:p w14:paraId="0A8D3AE8" w14:textId="77777777" w:rsidR="004A6815" w:rsidRPr="0058711D" w:rsidRDefault="002E6CB8">
                  <w:pPr>
                    <w:widowControl/>
                    <w:jc w:val="center"/>
                    <w:textAlignment w:val="center"/>
                    <w:rPr>
                      <w:szCs w:val="21"/>
                    </w:rPr>
                  </w:pPr>
                  <w:r w:rsidRPr="0058711D">
                    <w:rPr>
                      <w:szCs w:val="21"/>
                    </w:rPr>
                    <w:t>750</w:t>
                  </w:r>
                </w:p>
              </w:tc>
              <w:tc>
                <w:tcPr>
                  <w:tcW w:w="981" w:type="dxa"/>
                  <w:vAlign w:val="center"/>
                </w:tcPr>
                <w:p w14:paraId="6719882E" w14:textId="77777777" w:rsidR="004A6815" w:rsidRPr="0058711D" w:rsidRDefault="002E6CB8">
                  <w:pPr>
                    <w:widowControl/>
                    <w:jc w:val="center"/>
                    <w:textAlignment w:val="center"/>
                    <w:rPr>
                      <w:szCs w:val="21"/>
                    </w:rPr>
                  </w:pPr>
                  <w:r w:rsidRPr="0058711D">
                    <w:rPr>
                      <w:szCs w:val="21"/>
                    </w:rPr>
                    <w:t>0.75</w:t>
                  </w:r>
                </w:p>
              </w:tc>
              <w:tc>
                <w:tcPr>
                  <w:tcW w:w="842" w:type="dxa"/>
                  <w:vAlign w:val="center"/>
                </w:tcPr>
                <w:p w14:paraId="598A4BDD" w14:textId="77777777" w:rsidR="004A6815" w:rsidRPr="0058711D" w:rsidRDefault="002E6CB8">
                  <w:pPr>
                    <w:widowControl/>
                    <w:jc w:val="center"/>
                    <w:textAlignment w:val="center"/>
                    <w:rPr>
                      <w:szCs w:val="21"/>
                    </w:rPr>
                  </w:pPr>
                  <w:r w:rsidRPr="0058711D">
                    <w:rPr>
                      <w:szCs w:val="21"/>
                    </w:rPr>
                    <w:t>0.1</w:t>
                  </w:r>
                </w:p>
              </w:tc>
              <w:tc>
                <w:tcPr>
                  <w:tcW w:w="536" w:type="dxa"/>
                  <w:vAlign w:val="center"/>
                </w:tcPr>
                <w:p w14:paraId="298D407E" w14:textId="77777777" w:rsidR="004A6815" w:rsidRPr="0058711D" w:rsidRDefault="002E6CB8">
                  <w:pPr>
                    <w:jc w:val="center"/>
                    <w:rPr>
                      <w:bCs/>
                      <w:szCs w:val="21"/>
                    </w:rPr>
                  </w:pPr>
                  <w:r w:rsidRPr="0058711D">
                    <w:rPr>
                      <w:bCs/>
                      <w:szCs w:val="21"/>
                    </w:rPr>
                    <w:t>及时维修</w:t>
                  </w:r>
                </w:p>
              </w:tc>
            </w:tr>
            <w:tr w:rsidR="0058711D" w:rsidRPr="0058711D" w14:paraId="223ACE60" w14:textId="77777777">
              <w:trPr>
                <w:trHeight w:val="271"/>
                <w:jc w:val="center"/>
              </w:trPr>
              <w:tc>
                <w:tcPr>
                  <w:tcW w:w="733" w:type="dxa"/>
                  <w:vMerge w:val="restart"/>
                  <w:vAlign w:val="center"/>
                </w:tcPr>
                <w:p w14:paraId="50A92955" w14:textId="77777777" w:rsidR="004A6815" w:rsidRPr="0058711D" w:rsidRDefault="002E6CB8">
                  <w:pPr>
                    <w:jc w:val="center"/>
                    <w:rPr>
                      <w:szCs w:val="21"/>
                    </w:rPr>
                  </w:pPr>
                  <w:r w:rsidRPr="0058711D">
                    <w:rPr>
                      <w:rFonts w:hint="eastAsia"/>
                      <w:szCs w:val="21"/>
                    </w:rPr>
                    <w:t>DA00</w:t>
                  </w:r>
                  <w:r w:rsidRPr="0058711D">
                    <w:rPr>
                      <w:szCs w:val="21"/>
                    </w:rPr>
                    <w:t>5</w:t>
                  </w:r>
                </w:p>
              </w:tc>
              <w:tc>
                <w:tcPr>
                  <w:tcW w:w="958" w:type="dxa"/>
                  <w:vMerge w:val="restart"/>
                  <w:vAlign w:val="center"/>
                </w:tcPr>
                <w:p w14:paraId="04A37893" w14:textId="77777777" w:rsidR="004A6815" w:rsidRPr="0058711D" w:rsidRDefault="002E6CB8">
                  <w:pPr>
                    <w:jc w:val="center"/>
                    <w:rPr>
                      <w:bCs/>
                      <w:szCs w:val="21"/>
                    </w:rPr>
                  </w:pPr>
                  <w:r w:rsidRPr="0058711D">
                    <w:rPr>
                      <w:bCs/>
                      <w:szCs w:val="21"/>
                    </w:rPr>
                    <w:t>废气治理系统失效</w:t>
                  </w:r>
                </w:p>
              </w:tc>
              <w:tc>
                <w:tcPr>
                  <w:tcW w:w="1215" w:type="dxa"/>
                  <w:vAlign w:val="center"/>
                </w:tcPr>
                <w:p w14:paraId="0E5558F3" w14:textId="77777777" w:rsidR="004A6815" w:rsidRPr="0058711D" w:rsidRDefault="002E6CB8">
                  <w:pPr>
                    <w:jc w:val="center"/>
                    <w:rPr>
                      <w:szCs w:val="21"/>
                    </w:rPr>
                  </w:pPr>
                  <w:r w:rsidRPr="0058711D">
                    <w:rPr>
                      <w:rFonts w:hint="eastAsia"/>
                      <w:szCs w:val="21"/>
                    </w:rPr>
                    <w:t>V</w:t>
                  </w:r>
                  <w:r w:rsidRPr="0058711D">
                    <w:rPr>
                      <w:szCs w:val="21"/>
                    </w:rPr>
                    <w:t>OC</w:t>
                  </w:r>
                  <w:r w:rsidRPr="0058711D">
                    <w:rPr>
                      <w:rFonts w:hint="eastAsia"/>
                      <w:szCs w:val="21"/>
                    </w:rPr>
                    <w:t>s</w:t>
                  </w:r>
                </w:p>
              </w:tc>
              <w:tc>
                <w:tcPr>
                  <w:tcW w:w="851" w:type="dxa"/>
                  <w:vAlign w:val="center"/>
                </w:tcPr>
                <w:p w14:paraId="7B4228EE" w14:textId="77777777" w:rsidR="004A6815" w:rsidRPr="0058711D" w:rsidRDefault="002E6CB8">
                  <w:pPr>
                    <w:widowControl/>
                    <w:jc w:val="center"/>
                    <w:textAlignment w:val="center"/>
                    <w:rPr>
                      <w:szCs w:val="21"/>
                    </w:rPr>
                  </w:pPr>
                  <w:r w:rsidRPr="0058711D">
                    <w:rPr>
                      <w:szCs w:val="21"/>
                    </w:rPr>
                    <w:t>1</w:t>
                  </w:r>
                </w:p>
              </w:tc>
              <w:tc>
                <w:tcPr>
                  <w:tcW w:w="981" w:type="dxa"/>
                  <w:vAlign w:val="center"/>
                </w:tcPr>
                <w:p w14:paraId="34293DAE" w14:textId="77777777" w:rsidR="004A6815" w:rsidRPr="0058711D" w:rsidRDefault="002E6CB8">
                  <w:pPr>
                    <w:widowControl/>
                    <w:jc w:val="center"/>
                    <w:textAlignment w:val="center"/>
                    <w:rPr>
                      <w:szCs w:val="21"/>
                    </w:rPr>
                  </w:pPr>
                  <w:r w:rsidRPr="0058711D">
                    <w:rPr>
                      <w:rFonts w:hint="eastAsia"/>
                      <w:szCs w:val="21"/>
                    </w:rPr>
                    <w:t>0.036</w:t>
                  </w:r>
                </w:p>
              </w:tc>
              <w:tc>
                <w:tcPr>
                  <w:tcW w:w="1121" w:type="dxa"/>
                  <w:vAlign w:val="center"/>
                </w:tcPr>
                <w:p w14:paraId="2D300292" w14:textId="77777777" w:rsidR="004A6815" w:rsidRPr="0058711D" w:rsidRDefault="002E6CB8">
                  <w:pPr>
                    <w:widowControl/>
                    <w:jc w:val="center"/>
                    <w:textAlignment w:val="center"/>
                    <w:rPr>
                      <w:szCs w:val="21"/>
                    </w:rPr>
                  </w:pPr>
                  <w:r w:rsidRPr="0058711D">
                    <w:rPr>
                      <w:szCs w:val="21"/>
                    </w:rPr>
                    <w:t>7.2</w:t>
                  </w:r>
                </w:p>
              </w:tc>
              <w:tc>
                <w:tcPr>
                  <w:tcW w:w="981" w:type="dxa"/>
                  <w:vAlign w:val="center"/>
                </w:tcPr>
                <w:p w14:paraId="25DF6405" w14:textId="77777777" w:rsidR="004A6815" w:rsidRPr="0058711D" w:rsidRDefault="002E6CB8">
                  <w:pPr>
                    <w:widowControl/>
                    <w:jc w:val="center"/>
                    <w:textAlignment w:val="center"/>
                    <w:rPr>
                      <w:szCs w:val="21"/>
                    </w:rPr>
                  </w:pPr>
                  <w:r w:rsidRPr="0058711D">
                    <w:rPr>
                      <w:rFonts w:hint="eastAsia"/>
                      <w:szCs w:val="21"/>
                    </w:rPr>
                    <w:t>0.0</w:t>
                  </w:r>
                  <w:r w:rsidRPr="0058711D">
                    <w:rPr>
                      <w:szCs w:val="21"/>
                    </w:rPr>
                    <w:t>0</w:t>
                  </w:r>
                  <w:r w:rsidRPr="0058711D">
                    <w:rPr>
                      <w:rFonts w:hint="eastAsia"/>
                      <w:szCs w:val="21"/>
                    </w:rPr>
                    <w:t>36</w:t>
                  </w:r>
                </w:p>
              </w:tc>
              <w:tc>
                <w:tcPr>
                  <w:tcW w:w="842" w:type="dxa"/>
                  <w:vAlign w:val="center"/>
                </w:tcPr>
                <w:p w14:paraId="060CEA83" w14:textId="77777777" w:rsidR="004A6815" w:rsidRPr="0058711D" w:rsidRDefault="002E6CB8">
                  <w:pPr>
                    <w:widowControl/>
                    <w:jc w:val="center"/>
                    <w:textAlignment w:val="center"/>
                    <w:rPr>
                      <w:szCs w:val="21"/>
                    </w:rPr>
                  </w:pPr>
                  <w:r w:rsidRPr="0058711D">
                    <w:rPr>
                      <w:szCs w:val="21"/>
                    </w:rPr>
                    <w:t>0.1</w:t>
                  </w:r>
                </w:p>
              </w:tc>
              <w:tc>
                <w:tcPr>
                  <w:tcW w:w="536" w:type="dxa"/>
                  <w:vMerge w:val="restart"/>
                  <w:vAlign w:val="center"/>
                </w:tcPr>
                <w:p w14:paraId="388D5D23" w14:textId="77777777" w:rsidR="004A6815" w:rsidRPr="0058711D" w:rsidRDefault="002E6CB8">
                  <w:pPr>
                    <w:jc w:val="center"/>
                    <w:rPr>
                      <w:bCs/>
                      <w:szCs w:val="21"/>
                    </w:rPr>
                  </w:pPr>
                  <w:r w:rsidRPr="0058711D">
                    <w:rPr>
                      <w:bCs/>
                      <w:szCs w:val="21"/>
                    </w:rPr>
                    <w:t>及时维修</w:t>
                  </w:r>
                </w:p>
              </w:tc>
            </w:tr>
            <w:tr w:rsidR="0058711D" w:rsidRPr="0058711D" w14:paraId="131C453F" w14:textId="77777777">
              <w:trPr>
                <w:trHeight w:val="271"/>
                <w:jc w:val="center"/>
              </w:trPr>
              <w:tc>
                <w:tcPr>
                  <w:tcW w:w="733" w:type="dxa"/>
                  <w:vMerge/>
                  <w:vAlign w:val="center"/>
                </w:tcPr>
                <w:p w14:paraId="450BF75D" w14:textId="77777777" w:rsidR="004A6815" w:rsidRPr="0058711D" w:rsidRDefault="004A6815">
                  <w:pPr>
                    <w:pStyle w:val="aff1"/>
                    <w:tabs>
                      <w:tab w:val="left" w:pos="-2848"/>
                    </w:tabs>
                    <w:spacing w:before="31" w:after="31"/>
                    <w:rPr>
                      <w:rFonts w:ascii="Times New Roman" w:eastAsia="宋体" w:hAnsi="Times New Roman"/>
                      <w:sz w:val="21"/>
                      <w:szCs w:val="21"/>
                    </w:rPr>
                  </w:pPr>
                </w:p>
              </w:tc>
              <w:tc>
                <w:tcPr>
                  <w:tcW w:w="958" w:type="dxa"/>
                  <w:vMerge/>
                  <w:vAlign w:val="center"/>
                </w:tcPr>
                <w:p w14:paraId="771D975A" w14:textId="77777777" w:rsidR="004A6815" w:rsidRPr="0058711D" w:rsidRDefault="004A6815">
                  <w:pPr>
                    <w:jc w:val="center"/>
                    <w:rPr>
                      <w:bCs/>
                      <w:szCs w:val="21"/>
                    </w:rPr>
                  </w:pPr>
                </w:p>
              </w:tc>
              <w:tc>
                <w:tcPr>
                  <w:tcW w:w="1215" w:type="dxa"/>
                  <w:vAlign w:val="center"/>
                </w:tcPr>
                <w:p w14:paraId="45445F77" w14:textId="77777777" w:rsidR="004A6815" w:rsidRPr="0058711D" w:rsidRDefault="002E6CB8">
                  <w:pPr>
                    <w:jc w:val="center"/>
                    <w:rPr>
                      <w:szCs w:val="21"/>
                    </w:rPr>
                  </w:pPr>
                  <w:r w:rsidRPr="0058711D">
                    <w:rPr>
                      <w:rFonts w:hint="eastAsia"/>
                      <w:szCs w:val="21"/>
                    </w:rPr>
                    <w:t>氮氧化物</w:t>
                  </w:r>
                </w:p>
              </w:tc>
              <w:tc>
                <w:tcPr>
                  <w:tcW w:w="851" w:type="dxa"/>
                  <w:vAlign w:val="center"/>
                </w:tcPr>
                <w:p w14:paraId="6B0F372A" w14:textId="77777777" w:rsidR="004A6815" w:rsidRPr="0058711D" w:rsidRDefault="002E6CB8">
                  <w:pPr>
                    <w:widowControl/>
                    <w:jc w:val="center"/>
                    <w:textAlignment w:val="center"/>
                    <w:rPr>
                      <w:szCs w:val="21"/>
                    </w:rPr>
                  </w:pPr>
                  <w:r w:rsidRPr="0058711D">
                    <w:rPr>
                      <w:szCs w:val="21"/>
                    </w:rPr>
                    <w:t>1</w:t>
                  </w:r>
                </w:p>
              </w:tc>
              <w:tc>
                <w:tcPr>
                  <w:tcW w:w="981" w:type="dxa"/>
                  <w:vAlign w:val="center"/>
                </w:tcPr>
                <w:p w14:paraId="41C4256B" w14:textId="77777777" w:rsidR="004A6815" w:rsidRPr="0058711D" w:rsidRDefault="006355A1">
                  <w:pPr>
                    <w:widowControl/>
                    <w:jc w:val="center"/>
                    <w:textAlignment w:val="center"/>
                    <w:rPr>
                      <w:szCs w:val="21"/>
                    </w:rPr>
                  </w:pPr>
                  <w:r w:rsidRPr="0058711D">
                    <w:rPr>
                      <w:szCs w:val="21"/>
                    </w:rPr>
                    <w:t>0.1268</w:t>
                  </w:r>
                </w:p>
              </w:tc>
              <w:tc>
                <w:tcPr>
                  <w:tcW w:w="1121" w:type="dxa"/>
                  <w:vAlign w:val="center"/>
                </w:tcPr>
                <w:p w14:paraId="1CDC47B9" w14:textId="77777777" w:rsidR="004A6815" w:rsidRPr="0058711D" w:rsidRDefault="006355A1">
                  <w:pPr>
                    <w:widowControl/>
                    <w:jc w:val="center"/>
                    <w:textAlignment w:val="center"/>
                    <w:rPr>
                      <w:szCs w:val="21"/>
                    </w:rPr>
                  </w:pPr>
                  <w:r w:rsidRPr="0058711D">
                    <w:rPr>
                      <w:szCs w:val="21"/>
                    </w:rPr>
                    <w:t>25.36</w:t>
                  </w:r>
                </w:p>
              </w:tc>
              <w:tc>
                <w:tcPr>
                  <w:tcW w:w="981" w:type="dxa"/>
                  <w:vAlign w:val="center"/>
                </w:tcPr>
                <w:p w14:paraId="49B8537B" w14:textId="77777777" w:rsidR="004A6815" w:rsidRPr="0058711D" w:rsidRDefault="006355A1">
                  <w:pPr>
                    <w:widowControl/>
                    <w:jc w:val="center"/>
                    <w:textAlignment w:val="center"/>
                    <w:rPr>
                      <w:szCs w:val="21"/>
                    </w:rPr>
                  </w:pPr>
                  <w:r w:rsidRPr="0058711D">
                    <w:rPr>
                      <w:szCs w:val="21"/>
                    </w:rPr>
                    <w:t>0.0127</w:t>
                  </w:r>
                </w:p>
              </w:tc>
              <w:tc>
                <w:tcPr>
                  <w:tcW w:w="842" w:type="dxa"/>
                  <w:vAlign w:val="center"/>
                </w:tcPr>
                <w:p w14:paraId="3F677644" w14:textId="77777777" w:rsidR="004A6815" w:rsidRPr="0058711D" w:rsidRDefault="002E6CB8">
                  <w:pPr>
                    <w:widowControl/>
                    <w:jc w:val="center"/>
                    <w:textAlignment w:val="center"/>
                    <w:rPr>
                      <w:szCs w:val="21"/>
                    </w:rPr>
                  </w:pPr>
                  <w:r w:rsidRPr="0058711D">
                    <w:rPr>
                      <w:szCs w:val="21"/>
                    </w:rPr>
                    <w:t>0.1</w:t>
                  </w:r>
                </w:p>
              </w:tc>
              <w:tc>
                <w:tcPr>
                  <w:tcW w:w="536" w:type="dxa"/>
                  <w:vMerge/>
                  <w:vAlign w:val="center"/>
                </w:tcPr>
                <w:p w14:paraId="7F30EDB5" w14:textId="77777777" w:rsidR="004A6815" w:rsidRPr="0058711D" w:rsidRDefault="004A6815">
                  <w:pPr>
                    <w:jc w:val="center"/>
                    <w:rPr>
                      <w:bCs/>
                      <w:szCs w:val="21"/>
                    </w:rPr>
                  </w:pPr>
                </w:p>
              </w:tc>
            </w:tr>
          </w:tbl>
          <w:p w14:paraId="3E994B8B" w14:textId="77777777" w:rsidR="004A6815" w:rsidRPr="0058711D" w:rsidRDefault="002E6CB8">
            <w:pPr>
              <w:widowControl/>
              <w:adjustRightInd w:val="0"/>
              <w:snapToGrid w:val="0"/>
              <w:spacing w:line="360" w:lineRule="auto"/>
              <w:ind w:firstLineChars="200" w:firstLine="420"/>
              <w:rPr>
                <w:szCs w:val="21"/>
              </w:rPr>
            </w:pPr>
            <w:r w:rsidRPr="0058711D">
              <w:rPr>
                <w:szCs w:val="21"/>
              </w:rPr>
              <w:t>根据</w:t>
            </w:r>
            <w:r w:rsidRPr="0058711D">
              <w:rPr>
                <w:rFonts w:hint="eastAsia"/>
                <w:szCs w:val="21"/>
              </w:rPr>
              <w:t>上表</w:t>
            </w:r>
            <w:r w:rsidRPr="0058711D">
              <w:rPr>
                <w:szCs w:val="21"/>
              </w:rPr>
              <w:t>可</w:t>
            </w:r>
            <w:r w:rsidRPr="0058711D">
              <w:rPr>
                <w:rFonts w:hint="eastAsia"/>
                <w:szCs w:val="21"/>
              </w:rPr>
              <w:t>知</w:t>
            </w:r>
            <w:r w:rsidRPr="0058711D">
              <w:rPr>
                <w:szCs w:val="21"/>
              </w:rPr>
              <w:t>，事故状态下</w:t>
            </w:r>
            <w:r w:rsidRPr="0058711D">
              <w:rPr>
                <w:rFonts w:hint="eastAsia"/>
                <w:szCs w:val="21"/>
              </w:rPr>
              <w:t>废气</w:t>
            </w:r>
            <w:r w:rsidRPr="0058711D">
              <w:rPr>
                <w:szCs w:val="21"/>
              </w:rPr>
              <w:t>超标，导致停产，项目建设运行后，企业应加强在岗人员培训，对风机及时检修，加强</w:t>
            </w:r>
            <w:r w:rsidRPr="0058711D">
              <w:rPr>
                <w:rFonts w:hint="eastAsia"/>
                <w:szCs w:val="21"/>
              </w:rPr>
              <w:t>环保设施</w:t>
            </w:r>
            <w:r w:rsidRPr="0058711D">
              <w:rPr>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19F3DC2E"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rPr>
              <w:t>①</w:t>
            </w:r>
            <w:r w:rsidRPr="0058711D">
              <w:rPr>
                <w:szCs w:val="21"/>
              </w:rPr>
              <w:t>设备选择、采购过程中，尽量选用质量较好的设备，</w:t>
            </w:r>
            <w:proofErr w:type="gramStart"/>
            <w:r w:rsidRPr="0058711D">
              <w:rPr>
                <w:szCs w:val="21"/>
              </w:rPr>
              <w:t>减小非</w:t>
            </w:r>
            <w:proofErr w:type="gramEnd"/>
            <w:r w:rsidRPr="0058711D">
              <w:rPr>
                <w:szCs w:val="21"/>
              </w:rPr>
              <w:t>正常事故发生的机率。</w:t>
            </w:r>
          </w:p>
          <w:p w14:paraId="3B528B88"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rPr>
              <w:t>②</w:t>
            </w:r>
            <w:r w:rsidRPr="0058711D">
              <w:rPr>
                <w:szCs w:val="21"/>
              </w:rPr>
              <w:t>企业应当加强工作人员的技术水平，使工作人员的操作正确、规范，避免人为失误造成非正常事故的发生。</w:t>
            </w:r>
          </w:p>
          <w:p w14:paraId="68BFAA6F"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rPr>
              <w:t>③</w:t>
            </w:r>
            <w:r w:rsidRPr="0058711D">
              <w:rPr>
                <w:szCs w:val="21"/>
              </w:rPr>
              <w:t>企业应当建立完善的环保设施检修体制，做好生产设备和环保设施的管理、维修工</w:t>
            </w:r>
            <w:r w:rsidRPr="0058711D">
              <w:rPr>
                <w:szCs w:val="21"/>
              </w:rPr>
              <w:lastRenderedPageBreak/>
              <w:t>作，派专人对易发生非正常排放的设备进行管理，出现异常，及时维修处理。</w:t>
            </w:r>
          </w:p>
          <w:p w14:paraId="1BFA4FD9"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rPr>
              <w:t>④</w:t>
            </w:r>
            <w:r w:rsidRPr="0058711D">
              <w:rPr>
                <w:szCs w:val="21"/>
              </w:rPr>
              <w:t>本项目非正常工况下危害最大的为</w:t>
            </w:r>
            <w:r w:rsidRPr="0058711D">
              <w:rPr>
                <w:rFonts w:hint="eastAsia"/>
                <w:szCs w:val="21"/>
              </w:rPr>
              <w:t>环保设施</w:t>
            </w:r>
            <w:r w:rsidRPr="0058711D">
              <w:rPr>
                <w:szCs w:val="21"/>
              </w:rPr>
              <w:t>出现故障，针对此种情况，企业应对废气</w:t>
            </w:r>
            <w:r w:rsidRPr="0058711D">
              <w:rPr>
                <w:rFonts w:hint="eastAsia"/>
                <w:szCs w:val="21"/>
              </w:rPr>
              <w:t>收集</w:t>
            </w:r>
            <w:r w:rsidRPr="0058711D">
              <w:rPr>
                <w:szCs w:val="21"/>
              </w:rPr>
              <w:t>装置和</w:t>
            </w:r>
            <w:r w:rsidRPr="0058711D">
              <w:rPr>
                <w:rFonts w:hint="eastAsia"/>
                <w:szCs w:val="21"/>
              </w:rPr>
              <w:t>处理</w:t>
            </w:r>
            <w:r w:rsidRPr="0058711D">
              <w:rPr>
                <w:szCs w:val="21"/>
              </w:rPr>
              <w:t>装置设专人进行管理，定时检查。</w:t>
            </w:r>
          </w:p>
          <w:p w14:paraId="6CD60468"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rPr>
              <w:t>⑤</w:t>
            </w:r>
            <w:r w:rsidRPr="0058711D">
              <w:rPr>
                <w:szCs w:val="21"/>
              </w:rPr>
              <w:t>如出现事故情况，必要时应立即停产检修，待检修完毕后方可再进行生产。</w:t>
            </w:r>
          </w:p>
          <w:p w14:paraId="6973FC0B"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rPr>
              <w:t>⑥</w:t>
            </w:r>
            <w:r w:rsidRPr="0058711D">
              <w:rPr>
                <w:szCs w:val="21"/>
              </w:rPr>
              <w:t>项目建设运行后，企业应加强在岗人员培训，对</w:t>
            </w:r>
            <w:r w:rsidRPr="0058711D">
              <w:rPr>
                <w:rFonts w:hint="eastAsia"/>
                <w:szCs w:val="21"/>
              </w:rPr>
              <w:t>环保设施</w:t>
            </w:r>
            <w:r w:rsidRPr="0058711D">
              <w:rPr>
                <w:szCs w:val="21"/>
              </w:rPr>
              <w:t>及时检修，以避免</w:t>
            </w:r>
            <w:r w:rsidRPr="0058711D">
              <w:rPr>
                <w:rFonts w:hint="eastAsia"/>
                <w:szCs w:val="21"/>
              </w:rPr>
              <w:t>环保设施</w:t>
            </w:r>
            <w:r w:rsidRPr="0058711D">
              <w:rPr>
                <w:szCs w:val="21"/>
              </w:rPr>
              <w:t>失效，尽量降低、避免非正常工况的发生</w:t>
            </w:r>
            <w:r w:rsidRPr="0058711D">
              <w:rPr>
                <w:rFonts w:hint="eastAsia"/>
                <w:szCs w:val="21"/>
              </w:rPr>
              <w:t>。</w:t>
            </w:r>
          </w:p>
          <w:p w14:paraId="2199325A" w14:textId="77777777" w:rsidR="004A6815" w:rsidRPr="0058711D" w:rsidRDefault="002E6CB8">
            <w:pPr>
              <w:adjustRightInd w:val="0"/>
              <w:snapToGrid w:val="0"/>
              <w:spacing w:line="360" w:lineRule="auto"/>
              <w:ind w:firstLineChars="200" w:firstLine="422"/>
              <w:rPr>
                <w:b/>
                <w:szCs w:val="21"/>
              </w:rPr>
            </w:pPr>
            <w:r w:rsidRPr="0058711D">
              <w:rPr>
                <w:rFonts w:hint="eastAsia"/>
                <w:b/>
                <w:szCs w:val="21"/>
              </w:rPr>
              <w:t>（</w:t>
            </w:r>
            <w:r w:rsidRPr="0058711D">
              <w:rPr>
                <w:rFonts w:hint="eastAsia"/>
                <w:b/>
                <w:szCs w:val="21"/>
              </w:rPr>
              <w:t>3</w:t>
            </w:r>
            <w:r w:rsidRPr="0058711D">
              <w:rPr>
                <w:rFonts w:hint="eastAsia"/>
                <w:b/>
                <w:szCs w:val="21"/>
              </w:rPr>
              <w:t>）废气处理措施可行性分析</w:t>
            </w:r>
          </w:p>
          <w:p w14:paraId="0D2D5FF2" w14:textId="77777777" w:rsidR="004A6815" w:rsidRPr="0058711D" w:rsidRDefault="002E6CB8">
            <w:pPr>
              <w:spacing w:line="360" w:lineRule="auto"/>
              <w:ind w:firstLine="480"/>
              <w:rPr>
                <w:szCs w:val="21"/>
                <w:lang w:bidi="ar"/>
              </w:rPr>
            </w:pPr>
            <w:r w:rsidRPr="0058711D">
              <w:rPr>
                <w:rFonts w:hint="eastAsia"/>
                <w:kern w:val="0"/>
                <w:szCs w:val="21"/>
              </w:rPr>
              <w:t>根据</w:t>
            </w:r>
            <w:r w:rsidRPr="0058711D">
              <w:rPr>
                <w:kern w:val="0"/>
                <w:szCs w:val="21"/>
              </w:rPr>
              <w:t>《排污许可证申请与核发技术规范汽车制造业》（</w:t>
            </w:r>
            <w:r w:rsidRPr="0058711D">
              <w:rPr>
                <w:kern w:val="0"/>
                <w:szCs w:val="21"/>
              </w:rPr>
              <w:t>HJ 971-2018)</w:t>
            </w:r>
            <w:r w:rsidRPr="0058711D">
              <w:rPr>
                <w:rFonts w:hint="eastAsia"/>
                <w:kern w:val="0"/>
                <w:szCs w:val="21"/>
              </w:rPr>
              <w:t>及</w:t>
            </w:r>
            <w:r w:rsidRPr="0058711D">
              <w:rPr>
                <w:kern w:val="0"/>
                <w:szCs w:val="21"/>
              </w:rPr>
              <w:t>《</w:t>
            </w:r>
            <w:r w:rsidRPr="0058711D">
              <w:rPr>
                <w:rFonts w:hint="eastAsia"/>
                <w:kern w:val="0"/>
                <w:szCs w:val="21"/>
              </w:rPr>
              <w:t>汽车工业污染防治可行技术指南</w:t>
            </w:r>
            <w:r w:rsidRPr="0058711D">
              <w:rPr>
                <w:kern w:val="0"/>
                <w:szCs w:val="21"/>
              </w:rPr>
              <w:t>》（</w:t>
            </w:r>
            <w:r w:rsidRPr="0058711D">
              <w:rPr>
                <w:rFonts w:hint="eastAsia"/>
                <w:kern w:val="0"/>
                <w:szCs w:val="21"/>
              </w:rPr>
              <w:t>HJ 1181</w:t>
            </w:r>
            <w:r w:rsidRPr="0058711D">
              <w:rPr>
                <w:rFonts w:hint="eastAsia"/>
                <w:kern w:val="0"/>
                <w:szCs w:val="21"/>
              </w:rPr>
              <w:t>—</w:t>
            </w:r>
            <w:r w:rsidRPr="0058711D">
              <w:rPr>
                <w:rFonts w:hint="eastAsia"/>
                <w:kern w:val="0"/>
                <w:szCs w:val="21"/>
              </w:rPr>
              <w:t>2021</w:t>
            </w:r>
            <w:r w:rsidRPr="0058711D">
              <w:rPr>
                <w:kern w:val="0"/>
                <w:szCs w:val="21"/>
              </w:rPr>
              <w:t>)</w:t>
            </w:r>
            <w:r w:rsidRPr="0058711D">
              <w:rPr>
                <w:rFonts w:hint="eastAsia"/>
                <w:kern w:val="0"/>
                <w:szCs w:val="21"/>
              </w:rPr>
              <w:t>，喷塑废气采用滤筒除尘器</w:t>
            </w:r>
            <w:r w:rsidRPr="0058711D">
              <w:rPr>
                <w:rFonts w:hint="eastAsia"/>
                <w:kern w:val="0"/>
                <w:szCs w:val="21"/>
              </w:rPr>
              <w:t>+</w:t>
            </w:r>
            <w:r w:rsidRPr="0058711D">
              <w:rPr>
                <w:rFonts w:hint="eastAsia"/>
                <w:kern w:val="0"/>
                <w:szCs w:val="21"/>
              </w:rPr>
              <w:t>袋式除尘器、固化液化气燃烧废气</w:t>
            </w:r>
            <w:proofErr w:type="gramStart"/>
            <w:r w:rsidRPr="0058711D">
              <w:rPr>
                <w:rFonts w:hint="eastAsia"/>
                <w:kern w:val="0"/>
                <w:szCs w:val="21"/>
              </w:rPr>
              <w:t>采用低氮燃烧</w:t>
            </w:r>
            <w:proofErr w:type="gramEnd"/>
            <w:r w:rsidRPr="0058711D">
              <w:rPr>
                <w:rFonts w:hint="eastAsia"/>
                <w:kern w:val="0"/>
                <w:szCs w:val="21"/>
              </w:rPr>
              <w:t>技术均</w:t>
            </w:r>
            <w:r w:rsidRPr="0058711D">
              <w:rPr>
                <w:rFonts w:hint="eastAsia"/>
                <w:szCs w:val="21"/>
              </w:rPr>
              <w:t>为可行技术</w:t>
            </w:r>
            <w:r w:rsidRPr="0058711D">
              <w:rPr>
                <w:rFonts w:hint="eastAsia"/>
                <w:kern w:val="0"/>
                <w:szCs w:val="21"/>
              </w:rPr>
              <w:t>。固化产生的挥发性有机物采用二级</w:t>
            </w:r>
            <w:r w:rsidRPr="0058711D">
              <w:rPr>
                <w:szCs w:val="21"/>
              </w:rPr>
              <w:t>活性炭吸附装置</w:t>
            </w:r>
            <w:r w:rsidRPr="0058711D">
              <w:rPr>
                <w:rFonts w:hint="eastAsia"/>
                <w:szCs w:val="21"/>
                <w:lang w:bidi="ar"/>
              </w:rPr>
              <w:t>不属于《排污许可证申请与核发技术规范汽车制造业》（</w:t>
            </w:r>
            <w:r w:rsidRPr="0058711D">
              <w:rPr>
                <w:szCs w:val="21"/>
                <w:lang w:bidi="ar"/>
              </w:rPr>
              <w:t>HJ 971-2018)</w:t>
            </w:r>
            <w:r w:rsidRPr="0058711D">
              <w:rPr>
                <w:rFonts w:hint="eastAsia"/>
                <w:szCs w:val="21"/>
                <w:lang w:bidi="ar"/>
              </w:rPr>
              <w:t>及《汽车工业污染防治可行技术指南》（</w:t>
            </w:r>
            <w:r w:rsidRPr="0058711D">
              <w:rPr>
                <w:szCs w:val="21"/>
                <w:lang w:bidi="ar"/>
              </w:rPr>
              <w:t>HJ 1181</w:t>
            </w:r>
            <w:r w:rsidRPr="0058711D">
              <w:rPr>
                <w:rFonts w:hint="eastAsia"/>
                <w:szCs w:val="21"/>
                <w:lang w:bidi="ar"/>
              </w:rPr>
              <w:t>—</w:t>
            </w:r>
            <w:r w:rsidRPr="0058711D">
              <w:rPr>
                <w:szCs w:val="21"/>
                <w:lang w:bidi="ar"/>
              </w:rPr>
              <w:t>2021)</w:t>
            </w:r>
            <w:r w:rsidRPr="0058711D">
              <w:rPr>
                <w:rFonts w:hint="eastAsia"/>
                <w:szCs w:val="21"/>
                <w:lang w:bidi="ar"/>
              </w:rPr>
              <w:t>中可行技术。因此对</w:t>
            </w:r>
            <w:r w:rsidRPr="0058711D">
              <w:rPr>
                <w:rFonts w:hint="eastAsia"/>
                <w:kern w:val="0"/>
                <w:szCs w:val="21"/>
              </w:rPr>
              <w:t>固化产生的挥发性有机物采用二级</w:t>
            </w:r>
            <w:r w:rsidRPr="0058711D">
              <w:rPr>
                <w:szCs w:val="21"/>
              </w:rPr>
              <w:t>活性炭吸附装置</w:t>
            </w:r>
            <w:r w:rsidRPr="0058711D">
              <w:rPr>
                <w:rFonts w:hint="eastAsia"/>
                <w:szCs w:val="21"/>
                <w:lang w:bidi="ar"/>
              </w:rPr>
              <w:t>进行可行性分析。</w:t>
            </w:r>
          </w:p>
          <w:p w14:paraId="20C671B3" w14:textId="77777777" w:rsidR="004A6815" w:rsidRPr="0058711D" w:rsidRDefault="002E6CB8">
            <w:pPr>
              <w:spacing w:line="360" w:lineRule="auto"/>
              <w:ind w:firstLine="480"/>
              <w:rPr>
                <w:szCs w:val="21"/>
                <w:lang w:bidi="ar"/>
              </w:rPr>
            </w:pPr>
            <w:r w:rsidRPr="0058711D">
              <w:rPr>
                <w:rFonts w:cs="宋体" w:hint="eastAsia"/>
                <w:szCs w:val="21"/>
                <w:lang w:bidi="ar"/>
              </w:rPr>
              <w:t>二级活性炭吸附可行性分析：吸附法是一种固体表面现象。是利用多孔性固体吸附剂处理气态污染物，使其中的一种或集中组分，在固体吸附剂表面，在分子引力或化学键力的作用下，被吸附在固体表面，从而达到分离的目的。常用的吸附剂有粒状活性炭、活性炭纤维、人工沸石、分子筛、多孔粘土矿石、活性氧化铝、硅胶和高聚物吸附树脂等。活性炭具有比表面积大，孔隙多的特点，具有较强吸附能力。活性炭比表面积一般可达</w:t>
            </w:r>
            <w:r w:rsidRPr="0058711D">
              <w:rPr>
                <w:rFonts w:cs="宋体" w:hint="eastAsia"/>
                <w:szCs w:val="21"/>
                <w:lang w:bidi="ar"/>
              </w:rPr>
              <w:t>700-1200m</w:t>
            </w:r>
            <w:r w:rsidRPr="0058711D">
              <w:rPr>
                <w:rFonts w:cs="宋体" w:hint="eastAsia"/>
                <w:szCs w:val="21"/>
                <w:vertAlign w:val="superscript"/>
                <w:lang w:bidi="ar"/>
              </w:rPr>
              <w:t>2</w:t>
            </w:r>
            <w:r w:rsidRPr="0058711D">
              <w:rPr>
                <w:rFonts w:cs="宋体" w:hint="eastAsia"/>
                <w:szCs w:val="21"/>
                <w:lang w:bidi="ar"/>
              </w:rPr>
              <w:t>/g</w:t>
            </w:r>
            <w:r w:rsidRPr="0058711D">
              <w:rPr>
                <w:rFonts w:cs="宋体" w:hint="eastAsia"/>
                <w:szCs w:val="21"/>
                <w:lang w:bidi="ar"/>
              </w:rPr>
              <w:t>，其孔径大小范围在</w:t>
            </w:r>
            <w:r w:rsidRPr="0058711D">
              <w:rPr>
                <w:rFonts w:cs="宋体" w:hint="eastAsia"/>
                <w:szCs w:val="21"/>
                <w:lang w:bidi="ar"/>
              </w:rPr>
              <w:t>1.5nm-5um</w:t>
            </w:r>
            <w:r w:rsidRPr="0058711D">
              <w:rPr>
                <w:rFonts w:cs="宋体" w:hint="eastAsia"/>
                <w:szCs w:val="21"/>
                <w:lang w:bidi="ar"/>
              </w:rPr>
              <w:t>之间。其吸附方式主要通过</w:t>
            </w:r>
            <w:r w:rsidRPr="0058711D">
              <w:rPr>
                <w:rFonts w:cs="宋体" w:hint="eastAsia"/>
                <w:szCs w:val="21"/>
                <w:lang w:bidi="ar"/>
              </w:rPr>
              <w:t>2</w:t>
            </w:r>
            <w:r w:rsidRPr="0058711D">
              <w:rPr>
                <w:rFonts w:cs="宋体" w:hint="eastAsia"/>
                <w:szCs w:val="21"/>
                <w:lang w:bidi="ar"/>
              </w:rPr>
              <w:t>种途径：一是活性炭与气体分子间的范德华力，当气体分子经过活性炭表面，范德华力起主导作用时，气体分子先被吸附至活性炭外表面，小于活性炭孔径的分子经内部扩散转移至内表面，从而达到吸附的效果，此为物理吸附；二是吸附质与吸附剂表面原子间的化学键合成，此为化学吸附。活性炭吸附一般适用于大风量、低浓度、低湿度、</w:t>
            </w:r>
            <w:proofErr w:type="gramStart"/>
            <w:r w:rsidRPr="0058711D">
              <w:rPr>
                <w:rFonts w:cs="宋体" w:hint="eastAsia"/>
                <w:szCs w:val="21"/>
                <w:lang w:bidi="ar"/>
              </w:rPr>
              <w:t>低含尘</w:t>
            </w:r>
            <w:proofErr w:type="gramEnd"/>
            <w:r w:rsidRPr="0058711D">
              <w:rPr>
                <w:rFonts w:cs="宋体" w:hint="eastAsia"/>
                <w:szCs w:val="21"/>
                <w:lang w:bidi="ar"/>
              </w:rPr>
              <w:t>的有机废气。本项目采用二级活性炭吸附装置去除有机废气，运行成本较低，有机废气产生量较少，浓度较低。因此</w:t>
            </w:r>
            <w:r w:rsidRPr="0058711D">
              <w:rPr>
                <w:rFonts w:hint="eastAsia"/>
                <w:kern w:val="0"/>
                <w:szCs w:val="21"/>
              </w:rPr>
              <w:t>固化产生的挥发性有机物采用二级</w:t>
            </w:r>
            <w:r w:rsidRPr="0058711D">
              <w:rPr>
                <w:szCs w:val="21"/>
              </w:rPr>
              <w:t>活性炭吸附装置</w:t>
            </w:r>
            <w:r w:rsidRPr="0058711D">
              <w:rPr>
                <w:rFonts w:cs="宋体" w:hint="eastAsia"/>
                <w:szCs w:val="21"/>
                <w:lang w:bidi="ar"/>
              </w:rPr>
              <w:t>技术可行。</w:t>
            </w:r>
          </w:p>
          <w:p w14:paraId="7804AF00" w14:textId="77777777" w:rsidR="004A6815" w:rsidRPr="0058711D" w:rsidRDefault="002E6CB8">
            <w:pPr>
              <w:pStyle w:val="2"/>
              <w:spacing w:after="0" w:line="360" w:lineRule="auto"/>
              <w:ind w:left="0" w:firstLineChars="200" w:firstLine="422"/>
              <w:rPr>
                <w:b/>
                <w:szCs w:val="21"/>
                <w:lang w:val="en-US"/>
              </w:rPr>
            </w:pPr>
            <w:r w:rsidRPr="0058711D">
              <w:rPr>
                <w:rFonts w:hint="eastAsia"/>
                <w:b/>
                <w:szCs w:val="21"/>
                <w:lang w:val="en-US"/>
              </w:rPr>
              <w:t>（</w:t>
            </w:r>
            <w:r w:rsidRPr="0058711D">
              <w:rPr>
                <w:b/>
                <w:szCs w:val="21"/>
                <w:lang w:val="en-US"/>
              </w:rPr>
              <w:t>4</w:t>
            </w:r>
            <w:r w:rsidRPr="0058711D">
              <w:rPr>
                <w:rFonts w:hint="eastAsia"/>
                <w:b/>
                <w:szCs w:val="21"/>
                <w:lang w:val="en-US"/>
              </w:rPr>
              <w:t>）</w:t>
            </w:r>
            <w:r w:rsidRPr="0058711D">
              <w:rPr>
                <w:b/>
                <w:szCs w:val="21"/>
                <w:lang w:val="en-US"/>
              </w:rPr>
              <w:t>废气环境影响分析</w:t>
            </w:r>
          </w:p>
          <w:p w14:paraId="66BA7E12" w14:textId="77777777" w:rsidR="004A6815" w:rsidRPr="0058711D" w:rsidRDefault="002E6CB8">
            <w:pPr>
              <w:spacing w:line="360" w:lineRule="auto"/>
              <w:ind w:firstLine="480"/>
              <w:rPr>
                <w:szCs w:val="21"/>
              </w:rPr>
            </w:pPr>
            <w:r w:rsidRPr="0058711D">
              <w:rPr>
                <w:rFonts w:hint="eastAsia"/>
                <w:kern w:val="0"/>
                <w:szCs w:val="21"/>
              </w:rPr>
              <w:t>喷塑废气经滤筒除尘器</w:t>
            </w:r>
            <w:r w:rsidRPr="0058711D">
              <w:rPr>
                <w:rFonts w:hint="eastAsia"/>
                <w:kern w:val="0"/>
                <w:szCs w:val="21"/>
              </w:rPr>
              <w:t>+</w:t>
            </w:r>
            <w:r w:rsidRPr="0058711D">
              <w:rPr>
                <w:rFonts w:hint="eastAsia"/>
                <w:kern w:val="0"/>
                <w:szCs w:val="21"/>
              </w:rPr>
              <w:t>袋式除尘器处理后经</w:t>
            </w:r>
            <w:r w:rsidRPr="0058711D">
              <w:rPr>
                <w:rFonts w:hint="eastAsia"/>
                <w:kern w:val="0"/>
                <w:szCs w:val="21"/>
              </w:rPr>
              <w:t>15m</w:t>
            </w:r>
            <w:r w:rsidRPr="0058711D">
              <w:rPr>
                <w:rFonts w:hint="eastAsia"/>
                <w:kern w:val="0"/>
                <w:szCs w:val="21"/>
              </w:rPr>
              <w:t>高的</w:t>
            </w:r>
            <w:r w:rsidRPr="0058711D">
              <w:rPr>
                <w:rFonts w:hint="eastAsia"/>
                <w:kern w:val="0"/>
                <w:szCs w:val="21"/>
              </w:rPr>
              <w:t>DA004</w:t>
            </w:r>
            <w:r w:rsidRPr="0058711D">
              <w:rPr>
                <w:rFonts w:hint="eastAsia"/>
                <w:kern w:val="0"/>
                <w:szCs w:val="21"/>
              </w:rPr>
              <w:t>排气筒排放，固化液化气燃烧废气</w:t>
            </w:r>
            <w:proofErr w:type="gramStart"/>
            <w:r w:rsidRPr="0058711D">
              <w:rPr>
                <w:rFonts w:hint="eastAsia"/>
                <w:kern w:val="0"/>
                <w:szCs w:val="21"/>
              </w:rPr>
              <w:t>采用低氮燃烧</w:t>
            </w:r>
            <w:proofErr w:type="gramEnd"/>
            <w:r w:rsidRPr="0058711D">
              <w:rPr>
                <w:rFonts w:hint="eastAsia"/>
                <w:kern w:val="0"/>
                <w:szCs w:val="21"/>
              </w:rPr>
              <w:t>技术处理，固化产生的挥发性有机物二级活性炭吸附处理后汇入</w:t>
            </w:r>
            <w:r w:rsidRPr="0058711D">
              <w:rPr>
                <w:rFonts w:hint="eastAsia"/>
                <w:kern w:val="0"/>
                <w:szCs w:val="21"/>
              </w:rPr>
              <w:t>15m</w:t>
            </w:r>
            <w:r w:rsidRPr="0058711D">
              <w:rPr>
                <w:rFonts w:hint="eastAsia"/>
                <w:kern w:val="0"/>
                <w:szCs w:val="21"/>
              </w:rPr>
              <w:t>高的</w:t>
            </w:r>
            <w:r w:rsidRPr="0058711D">
              <w:rPr>
                <w:rFonts w:hint="eastAsia"/>
                <w:kern w:val="0"/>
                <w:szCs w:val="21"/>
              </w:rPr>
              <w:t>DA005</w:t>
            </w:r>
            <w:r w:rsidRPr="0058711D">
              <w:rPr>
                <w:rFonts w:hint="eastAsia"/>
                <w:kern w:val="0"/>
                <w:szCs w:val="21"/>
              </w:rPr>
              <w:t>排气筒排放。本项目</w:t>
            </w:r>
            <w:r w:rsidRPr="0058711D">
              <w:rPr>
                <w:rFonts w:hint="eastAsia"/>
                <w:szCs w:val="21"/>
              </w:rPr>
              <w:t>DA00</w:t>
            </w:r>
            <w:r w:rsidRPr="0058711D">
              <w:rPr>
                <w:szCs w:val="21"/>
              </w:rPr>
              <w:t>4</w:t>
            </w:r>
            <w:r w:rsidRPr="0058711D">
              <w:rPr>
                <w:rFonts w:hint="eastAsia"/>
                <w:szCs w:val="21"/>
              </w:rPr>
              <w:t>排气筒</w:t>
            </w:r>
            <w:r w:rsidRPr="0058711D">
              <w:rPr>
                <w:szCs w:val="21"/>
              </w:rPr>
              <w:t>有组织</w:t>
            </w:r>
            <w:r w:rsidRPr="0058711D">
              <w:rPr>
                <w:rFonts w:hint="eastAsia"/>
                <w:szCs w:val="21"/>
              </w:rPr>
              <w:t>颗粒物</w:t>
            </w:r>
            <w:r w:rsidRPr="0058711D">
              <w:rPr>
                <w:szCs w:val="21"/>
              </w:rPr>
              <w:t>排放量为</w:t>
            </w:r>
            <w:r w:rsidRPr="0058711D">
              <w:rPr>
                <w:szCs w:val="21"/>
              </w:rPr>
              <w:t>0.09t/a</w:t>
            </w:r>
            <w:r w:rsidRPr="0058711D">
              <w:rPr>
                <w:szCs w:val="21"/>
              </w:rPr>
              <w:t>，排放速率为</w:t>
            </w:r>
            <w:r w:rsidRPr="0058711D">
              <w:rPr>
                <w:szCs w:val="21"/>
              </w:rPr>
              <w:t>0.075kg/h</w:t>
            </w:r>
            <w:r w:rsidRPr="0058711D">
              <w:rPr>
                <w:szCs w:val="21"/>
              </w:rPr>
              <w:t>，排放浓度为</w:t>
            </w:r>
            <w:r w:rsidRPr="0058711D">
              <w:rPr>
                <w:szCs w:val="21"/>
              </w:rPr>
              <w:t>7.5mg/m</w:t>
            </w:r>
            <w:r w:rsidRPr="0058711D">
              <w:rPr>
                <w:szCs w:val="21"/>
                <w:vertAlign w:val="superscript"/>
              </w:rPr>
              <w:t>3</w:t>
            </w:r>
            <w:r w:rsidRPr="0058711D">
              <w:rPr>
                <w:szCs w:val="21"/>
              </w:rPr>
              <w:t>。</w:t>
            </w:r>
            <w:r w:rsidR="000134E4" w:rsidRPr="0058711D">
              <w:rPr>
                <w:rFonts w:hint="eastAsia"/>
                <w:szCs w:val="21"/>
              </w:rPr>
              <w:t>DA00</w:t>
            </w:r>
            <w:r w:rsidR="000134E4" w:rsidRPr="0058711D">
              <w:rPr>
                <w:szCs w:val="21"/>
              </w:rPr>
              <w:t>5</w:t>
            </w:r>
            <w:r w:rsidR="000134E4" w:rsidRPr="0058711D">
              <w:t>排气筒的</w:t>
            </w:r>
            <w:r w:rsidR="000134E4" w:rsidRPr="0058711D">
              <w:rPr>
                <w:rFonts w:hint="eastAsia"/>
              </w:rPr>
              <w:t>有组织烟粉尘</w:t>
            </w:r>
            <w:r w:rsidR="000134E4" w:rsidRPr="0058711D">
              <w:t>、</w:t>
            </w:r>
            <w:r w:rsidR="000134E4" w:rsidRPr="0058711D">
              <w:t>VOCs</w:t>
            </w:r>
            <w:r w:rsidR="000134E4" w:rsidRPr="0058711D">
              <w:rPr>
                <w:rFonts w:hint="eastAsia"/>
              </w:rPr>
              <w:t>、二氧化硫、氮氧化物</w:t>
            </w:r>
            <w:r w:rsidR="000134E4" w:rsidRPr="0058711D">
              <w:t>的排放量分别为</w:t>
            </w:r>
            <w:r w:rsidR="000134E4" w:rsidRPr="0058711D">
              <w:t>0.0042t/a</w:t>
            </w:r>
            <w:r w:rsidR="000134E4" w:rsidRPr="0058711D">
              <w:t>、</w:t>
            </w:r>
            <w:r w:rsidR="000134E4" w:rsidRPr="0058711D">
              <w:t>0.00</w:t>
            </w:r>
            <w:r w:rsidR="000134E4" w:rsidRPr="0058711D">
              <w:rPr>
                <w:rFonts w:hint="eastAsia"/>
              </w:rPr>
              <w:t>65</w:t>
            </w:r>
            <w:r w:rsidR="000134E4" w:rsidRPr="0058711D">
              <w:t>t/a</w:t>
            </w:r>
            <w:r w:rsidR="000134E4" w:rsidRPr="0058711D">
              <w:t>、</w:t>
            </w:r>
            <w:r w:rsidR="000134E4" w:rsidRPr="0058711D">
              <w:t>0.0131t/a</w:t>
            </w:r>
            <w:r w:rsidR="000134E4" w:rsidRPr="0058711D">
              <w:rPr>
                <w:rFonts w:hint="eastAsia"/>
              </w:rPr>
              <w:t>、</w:t>
            </w:r>
            <w:r w:rsidR="000134E4" w:rsidRPr="0058711D">
              <w:t>0.0571t/a</w:t>
            </w:r>
            <w:r w:rsidR="000134E4" w:rsidRPr="0058711D">
              <w:t>，排放速率分别为</w:t>
            </w:r>
            <w:r w:rsidR="000134E4" w:rsidRPr="0058711D">
              <w:t>0.0047kg/h</w:t>
            </w:r>
            <w:r w:rsidR="000134E4" w:rsidRPr="0058711D">
              <w:t>、</w:t>
            </w:r>
            <w:r w:rsidR="000134E4" w:rsidRPr="0058711D">
              <w:t>0.00</w:t>
            </w:r>
            <w:r w:rsidR="000134E4" w:rsidRPr="0058711D">
              <w:rPr>
                <w:rFonts w:hint="eastAsia"/>
              </w:rPr>
              <w:t>72</w:t>
            </w:r>
            <w:r w:rsidR="000134E4" w:rsidRPr="0058711D">
              <w:t>kg/h</w:t>
            </w:r>
            <w:r w:rsidR="000134E4" w:rsidRPr="0058711D">
              <w:rPr>
                <w:rFonts w:hint="eastAsia"/>
              </w:rPr>
              <w:t>、</w:t>
            </w:r>
            <w:r w:rsidR="000134E4" w:rsidRPr="0058711D">
              <w:rPr>
                <w:rFonts w:hint="eastAsia"/>
              </w:rPr>
              <w:t>0.0</w:t>
            </w:r>
            <w:r w:rsidR="000134E4" w:rsidRPr="0058711D">
              <w:t>146</w:t>
            </w:r>
            <w:r w:rsidR="000134E4" w:rsidRPr="0058711D">
              <w:rPr>
                <w:rFonts w:hint="eastAsia"/>
              </w:rPr>
              <w:t>kg/h</w:t>
            </w:r>
            <w:r w:rsidR="000134E4" w:rsidRPr="0058711D">
              <w:rPr>
                <w:rFonts w:hint="eastAsia"/>
              </w:rPr>
              <w:t>、</w:t>
            </w:r>
            <w:r w:rsidR="000134E4" w:rsidRPr="0058711D">
              <w:rPr>
                <w:rFonts w:hint="eastAsia"/>
              </w:rPr>
              <w:t>0.</w:t>
            </w:r>
            <w:r w:rsidR="000134E4" w:rsidRPr="0058711D">
              <w:t>0634</w:t>
            </w:r>
            <w:r w:rsidR="000134E4" w:rsidRPr="0058711D">
              <w:rPr>
                <w:rFonts w:hint="eastAsia"/>
              </w:rPr>
              <w:t>kg/h</w:t>
            </w:r>
            <w:r w:rsidR="000134E4" w:rsidRPr="0058711D">
              <w:t>，排放浓度分别为</w:t>
            </w:r>
            <w:r w:rsidR="000134E4" w:rsidRPr="0058711D">
              <w:t>0.94</w:t>
            </w:r>
            <w:r w:rsidR="000134E4" w:rsidRPr="0058711D">
              <w:rPr>
                <w:rFonts w:hint="eastAsia"/>
              </w:rPr>
              <w:t>mg</w:t>
            </w:r>
            <w:r w:rsidR="000134E4" w:rsidRPr="0058711D">
              <w:t>/m</w:t>
            </w:r>
            <w:r w:rsidR="000134E4" w:rsidRPr="0058711D">
              <w:rPr>
                <w:vertAlign w:val="superscript"/>
              </w:rPr>
              <w:t>3</w:t>
            </w:r>
            <w:r w:rsidR="000134E4" w:rsidRPr="0058711D">
              <w:rPr>
                <w:rFonts w:hint="eastAsia"/>
              </w:rPr>
              <w:t>、</w:t>
            </w:r>
            <w:r w:rsidR="000134E4" w:rsidRPr="0058711D">
              <w:t>1.44mg/m</w:t>
            </w:r>
            <w:r w:rsidR="000134E4" w:rsidRPr="0058711D">
              <w:rPr>
                <w:vertAlign w:val="superscript"/>
              </w:rPr>
              <w:t>3</w:t>
            </w:r>
            <w:r w:rsidR="000134E4" w:rsidRPr="0058711D">
              <w:rPr>
                <w:rFonts w:hint="eastAsia"/>
              </w:rPr>
              <w:t>、</w:t>
            </w:r>
            <w:r w:rsidR="000134E4" w:rsidRPr="0058711D">
              <w:t>2.92</w:t>
            </w:r>
            <w:r w:rsidR="000134E4" w:rsidRPr="0058711D">
              <w:rPr>
                <w:rFonts w:hint="eastAsia"/>
              </w:rPr>
              <w:t>mg</w:t>
            </w:r>
            <w:r w:rsidR="000134E4" w:rsidRPr="0058711D">
              <w:t>/m</w:t>
            </w:r>
            <w:r w:rsidR="000134E4" w:rsidRPr="0058711D">
              <w:rPr>
                <w:vertAlign w:val="superscript"/>
              </w:rPr>
              <w:t>3</w:t>
            </w:r>
            <w:r w:rsidR="000134E4" w:rsidRPr="0058711D">
              <w:rPr>
                <w:rFonts w:hint="eastAsia"/>
              </w:rPr>
              <w:t>、</w:t>
            </w:r>
            <w:r w:rsidR="000134E4" w:rsidRPr="0058711D">
              <w:t>12.68</w:t>
            </w:r>
            <w:r w:rsidR="000134E4" w:rsidRPr="0058711D">
              <w:rPr>
                <w:rFonts w:hint="eastAsia"/>
              </w:rPr>
              <w:t>mg</w:t>
            </w:r>
            <w:r w:rsidR="000134E4" w:rsidRPr="0058711D">
              <w:t>/m</w:t>
            </w:r>
            <w:r w:rsidR="000134E4" w:rsidRPr="0058711D">
              <w:rPr>
                <w:vertAlign w:val="superscript"/>
              </w:rPr>
              <w:t>3</w:t>
            </w:r>
            <w:r w:rsidR="000134E4" w:rsidRPr="0058711D">
              <w:rPr>
                <w:rFonts w:hint="eastAsia"/>
              </w:rPr>
              <w:t>。</w:t>
            </w:r>
            <w:r w:rsidRPr="0058711D">
              <w:rPr>
                <w:rFonts w:hint="eastAsia"/>
                <w:szCs w:val="21"/>
              </w:rPr>
              <w:t>有组织排放颗粒物、二氧化硫、氮氧化物</w:t>
            </w:r>
            <w:r w:rsidRPr="0058711D">
              <w:rPr>
                <w:rFonts w:hint="eastAsia"/>
                <w:kern w:val="0"/>
                <w:szCs w:val="21"/>
              </w:rPr>
              <w:t>满足</w:t>
            </w:r>
            <w:r w:rsidRPr="0058711D">
              <w:t>《区域性大气污染</w:t>
            </w:r>
            <w:r w:rsidRPr="0058711D">
              <w:lastRenderedPageBreak/>
              <w:t>物综合排放标准》（</w:t>
            </w:r>
            <w:r w:rsidRPr="0058711D">
              <w:t>DB37/2376-2019</w:t>
            </w:r>
            <w:r w:rsidRPr="0058711D">
              <w:t>）表</w:t>
            </w:r>
            <w:r w:rsidRPr="0058711D">
              <w:t>1</w:t>
            </w:r>
            <w:r w:rsidRPr="0058711D">
              <w:t>一般控制区标准（有组织颗粒物排放浓度</w:t>
            </w:r>
            <w:r w:rsidRPr="0058711D">
              <w:t>≤20mg/m</w:t>
            </w:r>
            <w:r w:rsidRPr="0058711D">
              <w:rPr>
                <w:vertAlign w:val="superscript"/>
              </w:rPr>
              <w:t>3</w:t>
            </w:r>
            <w:r w:rsidRPr="0058711D">
              <w:rPr>
                <w:lang w:val="zh-TW"/>
              </w:rPr>
              <w:t>；有组织二氧化硫排放浓度</w:t>
            </w:r>
            <w:r w:rsidRPr="0058711D">
              <w:rPr>
                <w:lang w:val="zh-TW"/>
              </w:rPr>
              <w:t>≤</w:t>
            </w:r>
            <w:r w:rsidRPr="0058711D">
              <w:t>10</w:t>
            </w:r>
            <w:r w:rsidRPr="0058711D">
              <w:rPr>
                <w:lang w:val="zh-TW"/>
              </w:rPr>
              <w:t>0mg/m</w:t>
            </w:r>
            <w:r w:rsidRPr="0058711D">
              <w:rPr>
                <w:vertAlign w:val="superscript"/>
                <w:lang w:val="zh-TW"/>
              </w:rPr>
              <w:t>3</w:t>
            </w:r>
            <w:r w:rsidRPr="0058711D">
              <w:rPr>
                <w:lang w:val="zh-TW"/>
              </w:rPr>
              <w:t>；有组织氮氧化物排放浓度</w:t>
            </w:r>
            <w:r w:rsidRPr="0058711D">
              <w:rPr>
                <w:lang w:val="zh-TW"/>
              </w:rPr>
              <w:t>≤</w:t>
            </w:r>
            <w:r w:rsidRPr="0058711D">
              <w:t>20</w:t>
            </w:r>
            <w:r w:rsidRPr="0058711D">
              <w:rPr>
                <w:lang w:val="zh-TW"/>
              </w:rPr>
              <w:t>0mg/m</w:t>
            </w:r>
            <w:r w:rsidRPr="0058711D">
              <w:rPr>
                <w:vertAlign w:val="superscript"/>
                <w:lang w:val="zh-TW"/>
              </w:rPr>
              <w:t>3</w:t>
            </w:r>
            <w:r w:rsidRPr="0058711D">
              <w:t>）；《大气污染物综合排放标准》（</w:t>
            </w:r>
            <w:r w:rsidRPr="0058711D">
              <w:t>GB16297-1996</w:t>
            </w:r>
            <w:r w:rsidRPr="0058711D">
              <w:t>）表</w:t>
            </w:r>
            <w:r w:rsidRPr="0058711D">
              <w:t>2</w:t>
            </w:r>
            <w:proofErr w:type="gramStart"/>
            <w:r w:rsidRPr="0058711D">
              <w:t>二</w:t>
            </w:r>
            <w:proofErr w:type="gramEnd"/>
            <w:r w:rsidRPr="0058711D">
              <w:t>级污染物排放限值（有组织颗粒物排放速率</w:t>
            </w:r>
            <w:r w:rsidRPr="0058711D">
              <w:t>≤3.5kg/h</w:t>
            </w:r>
            <w:r w:rsidRPr="0058711D">
              <w:t>；有组织二氧化硫排放速率</w:t>
            </w:r>
            <w:r w:rsidRPr="0058711D">
              <w:t>≤2.6kg/h</w:t>
            </w:r>
            <w:r w:rsidRPr="0058711D">
              <w:t>；有组织氮氧化物排放速率</w:t>
            </w:r>
            <w:r w:rsidRPr="0058711D">
              <w:t>≤0.77kg/h</w:t>
            </w:r>
            <w:r w:rsidRPr="0058711D">
              <w:t>）</w:t>
            </w:r>
            <w:r w:rsidRPr="0058711D">
              <w:rPr>
                <w:rFonts w:hint="eastAsia"/>
              </w:rPr>
              <w:t>；有组织排放</w:t>
            </w:r>
            <w:r w:rsidRPr="0058711D">
              <w:rPr>
                <w:rFonts w:hint="eastAsia"/>
              </w:rPr>
              <w:t>V</w:t>
            </w:r>
            <w:r w:rsidRPr="0058711D">
              <w:t>OC</w:t>
            </w:r>
            <w:r w:rsidRPr="0058711D">
              <w:rPr>
                <w:rFonts w:hint="eastAsia"/>
              </w:rPr>
              <w:t>s</w:t>
            </w:r>
            <w:r w:rsidRPr="0058711D">
              <w:rPr>
                <w:rFonts w:hint="eastAsia"/>
              </w:rPr>
              <w:t>满足</w:t>
            </w:r>
            <w:r w:rsidRPr="0058711D">
              <w:t>《挥发性有机物排放标准第</w:t>
            </w:r>
            <w:r w:rsidRPr="0058711D">
              <w:t>1</w:t>
            </w:r>
            <w:r w:rsidRPr="0058711D">
              <w:t>部分：汽车制造业》（</w:t>
            </w:r>
            <w:r w:rsidRPr="0058711D">
              <w:t>DB37/2801.1-2016</w:t>
            </w:r>
            <w:r w:rsidRPr="0058711D">
              <w:t>）表</w:t>
            </w:r>
            <w:r w:rsidRPr="0058711D">
              <w:t>1</w:t>
            </w:r>
            <w:r w:rsidRPr="0058711D">
              <w:t>标准（</w:t>
            </w:r>
            <w:r w:rsidRPr="0058711D">
              <w:rPr>
                <w:rFonts w:hint="eastAsia"/>
              </w:rPr>
              <w:t>有</w:t>
            </w:r>
            <w:r w:rsidRPr="0058711D">
              <w:t>组织</w:t>
            </w:r>
            <w:r w:rsidRPr="0058711D">
              <w:t>VOCs</w:t>
            </w:r>
            <w:r w:rsidRPr="0058711D">
              <w:rPr>
                <w:rFonts w:hAnsi="宋体"/>
              </w:rPr>
              <w:t>排放浓度</w:t>
            </w:r>
            <w:r w:rsidRPr="0058711D">
              <w:t>≤</w:t>
            </w:r>
            <w:r w:rsidRPr="0058711D">
              <w:rPr>
                <w:rFonts w:hint="eastAsia"/>
              </w:rPr>
              <w:t>50</w:t>
            </w:r>
            <w:r w:rsidRPr="0058711D">
              <w:t>mg/m</w:t>
            </w:r>
            <w:r w:rsidRPr="0058711D">
              <w:rPr>
                <w:vertAlign w:val="superscript"/>
              </w:rPr>
              <w:t>3</w:t>
            </w:r>
            <w:r w:rsidRPr="0058711D">
              <w:rPr>
                <w:rFonts w:hAnsi="宋体"/>
              </w:rPr>
              <w:t>，</w:t>
            </w:r>
            <w:r w:rsidRPr="0058711D">
              <w:t>排放速率</w:t>
            </w:r>
            <w:r w:rsidRPr="0058711D">
              <w:t>≤3.</w:t>
            </w:r>
            <w:r w:rsidRPr="0058711D">
              <w:rPr>
                <w:rFonts w:hint="eastAsia"/>
              </w:rPr>
              <w:t>0</w:t>
            </w:r>
            <w:r w:rsidRPr="0058711D">
              <w:t>kg/h</w:t>
            </w:r>
            <w:r w:rsidRPr="0058711D">
              <w:t>）</w:t>
            </w:r>
            <w:r w:rsidRPr="0058711D">
              <w:rPr>
                <w:rFonts w:hint="eastAsia"/>
              </w:rPr>
              <w:t>。</w:t>
            </w:r>
            <w:r w:rsidRPr="0058711D">
              <w:rPr>
                <w:rFonts w:cs="Calibri" w:hint="eastAsia"/>
                <w:szCs w:val="21"/>
              </w:rPr>
              <w:t>本</w:t>
            </w:r>
            <w:proofErr w:type="gramStart"/>
            <w:r w:rsidRPr="0058711D">
              <w:rPr>
                <w:rFonts w:cs="Calibri" w:hint="eastAsia"/>
                <w:szCs w:val="21"/>
              </w:rPr>
              <w:t>项目塑粉储存</w:t>
            </w:r>
            <w:proofErr w:type="gramEnd"/>
            <w:r w:rsidRPr="0058711D">
              <w:rPr>
                <w:rFonts w:cs="Calibri" w:hint="eastAsia"/>
                <w:szCs w:val="21"/>
              </w:rPr>
              <w:t>于密闭的包装袋中，存放于室内，在非取用状态时保持密闭；</w:t>
            </w:r>
            <w:proofErr w:type="gramStart"/>
            <w:r w:rsidRPr="0058711D">
              <w:rPr>
                <w:rFonts w:cs="Calibri" w:hint="eastAsia"/>
                <w:szCs w:val="21"/>
              </w:rPr>
              <w:t>塑粉采用</w:t>
            </w:r>
            <w:proofErr w:type="gramEnd"/>
            <w:r w:rsidRPr="0058711D">
              <w:rPr>
                <w:rFonts w:cs="Calibri" w:hint="eastAsia"/>
                <w:szCs w:val="21"/>
              </w:rPr>
              <w:t>密闭的包装袋进行物料转移，加强车间的密闭。</w:t>
            </w:r>
            <w:r w:rsidR="000134E4" w:rsidRPr="0058711D">
              <w:rPr>
                <w:szCs w:val="21"/>
              </w:rPr>
              <w:t>经计算</w:t>
            </w:r>
            <w:r w:rsidR="000134E4" w:rsidRPr="0058711D">
              <w:rPr>
                <w:rFonts w:hint="eastAsia"/>
                <w:szCs w:val="21"/>
              </w:rPr>
              <w:t>，</w:t>
            </w:r>
            <w:r w:rsidRPr="0058711D">
              <w:rPr>
                <w:rFonts w:hint="eastAsia"/>
                <w:szCs w:val="21"/>
              </w:rPr>
              <w:t>颗粒物</w:t>
            </w:r>
            <w:r w:rsidRPr="0058711D">
              <w:rPr>
                <w:szCs w:val="21"/>
              </w:rPr>
              <w:t>无组织排放量约为</w:t>
            </w:r>
            <w:r w:rsidRPr="0058711D">
              <w:rPr>
                <w:szCs w:val="21"/>
              </w:rPr>
              <w:t>0.</w:t>
            </w:r>
            <w:r w:rsidRPr="0058711D">
              <w:rPr>
                <w:rFonts w:hint="eastAsia"/>
                <w:szCs w:val="21"/>
              </w:rPr>
              <w:t>2</w:t>
            </w:r>
            <w:r w:rsidR="000134E4" w:rsidRPr="0058711D">
              <w:rPr>
                <w:szCs w:val="21"/>
              </w:rPr>
              <w:t>005</w:t>
            </w:r>
            <w:r w:rsidRPr="0058711D">
              <w:rPr>
                <w:szCs w:val="21"/>
              </w:rPr>
              <w:t>t/a</w:t>
            </w:r>
            <w:r w:rsidRPr="0058711D">
              <w:rPr>
                <w:szCs w:val="21"/>
              </w:rPr>
              <w:t>，排放速率为</w:t>
            </w:r>
            <w:r w:rsidRPr="0058711D">
              <w:rPr>
                <w:szCs w:val="21"/>
              </w:rPr>
              <w:t>0.</w:t>
            </w:r>
            <w:r w:rsidR="000134E4" w:rsidRPr="0058711D">
              <w:rPr>
                <w:rFonts w:hint="eastAsia"/>
                <w:szCs w:val="21"/>
              </w:rPr>
              <w:t>16</w:t>
            </w:r>
            <w:r w:rsidR="000134E4" w:rsidRPr="0058711D">
              <w:rPr>
                <w:szCs w:val="21"/>
              </w:rPr>
              <w:t>73</w:t>
            </w:r>
            <w:r w:rsidRPr="0058711D">
              <w:rPr>
                <w:szCs w:val="21"/>
              </w:rPr>
              <w:t>kg/h</w:t>
            </w:r>
            <w:r w:rsidRPr="0058711D">
              <w:rPr>
                <w:rFonts w:hint="eastAsia"/>
                <w:szCs w:val="21"/>
              </w:rPr>
              <w:t>；</w:t>
            </w:r>
            <w:r w:rsidRPr="0058711D">
              <w:rPr>
                <w:rFonts w:hint="eastAsia"/>
                <w:szCs w:val="21"/>
              </w:rPr>
              <w:t>V</w:t>
            </w:r>
            <w:r w:rsidRPr="0058711D">
              <w:rPr>
                <w:szCs w:val="21"/>
              </w:rPr>
              <w:t>OC</w:t>
            </w:r>
            <w:r w:rsidRPr="0058711D">
              <w:rPr>
                <w:rFonts w:hint="eastAsia"/>
                <w:szCs w:val="21"/>
              </w:rPr>
              <w:t>s</w:t>
            </w:r>
            <w:r w:rsidRPr="0058711D">
              <w:rPr>
                <w:szCs w:val="21"/>
              </w:rPr>
              <w:t>无组织排放量约为</w:t>
            </w:r>
            <w:r w:rsidRPr="0058711D">
              <w:rPr>
                <w:szCs w:val="21"/>
              </w:rPr>
              <w:t>0.00</w:t>
            </w:r>
            <w:r w:rsidRPr="0058711D">
              <w:rPr>
                <w:rFonts w:hint="eastAsia"/>
                <w:szCs w:val="21"/>
              </w:rPr>
              <w:t>36</w:t>
            </w:r>
            <w:r w:rsidRPr="0058711D">
              <w:rPr>
                <w:szCs w:val="21"/>
              </w:rPr>
              <w:t>t/a</w:t>
            </w:r>
            <w:r w:rsidRPr="0058711D">
              <w:rPr>
                <w:szCs w:val="21"/>
              </w:rPr>
              <w:t>，排放速率为</w:t>
            </w:r>
            <w:r w:rsidRPr="0058711D">
              <w:rPr>
                <w:szCs w:val="21"/>
              </w:rPr>
              <w:t>0.00</w:t>
            </w:r>
            <w:r w:rsidRPr="0058711D">
              <w:rPr>
                <w:rFonts w:hint="eastAsia"/>
                <w:szCs w:val="21"/>
              </w:rPr>
              <w:t>4</w:t>
            </w:r>
            <w:r w:rsidRPr="0058711D">
              <w:rPr>
                <w:szCs w:val="21"/>
              </w:rPr>
              <w:t>kg/h</w:t>
            </w:r>
            <w:r w:rsidR="000134E4" w:rsidRPr="0058711D">
              <w:rPr>
                <w:rFonts w:hint="eastAsia"/>
                <w:szCs w:val="21"/>
              </w:rPr>
              <w:t>；二氧化硫</w:t>
            </w:r>
            <w:r w:rsidR="000134E4" w:rsidRPr="0058711D">
              <w:rPr>
                <w:szCs w:val="21"/>
              </w:rPr>
              <w:t>无组织排放量约为</w:t>
            </w:r>
            <w:r w:rsidR="000134E4" w:rsidRPr="0058711D">
              <w:rPr>
                <w:szCs w:val="21"/>
              </w:rPr>
              <w:t>0.0015t/a</w:t>
            </w:r>
            <w:r w:rsidR="000134E4" w:rsidRPr="0058711D">
              <w:rPr>
                <w:szCs w:val="21"/>
              </w:rPr>
              <w:t>，排放速率为</w:t>
            </w:r>
            <w:r w:rsidR="000134E4" w:rsidRPr="0058711D">
              <w:rPr>
                <w:szCs w:val="21"/>
              </w:rPr>
              <w:t>0.0017kg/h</w:t>
            </w:r>
            <w:r w:rsidR="000134E4" w:rsidRPr="0058711D">
              <w:rPr>
                <w:rFonts w:hint="eastAsia"/>
                <w:szCs w:val="21"/>
              </w:rPr>
              <w:t xml:space="preserve"> </w:t>
            </w:r>
            <w:r w:rsidR="000134E4" w:rsidRPr="0058711D">
              <w:rPr>
                <w:rFonts w:hint="eastAsia"/>
                <w:szCs w:val="21"/>
              </w:rPr>
              <w:t>；氮氧化物</w:t>
            </w:r>
            <w:r w:rsidR="000134E4" w:rsidRPr="0058711D">
              <w:rPr>
                <w:szCs w:val="21"/>
              </w:rPr>
              <w:t>无组织排放量约为</w:t>
            </w:r>
            <w:r w:rsidR="000134E4" w:rsidRPr="0058711D">
              <w:rPr>
                <w:szCs w:val="21"/>
              </w:rPr>
              <w:t>0.0127t/a</w:t>
            </w:r>
            <w:r w:rsidR="000134E4" w:rsidRPr="0058711D">
              <w:rPr>
                <w:szCs w:val="21"/>
              </w:rPr>
              <w:t>，排放速率为</w:t>
            </w:r>
            <w:r w:rsidR="000134E4" w:rsidRPr="0058711D">
              <w:rPr>
                <w:szCs w:val="21"/>
              </w:rPr>
              <w:t>0.0141kg/h</w:t>
            </w:r>
            <w:r w:rsidRPr="0058711D">
              <w:rPr>
                <w:rFonts w:cs="Calibri" w:hint="eastAsia"/>
                <w:szCs w:val="21"/>
              </w:rPr>
              <w:t>。无组织废气排放较少，对环境影响较小</w:t>
            </w:r>
            <w:r w:rsidRPr="0058711D">
              <w:rPr>
                <w:rFonts w:ascii="宋体" w:hAnsi="宋体" w:cs="宋体" w:hint="eastAsia"/>
                <w:szCs w:val="21"/>
                <w:lang w:val="zh-CN"/>
              </w:rPr>
              <w:t>。</w:t>
            </w:r>
            <w:r w:rsidRPr="0058711D">
              <w:rPr>
                <w:rFonts w:hint="eastAsia"/>
              </w:rPr>
              <w:t>厂界无组织颗粒物</w:t>
            </w:r>
            <w:r w:rsidRPr="0058711D">
              <w:rPr>
                <w:rFonts w:hint="eastAsia"/>
                <w:szCs w:val="21"/>
              </w:rPr>
              <w:t>排放浓度满足</w:t>
            </w:r>
            <w:r w:rsidRPr="0058711D">
              <w:t>《大气污染物综合排放标准》（</w:t>
            </w:r>
            <w:r w:rsidRPr="0058711D">
              <w:t>GB16297-1996</w:t>
            </w:r>
            <w:r w:rsidRPr="0058711D">
              <w:t>）表</w:t>
            </w:r>
            <w:r w:rsidRPr="0058711D">
              <w:t>2</w:t>
            </w:r>
            <w:r w:rsidRPr="0058711D">
              <w:t>无组织排放监控浓度限值要求</w:t>
            </w:r>
            <w:r w:rsidRPr="0058711D">
              <w:rPr>
                <w:rFonts w:hint="eastAsia"/>
              </w:rPr>
              <w:t>（颗粒物</w:t>
            </w:r>
            <w:r w:rsidRPr="0058711D">
              <w:t>≤1.0mg/m</w:t>
            </w:r>
            <w:r w:rsidRPr="0058711D">
              <w:rPr>
                <w:vertAlign w:val="superscript"/>
              </w:rPr>
              <w:t>3</w:t>
            </w:r>
            <w:r w:rsidR="000134E4" w:rsidRPr="0058711D">
              <w:rPr>
                <w:rFonts w:hint="eastAsia"/>
              </w:rPr>
              <w:t>；二氧化硫</w:t>
            </w:r>
            <w:r w:rsidR="000134E4" w:rsidRPr="0058711D">
              <w:t>≤0.40mg/m</w:t>
            </w:r>
            <w:r w:rsidR="000134E4" w:rsidRPr="0058711D">
              <w:rPr>
                <w:vertAlign w:val="superscript"/>
              </w:rPr>
              <w:t>3</w:t>
            </w:r>
            <w:r w:rsidR="000134E4" w:rsidRPr="0058711D">
              <w:rPr>
                <w:rFonts w:hint="eastAsia"/>
              </w:rPr>
              <w:t>；氮氧化物</w:t>
            </w:r>
            <w:r w:rsidR="000134E4" w:rsidRPr="0058711D">
              <w:t>≤0.12mg/m</w:t>
            </w:r>
            <w:r w:rsidR="000134E4" w:rsidRPr="0058711D">
              <w:rPr>
                <w:vertAlign w:val="superscript"/>
              </w:rPr>
              <w:t>3</w:t>
            </w:r>
            <w:r w:rsidRPr="0058711D">
              <w:rPr>
                <w:rFonts w:hint="eastAsia"/>
              </w:rPr>
              <w:t>）</w:t>
            </w:r>
            <w:r w:rsidRPr="0058711D">
              <w:t>；</w:t>
            </w:r>
            <w:r w:rsidRPr="0058711D">
              <w:rPr>
                <w:rFonts w:hint="eastAsia"/>
              </w:rPr>
              <w:t>厂</w:t>
            </w:r>
            <w:r w:rsidRPr="0058711D">
              <w:rPr>
                <w:rFonts w:hint="eastAsia"/>
                <w:szCs w:val="21"/>
              </w:rPr>
              <w:t>界无组织</w:t>
            </w:r>
            <w:r w:rsidRPr="0058711D">
              <w:rPr>
                <w:rFonts w:eastAsia="TimesNewRomanPSMT"/>
                <w:szCs w:val="21"/>
              </w:rPr>
              <w:t>VOCs</w:t>
            </w:r>
            <w:r w:rsidRPr="0058711D">
              <w:rPr>
                <w:rFonts w:hint="eastAsia"/>
                <w:szCs w:val="21"/>
              </w:rPr>
              <w:t>排放浓度满足</w:t>
            </w:r>
            <w:r w:rsidRPr="0058711D">
              <w:t>《挥发性有机物排放标准第</w:t>
            </w:r>
            <w:r w:rsidRPr="0058711D">
              <w:t>1</w:t>
            </w:r>
            <w:r w:rsidRPr="0058711D">
              <w:t>部分：汽车制造业》（</w:t>
            </w:r>
            <w:r w:rsidRPr="0058711D">
              <w:t>DB37/2801.1-2016</w:t>
            </w:r>
            <w:r w:rsidRPr="0058711D">
              <w:t>）表</w:t>
            </w:r>
            <w:r w:rsidRPr="0058711D">
              <w:t>2</w:t>
            </w:r>
            <w:r w:rsidRPr="0058711D">
              <w:t>标准</w:t>
            </w:r>
            <w:r w:rsidRPr="0058711D">
              <w:rPr>
                <w:rFonts w:hint="eastAsia"/>
              </w:rPr>
              <w:t>（</w:t>
            </w:r>
            <w:r w:rsidRPr="0058711D">
              <w:t>VOCs≤2.0mg/m</w:t>
            </w:r>
            <w:r w:rsidRPr="0058711D">
              <w:rPr>
                <w:vertAlign w:val="superscript"/>
              </w:rPr>
              <w:t>3</w:t>
            </w:r>
            <w:r w:rsidRPr="0058711D">
              <w:rPr>
                <w:rFonts w:hint="eastAsia"/>
              </w:rPr>
              <w:t>）</w:t>
            </w:r>
            <w:r w:rsidRPr="0058711D">
              <w:t>；</w:t>
            </w:r>
            <w:r w:rsidRPr="0058711D">
              <w:rPr>
                <w:rFonts w:hint="eastAsia"/>
              </w:rPr>
              <w:t>厂</w:t>
            </w:r>
            <w:r w:rsidRPr="0058711D">
              <w:rPr>
                <w:rFonts w:hint="eastAsia"/>
                <w:szCs w:val="21"/>
              </w:rPr>
              <w:t>内无组织</w:t>
            </w:r>
            <w:r w:rsidRPr="0058711D">
              <w:rPr>
                <w:rFonts w:eastAsia="TimesNewRomanPSMT"/>
                <w:szCs w:val="21"/>
              </w:rPr>
              <w:t>VOCs</w:t>
            </w:r>
            <w:r w:rsidRPr="0058711D">
              <w:rPr>
                <w:rFonts w:hint="eastAsia"/>
                <w:szCs w:val="21"/>
              </w:rPr>
              <w:t>排放浓度满足</w:t>
            </w:r>
            <w:r w:rsidRPr="0058711D">
              <w:t>《挥发性有机物无组织排放控制标准》</w:t>
            </w:r>
            <w:r w:rsidRPr="0058711D">
              <w:t>(GB37822-2019)</w:t>
            </w:r>
            <w:r w:rsidRPr="0058711D">
              <w:t>表</w:t>
            </w:r>
            <w:r w:rsidRPr="0058711D">
              <w:t>A.1</w:t>
            </w:r>
            <w:r w:rsidRPr="0058711D">
              <w:t>特别排放限值（</w:t>
            </w:r>
            <w:r w:rsidRPr="0058711D">
              <w:t>VOCs≤20mg/m</w:t>
            </w:r>
            <w:r w:rsidRPr="0058711D">
              <w:rPr>
                <w:vertAlign w:val="superscript"/>
              </w:rPr>
              <w:t>3</w:t>
            </w:r>
            <w:r w:rsidRPr="0058711D">
              <w:t>）</w:t>
            </w:r>
            <w:r w:rsidRPr="0058711D">
              <w:rPr>
                <w:rFonts w:hint="eastAsia"/>
              </w:rPr>
              <w:t>；厂内无组织颗粒物排放浓度执行《工业炉窑大气污染物排放标准》（</w:t>
            </w:r>
            <w:r w:rsidRPr="0058711D">
              <w:rPr>
                <w:rFonts w:hint="eastAsia"/>
              </w:rPr>
              <w:t>GB9078-1996</w:t>
            </w:r>
            <w:r w:rsidRPr="0058711D">
              <w:rPr>
                <w:rFonts w:hint="eastAsia"/>
              </w:rPr>
              <w:t>）表</w:t>
            </w:r>
            <w:r w:rsidRPr="0058711D">
              <w:rPr>
                <w:rFonts w:hint="eastAsia"/>
              </w:rPr>
              <w:t>3</w:t>
            </w:r>
            <w:r w:rsidRPr="0058711D">
              <w:rPr>
                <w:rFonts w:hint="eastAsia"/>
              </w:rPr>
              <w:t>标准（颗粒物</w:t>
            </w:r>
            <w:r w:rsidRPr="0058711D">
              <w:t>≤5mg/m</w:t>
            </w:r>
            <w:r w:rsidRPr="0058711D">
              <w:rPr>
                <w:vertAlign w:val="superscript"/>
              </w:rPr>
              <w:t>3</w:t>
            </w:r>
            <w:r w:rsidRPr="0058711D">
              <w:rPr>
                <w:rFonts w:hint="eastAsia"/>
              </w:rPr>
              <w:t>）</w:t>
            </w:r>
            <w:r w:rsidRPr="0058711D">
              <w:rPr>
                <w:szCs w:val="21"/>
              </w:rPr>
              <w:t>。</w:t>
            </w:r>
            <w:r w:rsidRPr="0058711D">
              <w:rPr>
                <w:rFonts w:hint="eastAsia"/>
                <w:szCs w:val="21"/>
              </w:rPr>
              <w:t>因此</w:t>
            </w:r>
            <w:r w:rsidRPr="0058711D">
              <w:rPr>
                <w:szCs w:val="21"/>
              </w:rPr>
              <w:t>本项目废气对周边</w:t>
            </w:r>
            <w:r w:rsidRPr="0058711D">
              <w:rPr>
                <w:rFonts w:hint="eastAsia"/>
                <w:szCs w:val="21"/>
              </w:rPr>
              <w:t>环境</w:t>
            </w:r>
            <w:r w:rsidRPr="0058711D">
              <w:rPr>
                <w:szCs w:val="21"/>
              </w:rPr>
              <w:t>的影响较小。</w:t>
            </w:r>
          </w:p>
          <w:p w14:paraId="1B83681C" w14:textId="77777777" w:rsidR="004A6815" w:rsidRPr="0058711D" w:rsidRDefault="002E6CB8">
            <w:pPr>
              <w:spacing w:line="360" w:lineRule="auto"/>
              <w:ind w:firstLineChars="200" w:firstLine="422"/>
              <w:rPr>
                <w:b/>
                <w:kern w:val="0"/>
                <w:szCs w:val="21"/>
              </w:rPr>
            </w:pPr>
            <w:r w:rsidRPr="0058711D">
              <w:rPr>
                <w:rFonts w:hint="eastAsia"/>
                <w:b/>
                <w:kern w:val="0"/>
                <w:szCs w:val="21"/>
              </w:rPr>
              <w:t>（</w:t>
            </w:r>
            <w:r w:rsidRPr="0058711D">
              <w:rPr>
                <w:rFonts w:hint="eastAsia"/>
                <w:b/>
                <w:kern w:val="0"/>
                <w:szCs w:val="21"/>
              </w:rPr>
              <w:t>5</w:t>
            </w:r>
            <w:r w:rsidRPr="0058711D">
              <w:rPr>
                <w:rFonts w:hint="eastAsia"/>
                <w:b/>
                <w:kern w:val="0"/>
                <w:szCs w:val="21"/>
              </w:rPr>
              <w:t>）监测计划</w:t>
            </w:r>
          </w:p>
          <w:p w14:paraId="1B3DBF68" w14:textId="77777777" w:rsidR="004A6815" w:rsidRPr="0058711D" w:rsidRDefault="002E6CB8">
            <w:pPr>
              <w:spacing w:line="360" w:lineRule="auto"/>
              <w:ind w:firstLineChars="200" w:firstLine="420"/>
              <w:rPr>
                <w:kern w:val="0"/>
                <w:szCs w:val="21"/>
              </w:rPr>
            </w:pPr>
            <w:r w:rsidRPr="0058711D">
              <w:rPr>
                <w:rFonts w:hint="eastAsia"/>
                <w:kern w:val="0"/>
                <w:szCs w:val="21"/>
              </w:rPr>
              <w:t>根据《</w:t>
            </w:r>
            <w:r w:rsidR="006E31EF" w:rsidRPr="0058711D">
              <w:rPr>
                <w:rFonts w:hint="eastAsia"/>
                <w:kern w:val="0"/>
                <w:szCs w:val="21"/>
              </w:rPr>
              <w:t>关于印发济宁市</w:t>
            </w:r>
            <w:r w:rsidR="006E31EF" w:rsidRPr="0058711D">
              <w:rPr>
                <w:rFonts w:hint="eastAsia"/>
                <w:kern w:val="0"/>
                <w:szCs w:val="21"/>
              </w:rPr>
              <w:t>2</w:t>
            </w:r>
            <w:r w:rsidR="006E31EF" w:rsidRPr="0058711D">
              <w:rPr>
                <w:kern w:val="0"/>
                <w:szCs w:val="21"/>
              </w:rPr>
              <w:t>024</w:t>
            </w:r>
            <w:r w:rsidR="006E31EF" w:rsidRPr="0058711D">
              <w:rPr>
                <w:rFonts w:hint="eastAsia"/>
                <w:kern w:val="0"/>
                <w:szCs w:val="21"/>
              </w:rPr>
              <w:t>年环境监管重点单位名录的通知</w:t>
            </w:r>
            <w:r w:rsidRPr="0058711D">
              <w:rPr>
                <w:rFonts w:hint="eastAsia"/>
                <w:kern w:val="0"/>
                <w:szCs w:val="21"/>
              </w:rPr>
              <w:t>》（</w:t>
            </w:r>
            <w:proofErr w:type="gramStart"/>
            <w:r w:rsidRPr="0058711D">
              <w:rPr>
                <w:rFonts w:hint="eastAsia"/>
                <w:kern w:val="0"/>
                <w:szCs w:val="21"/>
              </w:rPr>
              <w:t>济环办</w:t>
            </w:r>
            <w:proofErr w:type="gramEnd"/>
            <w:r w:rsidRPr="0058711D">
              <w:rPr>
                <w:rFonts w:hint="eastAsia"/>
                <w:kern w:val="0"/>
                <w:szCs w:val="21"/>
              </w:rPr>
              <w:t>[</w:t>
            </w:r>
            <w:r w:rsidRPr="0058711D">
              <w:rPr>
                <w:kern w:val="0"/>
                <w:szCs w:val="21"/>
              </w:rPr>
              <w:t>2024</w:t>
            </w:r>
            <w:r w:rsidRPr="0058711D">
              <w:rPr>
                <w:rFonts w:hint="eastAsia"/>
                <w:kern w:val="0"/>
                <w:szCs w:val="21"/>
              </w:rPr>
              <w:t>]1</w:t>
            </w:r>
            <w:r w:rsidRPr="0058711D">
              <w:rPr>
                <w:rFonts w:hint="eastAsia"/>
                <w:kern w:val="0"/>
                <w:szCs w:val="21"/>
              </w:rPr>
              <w:t>号），</w:t>
            </w:r>
            <w:r w:rsidRPr="0058711D">
              <w:rPr>
                <w:kern w:val="0"/>
                <w:szCs w:val="21"/>
              </w:rPr>
              <w:t>山东天通汽车科技股份有限公司</w:t>
            </w:r>
            <w:r w:rsidRPr="0058711D">
              <w:rPr>
                <w:rFonts w:hint="eastAsia"/>
                <w:kern w:val="0"/>
                <w:szCs w:val="21"/>
              </w:rPr>
              <w:t>不属于重点排污单位，</w:t>
            </w:r>
            <w:r w:rsidRPr="0058711D">
              <w:t>本次环评暂按企业为非重点排污单位执行，如企业纳入重点排污单位，则必须按照《排污单位自行监测技术指南</w:t>
            </w:r>
            <w:r w:rsidRPr="0058711D">
              <w:t xml:space="preserve"> </w:t>
            </w:r>
            <w:r w:rsidRPr="0058711D">
              <w:t>涂装》（</w:t>
            </w:r>
            <w:r w:rsidRPr="0058711D">
              <w:t>HJ 1086-2020</w:t>
            </w:r>
            <w:r w:rsidRPr="0058711D">
              <w:t>）及《排</w:t>
            </w:r>
            <w:r w:rsidRPr="0058711D">
              <w:t xml:space="preserve"> </w:t>
            </w:r>
            <w:r w:rsidRPr="0058711D">
              <w:t>污许可证申请与核发技术规范</w:t>
            </w:r>
            <w:r w:rsidRPr="0058711D">
              <w:t xml:space="preserve"> </w:t>
            </w:r>
            <w:r w:rsidRPr="0058711D">
              <w:t>工业炉窑》（</w:t>
            </w:r>
            <w:r w:rsidRPr="0058711D">
              <w:t>HJ1121-2020</w:t>
            </w:r>
            <w:r w:rsidRPr="0058711D">
              <w:t>）中的相关要求以及环境主管部门要去及时调整</w:t>
            </w:r>
            <w:r w:rsidRPr="0058711D">
              <w:rPr>
                <w:rFonts w:hint="eastAsia"/>
                <w:kern w:val="0"/>
                <w:szCs w:val="21"/>
              </w:rPr>
              <w:t>。本次环评废气</w:t>
            </w:r>
            <w:r w:rsidRPr="0058711D">
              <w:rPr>
                <w:kern w:val="0"/>
                <w:szCs w:val="21"/>
              </w:rPr>
              <w:t>监测项目、监测点位的选取及监测频率等的确定均按照</w:t>
            </w:r>
            <w:r w:rsidRPr="0058711D">
              <w:rPr>
                <w:rFonts w:hint="eastAsia"/>
                <w:kern w:val="0"/>
                <w:szCs w:val="21"/>
              </w:rPr>
              <w:t>《排污单位自行监测技术指南</w:t>
            </w:r>
            <w:r w:rsidRPr="0058711D">
              <w:rPr>
                <w:rFonts w:hint="eastAsia"/>
                <w:kern w:val="0"/>
                <w:szCs w:val="21"/>
              </w:rPr>
              <w:t xml:space="preserve"> </w:t>
            </w:r>
            <w:r w:rsidRPr="0058711D">
              <w:rPr>
                <w:rFonts w:hint="eastAsia"/>
                <w:kern w:val="0"/>
                <w:szCs w:val="21"/>
              </w:rPr>
              <w:t>涂装》（</w:t>
            </w:r>
            <w:r w:rsidRPr="0058711D">
              <w:rPr>
                <w:rFonts w:hint="eastAsia"/>
                <w:kern w:val="0"/>
                <w:szCs w:val="21"/>
              </w:rPr>
              <w:t>HJ 1086-2020</w:t>
            </w:r>
            <w:r w:rsidRPr="0058711D">
              <w:rPr>
                <w:rFonts w:hint="eastAsia"/>
                <w:kern w:val="0"/>
                <w:szCs w:val="21"/>
              </w:rPr>
              <w:t>）及《排污许可证申请与核发技术规范</w:t>
            </w:r>
            <w:r w:rsidRPr="0058711D">
              <w:rPr>
                <w:rFonts w:hint="eastAsia"/>
                <w:kern w:val="0"/>
                <w:szCs w:val="21"/>
              </w:rPr>
              <w:t xml:space="preserve"> </w:t>
            </w:r>
            <w:r w:rsidRPr="0058711D">
              <w:rPr>
                <w:rFonts w:hint="eastAsia"/>
                <w:kern w:val="0"/>
                <w:szCs w:val="21"/>
              </w:rPr>
              <w:t>工业炉窑》（</w:t>
            </w:r>
            <w:r w:rsidRPr="0058711D">
              <w:rPr>
                <w:rFonts w:hint="eastAsia"/>
                <w:kern w:val="0"/>
                <w:szCs w:val="21"/>
              </w:rPr>
              <w:t>HJ1121-2020</w:t>
            </w:r>
            <w:r w:rsidRPr="0058711D">
              <w:rPr>
                <w:rFonts w:hint="eastAsia"/>
                <w:kern w:val="0"/>
                <w:szCs w:val="21"/>
              </w:rPr>
              <w:t>）</w:t>
            </w:r>
            <w:r w:rsidRPr="0058711D">
              <w:rPr>
                <w:kern w:val="0"/>
                <w:szCs w:val="21"/>
              </w:rPr>
              <w:t>中的要求。</w:t>
            </w:r>
          </w:p>
          <w:p w14:paraId="2AE4CC54" w14:textId="77777777" w:rsidR="004A6815" w:rsidRPr="0058711D" w:rsidRDefault="002E6CB8">
            <w:pPr>
              <w:spacing w:line="360" w:lineRule="auto"/>
              <w:ind w:firstLineChars="200" w:firstLine="420"/>
              <w:rPr>
                <w:kern w:val="0"/>
                <w:szCs w:val="21"/>
              </w:rPr>
            </w:pPr>
            <w:r w:rsidRPr="0058711D">
              <w:rPr>
                <w:kern w:val="0"/>
                <w:szCs w:val="21"/>
              </w:rPr>
              <w:t>监测计划见表</w:t>
            </w:r>
            <w:r w:rsidRPr="0058711D">
              <w:rPr>
                <w:kern w:val="0"/>
                <w:szCs w:val="21"/>
              </w:rPr>
              <w:t>4-4</w:t>
            </w:r>
            <w:r w:rsidRPr="0058711D">
              <w:rPr>
                <w:kern w:val="0"/>
                <w:szCs w:val="21"/>
              </w:rPr>
              <w:t>。</w:t>
            </w:r>
          </w:p>
          <w:p w14:paraId="267F7A4C" w14:textId="77777777" w:rsidR="004A6815" w:rsidRPr="0058711D" w:rsidRDefault="002E6CB8">
            <w:pPr>
              <w:autoSpaceDE w:val="0"/>
              <w:autoSpaceDN w:val="0"/>
              <w:adjustRightInd w:val="0"/>
              <w:spacing w:line="360" w:lineRule="auto"/>
              <w:ind w:firstLineChars="200" w:firstLine="422"/>
              <w:jc w:val="center"/>
              <w:rPr>
                <w:b/>
                <w:szCs w:val="21"/>
              </w:rPr>
            </w:pPr>
            <w:r w:rsidRPr="0058711D">
              <w:rPr>
                <w:b/>
                <w:szCs w:val="21"/>
              </w:rPr>
              <w:t>表</w:t>
            </w:r>
            <w:r w:rsidRPr="0058711D">
              <w:rPr>
                <w:b/>
                <w:szCs w:val="21"/>
              </w:rPr>
              <w:t xml:space="preserve">4-4  </w:t>
            </w:r>
            <w:r w:rsidRPr="0058711D">
              <w:rPr>
                <w:b/>
                <w:szCs w:val="21"/>
              </w:rPr>
              <w:t>污染源监测计划一览表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9"/>
              <w:gridCol w:w="2464"/>
              <w:gridCol w:w="2461"/>
              <w:gridCol w:w="2270"/>
            </w:tblGrid>
            <w:tr w:rsidR="0058711D" w:rsidRPr="0058711D" w14:paraId="0518BCCD" w14:textId="77777777">
              <w:trPr>
                <w:cantSplit/>
                <w:trHeight w:val="193"/>
                <w:jc w:val="center"/>
              </w:trPr>
              <w:tc>
                <w:tcPr>
                  <w:tcW w:w="1029" w:type="dxa"/>
                  <w:vAlign w:val="center"/>
                </w:tcPr>
                <w:p w14:paraId="03838FE7" w14:textId="77777777" w:rsidR="004A6815" w:rsidRPr="0058711D" w:rsidRDefault="002E6CB8">
                  <w:pPr>
                    <w:spacing w:line="280" w:lineRule="exact"/>
                    <w:jc w:val="center"/>
                    <w:rPr>
                      <w:b/>
                      <w:szCs w:val="21"/>
                    </w:rPr>
                  </w:pPr>
                  <w:r w:rsidRPr="0058711D">
                    <w:rPr>
                      <w:b/>
                      <w:szCs w:val="21"/>
                    </w:rPr>
                    <w:t>项目</w:t>
                  </w:r>
                </w:p>
              </w:tc>
              <w:tc>
                <w:tcPr>
                  <w:tcW w:w="2464" w:type="dxa"/>
                  <w:vAlign w:val="center"/>
                </w:tcPr>
                <w:p w14:paraId="69343FAC" w14:textId="77777777" w:rsidR="004A6815" w:rsidRPr="0058711D" w:rsidRDefault="002E6CB8">
                  <w:pPr>
                    <w:spacing w:line="280" w:lineRule="exact"/>
                    <w:jc w:val="center"/>
                    <w:rPr>
                      <w:b/>
                      <w:szCs w:val="21"/>
                    </w:rPr>
                  </w:pPr>
                  <w:r w:rsidRPr="0058711D">
                    <w:rPr>
                      <w:b/>
                      <w:szCs w:val="21"/>
                    </w:rPr>
                    <w:t>监测位置</w:t>
                  </w:r>
                </w:p>
              </w:tc>
              <w:tc>
                <w:tcPr>
                  <w:tcW w:w="2461" w:type="dxa"/>
                  <w:vAlign w:val="center"/>
                </w:tcPr>
                <w:p w14:paraId="147B9084" w14:textId="77777777" w:rsidR="004A6815" w:rsidRPr="0058711D" w:rsidRDefault="002E6CB8">
                  <w:pPr>
                    <w:spacing w:line="280" w:lineRule="exact"/>
                    <w:jc w:val="center"/>
                    <w:rPr>
                      <w:b/>
                      <w:szCs w:val="21"/>
                    </w:rPr>
                  </w:pPr>
                  <w:r w:rsidRPr="0058711D">
                    <w:rPr>
                      <w:b/>
                      <w:szCs w:val="21"/>
                    </w:rPr>
                    <w:t>监测因子</w:t>
                  </w:r>
                </w:p>
              </w:tc>
              <w:tc>
                <w:tcPr>
                  <w:tcW w:w="2270" w:type="dxa"/>
                  <w:vAlign w:val="center"/>
                </w:tcPr>
                <w:p w14:paraId="6363C210" w14:textId="77777777" w:rsidR="004A6815" w:rsidRPr="0058711D" w:rsidRDefault="002E6CB8">
                  <w:pPr>
                    <w:spacing w:line="280" w:lineRule="exact"/>
                    <w:jc w:val="center"/>
                    <w:rPr>
                      <w:b/>
                      <w:szCs w:val="21"/>
                    </w:rPr>
                  </w:pPr>
                  <w:r w:rsidRPr="0058711D">
                    <w:rPr>
                      <w:b/>
                      <w:szCs w:val="21"/>
                    </w:rPr>
                    <w:t>监测频率</w:t>
                  </w:r>
                </w:p>
              </w:tc>
            </w:tr>
            <w:tr w:rsidR="0058711D" w:rsidRPr="0058711D" w14:paraId="34E5326C" w14:textId="77777777">
              <w:trPr>
                <w:cantSplit/>
                <w:trHeight w:val="262"/>
                <w:jc w:val="center"/>
              </w:trPr>
              <w:tc>
                <w:tcPr>
                  <w:tcW w:w="1029" w:type="dxa"/>
                  <w:vMerge w:val="restart"/>
                  <w:vAlign w:val="center"/>
                </w:tcPr>
                <w:p w14:paraId="210FC7E9" w14:textId="77777777" w:rsidR="004A6815" w:rsidRPr="0058711D" w:rsidRDefault="002E6CB8">
                  <w:pPr>
                    <w:spacing w:line="280" w:lineRule="exact"/>
                    <w:jc w:val="center"/>
                    <w:rPr>
                      <w:szCs w:val="21"/>
                    </w:rPr>
                  </w:pPr>
                  <w:r w:rsidRPr="0058711D">
                    <w:rPr>
                      <w:szCs w:val="21"/>
                    </w:rPr>
                    <w:t>废气</w:t>
                  </w:r>
                </w:p>
              </w:tc>
              <w:tc>
                <w:tcPr>
                  <w:tcW w:w="2464" w:type="dxa"/>
                  <w:vAlign w:val="center"/>
                </w:tcPr>
                <w:p w14:paraId="7574FB66" w14:textId="77777777" w:rsidR="004A6815" w:rsidRPr="0058711D" w:rsidRDefault="002E6CB8">
                  <w:pPr>
                    <w:spacing w:line="280" w:lineRule="exact"/>
                    <w:jc w:val="center"/>
                    <w:rPr>
                      <w:szCs w:val="21"/>
                    </w:rPr>
                  </w:pPr>
                  <w:r w:rsidRPr="0058711D">
                    <w:rPr>
                      <w:rFonts w:hint="eastAsia"/>
                      <w:szCs w:val="21"/>
                    </w:rPr>
                    <w:t>喷塑排气筒（</w:t>
                  </w:r>
                  <w:r w:rsidRPr="0058711D">
                    <w:rPr>
                      <w:rFonts w:hint="eastAsia"/>
                      <w:szCs w:val="21"/>
                    </w:rPr>
                    <w:t>DA004</w:t>
                  </w:r>
                  <w:r w:rsidRPr="0058711D">
                    <w:rPr>
                      <w:rFonts w:hint="eastAsia"/>
                      <w:szCs w:val="21"/>
                    </w:rPr>
                    <w:t>）</w:t>
                  </w:r>
                </w:p>
              </w:tc>
              <w:tc>
                <w:tcPr>
                  <w:tcW w:w="2461" w:type="dxa"/>
                  <w:vAlign w:val="center"/>
                </w:tcPr>
                <w:p w14:paraId="23DD7C61" w14:textId="77777777" w:rsidR="004A6815" w:rsidRPr="0058711D" w:rsidRDefault="002E6CB8">
                  <w:pPr>
                    <w:spacing w:line="280" w:lineRule="exact"/>
                    <w:jc w:val="center"/>
                    <w:rPr>
                      <w:bCs/>
                      <w:szCs w:val="21"/>
                    </w:rPr>
                  </w:pPr>
                  <w:r w:rsidRPr="0058711D">
                    <w:rPr>
                      <w:rFonts w:hint="eastAsia"/>
                      <w:bCs/>
                      <w:szCs w:val="21"/>
                    </w:rPr>
                    <w:t>颗粒物</w:t>
                  </w:r>
                </w:p>
              </w:tc>
              <w:tc>
                <w:tcPr>
                  <w:tcW w:w="2270" w:type="dxa"/>
                  <w:vAlign w:val="center"/>
                </w:tcPr>
                <w:p w14:paraId="02F966B0" w14:textId="77777777" w:rsidR="004A6815" w:rsidRPr="0058711D" w:rsidRDefault="002E6CB8">
                  <w:pPr>
                    <w:jc w:val="center"/>
                  </w:pPr>
                  <w:r w:rsidRPr="0058711D">
                    <w:rPr>
                      <w:rFonts w:hint="eastAsia"/>
                      <w:bCs/>
                      <w:szCs w:val="21"/>
                    </w:rPr>
                    <w:t>一年一次</w:t>
                  </w:r>
                </w:p>
              </w:tc>
            </w:tr>
            <w:tr w:rsidR="0058711D" w:rsidRPr="0058711D" w14:paraId="61433E26" w14:textId="77777777">
              <w:trPr>
                <w:cantSplit/>
                <w:trHeight w:val="262"/>
                <w:jc w:val="center"/>
              </w:trPr>
              <w:tc>
                <w:tcPr>
                  <w:tcW w:w="1029" w:type="dxa"/>
                  <w:vMerge/>
                  <w:vAlign w:val="center"/>
                </w:tcPr>
                <w:p w14:paraId="57CC33D3" w14:textId="77777777" w:rsidR="004A6815" w:rsidRPr="0058711D" w:rsidRDefault="004A6815">
                  <w:pPr>
                    <w:spacing w:line="280" w:lineRule="exact"/>
                    <w:jc w:val="center"/>
                    <w:rPr>
                      <w:szCs w:val="21"/>
                    </w:rPr>
                  </w:pPr>
                </w:p>
              </w:tc>
              <w:tc>
                <w:tcPr>
                  <w:tcW w:w="2464" w:type="dxa"/>
                  <w:vAlign w:val="center"/>
                </w:tcPr>
                <w:p w14:paraId="4FED0749" w14:textId="77777777" w:rsidR="004A6815" w:rsidRPr="0058711D" w:rsidRDefault="002E6CB8">
                  <w:pPr>
                    <w:spacing w:line="280" w:lineRule="exact"/>
                    <w:jc w:val="center"/>
                    <w:rPr>
                      <w:szCs w:val="21"/>
                    </w:rPr>
                  </w:pPr>
                  <w:r w:rsidRPr="0058711D">
                    <w:rPr>
                      <w:rFonts w:hint="eastAsia"/>
                      <w:szCs w:val="21"/>
                    </w:rPr>
                    <w:t>固化、固化液化气加热废气排气筒（</w:t>
                  </w:r>
                  <w:r w:rsidRPr="0058711D">
                    <w:rPr>
                      <w:rFonts w:hint="eastAsia"/>
                      <w:szCs w:val="21"/>
                    </w:rPr>
                    <w:t>DA00</w:t>
                  </w:r>
                  <w:r w:rsidRPr="0058711D">
                    <w:rPr>
                      <w:szCs w:val="21"/>
                    </w:rPr>
                    <w:t>5</w:t>
                  </w:r>
                  <w:r w:rsidRPr="0058711D">
                    <w:rPr>
                      <w:rFonts w:hint="eastAsia"/>
                      <w:szCs w:val="21"/>
                    </w:rPr>
                    <w:t>）</w:t>
                  </w:r>
                </w:p>
              </w:tc>
              <w:tc>
                <w:tcPr>
                  <w:tcW w:w="2461" w:type="dxa"/>
                  <w:vAlign w:val="center"/>
                </w:tcPr>
                <w:p w14:paraId="533D48FF" w14:textId="77777777" w:rsidR="004A6815" w:rsidRPr="0058711D" w:rsidRDefault="002E6CB8">
                  <w:pPr>
                    <w:spacing w:line="280" w:lineRule="exact"/>
                    <w:jc w:val="center"/>
                    <w:rPr>
                      <w:bCs/>
                      <w:szCs w:val="21"/>
                    </w:rPr>
                  </w:pPr>
                  <w:r w:rsidRPr="0058711D">
                    <w:rPr>
                      <w:rFonts w:hint="eastAsia"/>
                      <w:bCs/>
                      <w:szCs w:val="21"/>
                    </w:rPr>
                    <w:t>颗粒物、</w:t>
                  </w:r>
                  <w:r w:rsidRPr="0058711D">
                    <w:rPr>
                      <w:bCs/>
                      <w:szCs w:val="21"/>
                    </w:rPr>
                    <w:t>VOC</w:t>
                  </w:r>
                  <w:r w:rsidRPr="0058711D">
                    <w:rPr>
                      <w:rFonts w:hint="eastAsia"/>
                      <w:bCs/>
                      <w:szCs w:val="21"/>
                    </w:rPr>
                    <w:t>s</w:t>
                  </w:r>
                  <w:r w:rsidRPr="0058711D">
                    <w:rPr>
                      <w:rFonts w:hint="eastAsia"/>
                      <w:bCs/>
                      <w:szCs w:val="21"/>
                    </w:rPr>
                    <w:t>、二氧化硫、氮氧化物</w:t>
                  </w:r>
                </w:p>
              </w:tc>
              <w:tc>
                <w:tcPr>
                  <w:tcW w:w="2270" w:type="dxa"/>
                  <w:vAlign w:val="center"/>
                </w:tcPr>
                <w:p w14:paraId="7126316E" w14:textId="77777777" w:rsidR="004A6815" w:rsidRPr="0058711D" w:rsidRDefault="002E6CB8">
                  <w:pPr>
                    <w:jc w:val="center"/>
                  </w:pPr>
                  <w:r w:rsidRPr="0058711D">
                    <w:rPr>
                      <w:rFonts w:hint="eastAsia"/>
                      <w:bCs/>
                      <w:szCs w:val="21"/>
                    </w:rPr>
                    <w:t>一年一次</w:t>
                  </w:r>
                </w:p>
              </w:tc>
            </w:tr>
            <w:tr w:rsidR="0058711D" w:rsidRPr="0058711D" w14:paraId="00C4D14C" w14:textId="77777777">
              <w:trPr>
                <w:cantSplit/>
                <w:trHeight w:val="262"/>
                <w:jc w:val="center"/>
              </w:trPr>
              <w:tc>
                <w:tcPr>
                  <w:tcW w:w="1029" w:type="dxa"/>
                  <w:vMerge/>
                  <w:vAlign w:val="center"/>
                </w:tcPr>
                <w:p w14:paraId="6BB414F0" w14:textId="77777777" w:rsidR="004A6815" w:rsidRPr="0058711D" w:rsidRDefault="004A6815">
                  <w:pPr>
                    <w:spacing w:line="280" w:lineRule="exact"/>
                    <w:jc w:val="center"/>
                    <w:rPr>
                      <w:szCs w:val="21"/>
                    </w:rPr>
                  </w:pPr>
                </w:p>
              </w:tc>
              <w:tc>
                <w:tcPr>
                  <w:tcW w:w="2464" w:type="dxa"/>
                  <w:vAlign w:val="center"/>
                </w:tcPr>
                <w:p w14:paraId="769432EB" w14:textId="51BA1CD3" w:rsidR="004A6815" w:rsidRPr="0058711D" w:rsidRDefault="002368EE">
                  <w:pPr>
                    <w:spacing w:line="280" w:lineRule="exact"/>
                    <w:jc w:val="center"/>
                    <w:rPr>
                      <w:szCs w:val="21"/>
                    </w:rPr>
                  </w:pPr>
                  <w:r w:rsidRPr="0058711D">
                    <w:rPr>
                      <w:rFonts w:hint="eastAsia"/>
                      <w:szCs w:val="21"/>
                    </w:rPr>
                    <w:t>厂区内门窗排放口外</w:t>
                  </w:r>
                </w:p>
              </w:tc>
              <w:tc>
                <w:tcPr>
                  <w:tcW w:w="2461" w:type="dxa"/>
                  <w:vAlign w:val="center"/>
                </w:tcPr>
                <w:p w14:paraId="2E726BC4" w14:textId="2B735A0A" w:rsidR="004A6815" w:rsidRPr="0058711D" w:rsidRDefault="002E6CB8" w:rsidP="00116079">
                  <w:pPr>
                    <w:spacing w:line="280" w:lineRule="exact"/>
                    <w:jc w:val="center"/>
                    <w:rPr>
                      <w:bCs/>
                      <w:szCs w:val="21"/>
                    </w:rPr>
                  </w:pPr>
                  <w:r w:rsidRPr="0058711D">
                    <w:rPr>
                      <w:rFonts w:hint="eastAsia"/>
                      <w:bCs/>
                      <w:szCs w:val="21"/>
                    </w:rPr>
                    <w:t>颗粒物</w:t>
                  </w:r>
                </w:p>
              </w:tc>
              <w:tc>
                <w:tcPr>
                  <w:tcW w:w="2270" w:type="dxa"/>
                  <w:vAlign w:val="center"/>
                </w:tcPr>
                <w:p w14:paraId="769D048F" w14:textId="77777777" w:rsidR="004A6815" w:rsidRPr="0058711D" w:rsidRDefault="002E6CB8">
                  <w:pPr>
                    <w:spacing w:line="280" w:lineRule="exact"/>
                    <w:jc w:val="center"/>
                    <w:rPr>
                      <w:bCs/>
                      <w:szCs w:val="21"/>
                    </w:rPr>
                  </w:pPr>
                  <w:r w:rsidRPr="0058711D">
                    <w:rPr>
                      <w:rFonts w:hint="eastAsia"/>
                      <w:bCs/>
                      <w:szCs w:val="21"/>
                    </w:rPr>
                    <w:t>半年一次</w:t>
                  </w:r>
                </w:p>
              </w:tc>
            </w:tr>
            <w:tr w:rsidR="0058711D" w:rsidRPr="0058711D" w14:paraId="5ADFDD79" w14:textId="77777777">
              <w:trPr>
                <w:cantSplit/>
                <w:trHeight w:val="262"/>
                <w:jc w:val="center"/>
              </w:trPr>
              <w:tc>
                <w:tcPr>
                  <w:tcW w:w="1029" w:type="dxa"/>
                  <w:vMerge/>
                  <w:vAlign w:val="center"/>
                </w:tcPr>
                <w:p w14:paraId="01E1AA7D" w14:textId="77777777" w:rsidR="00116079" w:rsidRPr="0058711D" w:rsidRDefault="00116079">
                  <w:pPr>
                    <w:spacing w:line="280" w:lineRule="exact"/>
                    <w:jc w:val="center"/>
                    <w:rPr>
                      <w:szCs w:val="21"/>
                    </w:rPr>
                  </w:pPr>
                </w:p>
              </w:tc>
              <w:tc>
                <w:tcPr>
                  <w:tcW w:w="2464" w:type="dxa"/>
                  <w:vAlign w:val="center"/>
                </w:tcPr>
                <w:p w14:paraId="495629EB" w14:textId="633DB654" w:rsidR="00116079" w:rsidRPr="0058711D" w:rsidRDefault="00116079">
                  <w:pPr>
                    <w:spacing w:line="280" w:lineRule="exact"/>
                    <w:jc w:val="center"/>
                    <w:rPr>
                      <w:szCs w:val="21"/>
                    </w:rPr>
                  </w:pPr>
                  <w:r w:rsidRPr="0058711D">
                    <w:rPr>
                      <w:rFonts w:hint="eastAsia"/>
                      <w:szCs w:val="21"/>
                    </w:rPr>
                    <w:t>在厂房外设置监控点</w:t>
                  </w:r>
                </w:p>
              </w:tc>
              <w:tc>
                <w:tcPr>
                  <w:tcW w:w="2461" w:type="dxa"/>
                  <w:vAlign w:val="center"/>
                </w:tcPr>
                <w:p w14:paraId="0992F22C" w14:textId="5D3F80C7" w:rsidR="00116079" w:rsidRPr="0058711D" w:rsidRDefault="0088028C" w:rsidP="00116079">
                  <w:pPr>
                    <w:spacing w:line="280" w:lineRule="exact"/>
                    <w:jc w:val="center"/>
                    <w:rPr>
                      <w:bCs/>
                      <w:szCs w:val="21"/>
                    </w:rPr>
                  </w:pPr>
                  <w:r w:rsidRPr="0058711D">
                    <w:rPr>
                      <w:bCs/>
                      <w:szCs w:val="21"/>
                    </w:rPr>
                    <w:t>VOC</w:t>
                  </w:r>
                  <w:r w:rsidRPr="0058711D">
                    <w:rPr>
                      <w:rFonts w:hint="eastAsia"/>
                      <w:bCs/>
                      <w:szCs w:val="21"/>
                    </w:rPr>
                    <w:t>s</w:t>
                  </w:r>
                  <w:r w:rsidRPr="0058711D">
                    <w:rPr>
                      <w:rFonts w:hint="eastAsia"/>
                      <w:bCs/>
                      <w:szCs w:val="21"/>
                    </w:rPr>
                    <w:t>（小时值、一次值）</w:t>
                  </w:r>
                </w:p>
              </w:tc>
              <w:tc>
                <w:tcPr>
                  <w:tcW w:w="2270" w:type="dxa"/>
                  <w:vAlign w:val="center"/>
                </w:tcPr>
                <w:p w14:paraId="65612546" w14:textId="089B6D46" w:rsidR="00116079" w:rsidRPr="0058711D" w:rsidRDefault="0088028C">
                  <w:pPr>
                    <w:spacing w:line="280" w:lineRule="exact"/>
                    <w:jc w:val="center"/>
                    <w:rPr>
                      <w:bCs/>
                      <w:szCs w:val="21"/>
                    </w:rPr>
                  </w:pPr>
                  <w:r w:rsidRPr="0058711D">
                    <w:rPr>
                      <w:rFonts w:hint="eastAsia"/>
                      <w:bCs/>
                      <w:szCs w:val="21"/>
                    </w:rPr>
                    <w:t>半年一次</w:t>
                  </w:r>
                </w:p>
              </w:tc>
            </w:tr>
            <w:tr w:rsidR="0058711D" w:rsidRPr="0058711D" w14:paraId="51D2C60D" w14:textId="77777777">
              <w:trPr>
                <w:cantSplit/>
                <w:trHeight w:val="344"/>
                <w:jc w:val="center"/>
              </w:trPr>
              <w:tc>
                <w:tcPr>
                  <w:tcW w:w="1029" w:type="dxa"/>
                  <w:vMerge/>
                  <w:vAlign w:val="center"/>
                </w:tcPr>
                <w:p w14:paraId="199E0117" w14:textId="77777777" w:rsidR="004A6815" w:rsidRPr="0058711D" w:rsidRDefault="004A6815">
                  <w:pPr>
                    <w:spacing w:line="280" w:lineRule="exact"/>
                    <w:jc w:val="center"/>
                    <w:rPr>
                      <w:szCs w:val="21"/>
                    </w:rPr>
                  </w:pPr>
                </w:p>
              </w:tc>
              <w:tc>
                <w:tcPr>
                  <w:tcW w:w="2464" w:type="dxa"/>
                  <w:vAlign w:val="center"/>
                </w:tcPr>
                <w:p w14:paraId="5D9C96D6" w14:textId="77777777" w:rsidR="004A6815" w:rsidRPr="0058711D" w:rsidRDefault="002E6CB8">
                  <w:pPr>
                    <w:spacing w:line="280" w:lineRule="exact"/>
                    <w:jc w:val="center"/>
                    <w:rPr>
                      <w:szCs w:val="21"/>
                    </w:rPr>
                  </w:pPr>
                  <w:r w:rsidRPr="0058711D">
                    <w:rPr>
                      <w:rFonts w:hint="eastAsia"/>
                      <w:szCs w:val="21"/>
                    </w:rPr>
                    <w:t>厂</w:t>
                  </w:r>
                  <w:r w:rsidRPr="0058711D">
                    <w:rPr>
                      <w:szCs w:val="21"/>
                    </w:rPr>
                    <w:t>区上风向设</w:t>
                  </w:r>
                  <w:r w:rsidRPr="0058711D">
                    <w:rPr>
                      <w:szCs w:val="21"/>
                    </w:rPr>
                    <w:t>1</w:t>
                  </w:r>
                  <w:r w:rsidRPr="0058711D">
                    <w:rPr>
                      <w:szCs w:val="21"/>
                    </w:rPr>
                    <w:t>个参照点，下风向设</w:t>
                  </w:r>
                  <w:r w:rsidRPr="0058711D">
                    <w:rPr>
                      <w:szCs w:val="21"/>
                    </w:rPr>
                    <w:t>3</w:t>
                  </w:r>
                  <w:r w:rsidRPr="0058711D">
                    <w:rPr>
                      <w:szCs w:val="21"/>
                    </w:rPr>
                    <w:t>个监控点</w:t>
                  </w:r>
                </w:p>
              </w:tc>
              <w:tc>
                <w:tcPr>
                  <w:tcW w:w="2461" w:type="dxa"/>
                  <w:vAlign w:val="center"/>
                </w:tcPr>
                <w:p w14:paraId="5B538005" w14:textId="77777777" w:rsidR="004A6815" w:rsidRPr="0058711D" w:rsidRDefault="00C84309">
                  <w:pPr>
                    <w:spacing w:line="280" w:lineRule="exact"/>
                    <w:jc w:val="center"/>
                    <w:rPr>
                      <w:szCs w:val="21"/>
                    </w:rPr>
                  </w:pPr>
                  <w:r w:rsidRPr="0058711D">
                    <w:rPr>
                      <w:rFonts w:hint="eastAsia"/>
                      <w:bCs/>
                      <w:szCs w:val="21"/>
                    </w:rPr>
                    <w:t>颗粒物、</w:t>
                  </w:r>
                  <w:r w:rsidRPr="0058711D">
                    <w:rPr>
                      <w:bCs/>
                      <w:szCs w:val="21"/>
                    </w:rPr>
                    <w:t>VOC</w:t>
                  </w:r>
                  <w:r w:rsidRPr="0058711D">
                    <w:rPr>
                      <w:rFonts w:hint="eastAsia"/>
                      <w:bCs/>
                      <w:szCs w:val="21"/>
                    </w:rPr>
                    <w:t>s</w:t>
                  </w:r>
                  <w:r w:rsidRPr="0058711D">
                    <w:rPr>
                      <w:rFonts w:hint="eastAsia"/>
                      <w:bCs/>
                      <w:szCs w:val="21"/>
                    </w:rPr>
                    <w:t>、二氧化硫、氮氧化物</w:t>
                  </w:r>
                </w:p>
              </w:tc>
              <w:tc>
                <w:tcPr>
                  <w:tcW w:w="2270" w:type="dxa"/>
                  <w:vAlign w:val="center"/>
                </w:tcPr>
                <w:p w14:paraId="2D63341B" w14:textId="77777777" w:rsidR="004A6815" w:rsidRPr="0058711D" w:rsidRDefault="002E6CB8">
                  <w:pPr>
                    <w:spacing w:line="280" w:lineRule="exact"/>
                    <w:jc w:val="center"/>
                    <w:rPr>
                      <w:szCs w:val="21"/>
                    </w:rPr>
                  </w:pPr>
                  <w:r w:rsidRPr="0058711D">
                    <w:rPr>
                      <w:rFonts w:hint="eastAsia"/>
                      <w:bCs/>
                      <w:szCs w:val="21"/>
                    </w:rPr>
                    <w:t>半年一次</w:t>
                  </w:r>
                </w:p>
              </w:tc>
            </w:tr>
          </w:tbl>
          <w:p w14:paraId="1E04BD30" w14:textId="77777777" w:rsidR="004A6815" w:rsidRPr="0058711D" w:rsidRDefault="002E6CB8">
            <w:pPr>
              <w:spacing w:line="360" w:lineRule="auto"/>
              <w:ind w:firstLineChars="200" w:firstLine="422"/>
              <w:rPr>
                <w:b/>
                <w:bCs/>
                <w:kern w:val="0"/>
                <w:szCs w:val="21"/>
              </w:rPr>
            </w:pPr>
            <w:r w:rsidRPr="0058711D">
              <w:rPr>
                <w:b/>
                <w:bCs/>
                <w:kern w:val="0"/>
                <w:szCs w:val="21"/>
              </w:rPr>
              <w:t>2</w:t>
            </w:r>
            <w:r w:rsidRPr="0058711D">
              <w:rPr>
                <w:b/>
                <w:bCs/>
                <w:kern w:val="0"/>
                <w:szCs w:val="21"/>
              </w:rPr>
              <w:t>、地表水环境影响分析</w:t>
            </w:r>
          </w:p>
          <w:p w14:paraId="36DA9375" w14:textId="77777777" w:rsidR="004A6815" w:rsidRPr="0058711D" w:rsidRDefault="002E6CB8">
            <w:pPr>
              <w:tabs>
                <w:tab w:val="left" w:pos="0"/>
              </w:tabs>
              <w:snapToGrid w:val="0"/>
              <w:spacing w:line="360" w:lineRule="auto"/>
              <w:ind w:firstLineChars="200" w:firstLine="420"/>
              <w:rPr>
                <w:szCs w:val="21"/>
              </w:rPr>
            </w:pPr>
            <w:r w:rsidRPr="0058711D">
              <w:rPr>
                <w:szCs w:val="21"/>
              </w:rPr>
              <w:t>本项目</w:t>
            </w:r>
            <w:proofErr w:type="gramStart"/>
            <w:r w:rsidRPr="0058711D">
              <w:rPr>
                <w:szCs w:val="21"/>
              </w:rPr>
              <w:t>不</w:t>
            </w:r>
            <w:proofErr w:type="gramEnd"/>
            <w:r w:rsidRPr="0058711D">
              <w:rPr>
                <w:szCs w:val="21"/>
              </w:rPr>
              <w:t>新增员工，</w:t>
            </w:r>
            <w:proofErr w:type="gramStart"/>
            <w:r w:rsidRPr="0058711D">
              <w:rPr>
                <w:szCs w:val="21"/>
              </w:rPr>
              <w:t>不</w:t>
            </w:r>
            <w:proofErr w:type="gramEnd"/>
            <w:r w:rsidRPr="0058711D">
              <w:rPr>
                <w:szCs w:val="21"/>
              </w:rPr>
              <w:t>新增生活污水及生产废水。</w:t>
            </w:r>
          </w:p>
          <w:p w14:paraId="7A57D21B" w14:textId="77777777" w:rsidR="004A6815" w:rsidRPr="0058711D" w:rsidRDefault="002E6CB8">
            <w:pPr>
              <w:spacing w:line="360" w:lineRule="auto"/>
              <w:ind w:firstLine="420"/>
              <w:rPr>
                <w:rFonts w:cs="Calibri"/>
                <w:kern w:val="0"/>
                <w:szCs w:val="21"/>
              </w:rPr>
            </w:pPr>
            <w:r w:rsidRPr="0058711D">
              <w:rPr>
                <w:rFonts w:cs="Calibri"/>
                <w:kern w:val="0"/>
                <w:szCs w:val="21"/>
              </w:rPr>
              <w:t>本项目无废水外排，不涉及地表水环境风险，项目对地表水环境影响较</w:t>
            </w:r>
            <w:r w:rsidRPr="0058711D">
              <w:rPr>
                <w:rFonts w:cs="Calibri"/>
                <w:szCs w:val="21"/>
              </w:rPr>
              <w:t>小</w:t>
            </w:r>
            <w:r w:rsidRPr="0058711D">
              <w:rPr>
                <w:rFonts w:cs="Calibri"/>
                <w:kern w:val="0"/>
                <w:szCs w:val="21"/>
              </w:rPr>
              <w:t>。</w:t>
            </w:r>
          </w:p>
          <w:p w14:paraId="16245783" w14:textId="77777777" w:rsidR="004A6815" w:rsidRPr="0058711D" w:rsidRDefault="002E6CB8">
            <w:pPr>
              <w:spacing w:line="360" w:lineRule="auto"/>
              <w:ind w:firstLineChars="200" w:firstLine="422"/>
              <w:rPr>
                <w:b/>
                <w:iCs/>
                <w:szCs w:val="21"/>
              </w:rPr>
            </w:pPr>
            <w:r w:rsidRPr="0058711D">
              <w:rPr>
                <w:rFonts w:hint="eastAsia"/>
                <w:b/>
                <w:iCs/>
                <w:szCs w:val="21"/>
              </w:rPr>
              <w:t>3</w:t>
            </w:r>
            <w:r w:rsidRPr="0058711D">
              <w:rPr>
                <w:rFonts w:hint="eastAsia"/>
                <w:b/>
                <w:iCs/>
                <w:szCs w:val="21"/>
              </w:rPr>
              <w:t>、</w:t>
            </w:r>
            <w:r w:rsidRPr="0058711D">
              <w:rPr>
                <w:b/>
                <w:iCs/>
                <w:szCs w:val="21"/>
              </w:rPr>
              <w:t>噪声影响分析：</w:t>
            </w:r>
          </w:p>
          <w:p w14:paraId="0B3E0041" w14:textId="77777777" w:rsidR="004A6815" w:rsidRPr="0058711D" w:rsidRDefault="002E6CB8">
            <w:pPr>
              <w:spacing w:line="360" w:lineRule="auto"/>
              <w:ind w:firstLineChars="200" w:firstLine="420"/>
              <w:rPr>
                <w:szCs w:val="21"/>
              </w:rPr>
            </w:pPr>
            <w:r w:rsidRPr="0058711D">
              <w:t>项目营运过程中噪声源主要为生产车间内的</w:t>
            </w:r>
            <w:r w:rsidRPr="0058711D">
              <w:rPr>
                <w:rFonts w:hint="eastAsia"/>
              </w:rPr>
              <w:t>喷塑机、风机</w:t>
            </w:r>
            <w:r w:rsidRPr="0058711D">
              <w:t>等</w:t>
            </w:r>
            <w:r w:rsidRPr="0058711D">
              <w:rPr>
                <w:rFonts w:hint="eastAsia"/>
              </w:rPr>
              <w:t>设施</w:t>
            </w:r>
            <w:r w:rsidRPr="0058711D">
              <w:t>，</w:t>
            </w:r>
            <w:r w:rsidRPr="0058711D">
              <w:rPr>
                <w:rFonts w:hint="eastAsia"/>
              </w:rPr>
              <w:t>喷塑机</w:t>
            </w:r>
            <w:r w:rsidRPr="0058711D">
              <w:t>单台</w:t>
            </w:r>
            <w:r w:rsidRPr="0058711D">
              <w:rPr>
                <w:rFonts w:hint="eastAsia"/>
              </w:rPr>
              <w:t>设施</w:t>
            </w:r>
            <w:r w:rsidRPr="0058711D">
              <w:t>的噪声值为</w:t>
            </w:r>
            <w:r w:rsidRPr="0058711D">
              <w:t>70~90dB</w:t>
            </w:r>
            <w:r w:rsidRPr="0058711D">
              <w:rPr>
                <w:rFonts w:ascii="宋体" w:hAnsi="宋体"/>
              </w:rPr>
              <w:t>（</w:t>
            </w:r>
            <w:r w:rsidRPr="0058711D">
              <w:t>A</w:t>
            </w:r>
            <w:r w:rsidRPr="0058711D">
              <w:rPr>
                <w:rFonts w:ascii="宋体" w:hAnsi="宋体"/>
              </w:rPr>
              <w:t>）</w:t>
            </w:r>
            <w:r w:rsidRPr="0058711D">
              <w:rPr>
                <w:rFonts w:ascii="宋体" w:hAnsi="宋体" w:hint="eastAsia"/>
              </w:rPr>
              <w:t>，风机</w:t>
            </w:r>
            <w:r w:rsidRPr="0058711D">
              <w:t>单台</w:t>
            </w:r>
            <w:r w:rsidRPr="0058711D">
              <w:rPr>
                <w:rFonts w:hint="eastAsia"/>
              </w:rPr>
              <w:t>设施</w:t>
            </w:r>
            <w:r w:rsidRPr="0058711D">
              <w:t>的噪声值为</w:t>
            </w:r>
            <w:r w:rsidRPr="0058711D">
              <w:t>7</w:t>
            </w:r>
            <w:r w:rsidRPr="0058711D">
              <w:rPr>
                <w:rFonts w:hint="eastAsia"/>
              </w:rPr>
              <w:t>5</w:t>
            </w:r>
            <w:r w:rsidRPr="0058711D">
              <w:t>~90dB</w:t>
            </w:r>
            <w:r w:rsidRPr="0058711D">
              <w:rPr>
                <w:rFonts w:ascii="宋体" w:hAnsi="宋体"/>
              </w:rPr>
              <w:t>（</w:t>
            </w:r>
            <w:r w:rsidRPr="0058711D">
              <w:t>A</w:t>
            </w:r>
            <w:r w:rsidRPr="0058711D">
              <w:rPr>
                <w:rFonts w:ascii="宋体" w:hAnsi="宋体"/>
              </w:rPr>
              <w:t>）</w:t>
            </w:r>
            <w:r w:rsidRPr="0058711D">
              <w:rPr>
                <w:szCs w:val="21"/>
              </w:rPr>
              <w:t>。设备噪声源及治理措施见下表：</w:t>
            </w:r>
          </w:p>
          <w:p w14:paraId="649C71E9" w14:textId="77777777" w:rsidR="004A6815" w:rsidRPr="0058711D" w:rsidRDefault="002E6CB8">
            <w:pPr>
              <w:adjustRightInd w:val="0"/>
              <w:snapToGrid w:val="0"/>
              <w:spacing w:line="360" w:lineRule="auto"/>
              <w:ind w:firstLineChars="200" w:firstLine="422"/>
              <w:jc w:val="center"/>
              <w:rPr>
                <w:b/>
                <w:bCs/>
                <w:szCs w:val="21"/>
              </w:rPr>
            </w:pPr>
            <w:r w:rsidRPr="0058711D">
              <w:rPr>
                <w:b/>
                <w:bCs/>
                <w:szCs w:val="21"/>
              </w:rPr>
              <w:t>表</w:t>
            </w:r>
            <w:r w:rsidRPr="0058711D">
              <w:rPr>
                <w:b/>
                <w:bCs/>
                <w:szCs w:val="21"/>
              </w:rPr>
              <w:t>4-5</w:t>
            </w:r>
            <w:r w:rsidRPr="0058711D">
              <w:rPr>
                <w:rFonts w:hint="eastAsia"/>
                <w:b/>
                <w:bCs/>
                <w:szCs w:val="21"/>
              </w:rPr>
              <w:t xml:space="preserve"> </w:t>
            </w:r>
            <w:r w:rsidRPr="0058711D">
              <w:rPr>
                <w:rFonts w:hint="eastAsia"/>
                <w:b/>
                <w:szCs w:val="21"/>
                <w:lang w:bidi="ar"/>
              </w:rPr>
              <w:t>本项目新增主要噪声源强调查清单（室内声源）</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79"/>
              <w:gridCol w:w="366"/>
              <w:gridCol w:w="419"/>
              <w:gridCol w:w="420"/>
              <w:gridCol w:w="372"/>
              <w:gridCol w:w="334"/>
              <w:gridCol w:w="333"/>
              <w:gridCol w:w="334"/>
              <w:gridCol w:w="274"/>
              <w:gridCol w:w="274"/>
              <w:gridCol w:w="273"/>
              <w:gridCol w:w="275"/>
              <w:gridCol w:w="272"/>
              <w:gridCol w:w="272"/>
              <w:gridCol w:w="271"/>
              <w:gridCol w:w="273"/>
              <w:gridCol w:w="312"/>
              <w:gridCol w:w="263"/>
              <w:gridCol w:w="263"/>
              <w:gridCol w:w="263"/>
              <w:gridCol w:w="263"/>
              <w:gridCol w:w="273"/>
              <w:gridCol w:w="273"/>
              <w:gridCol w:w="272"/>
              <w:gridCol w:w="273"/>
              <w:gridCol w:w="375"/>
            </w:tblGrid>
            <w:tr w:rsidR="0058711D" w:rsidRPr="0058711D" w14:paraId="709C89EF" w14:textId="77777777">
              <w:trPr>
                <w:trHeight w:hRule="exact" w:val="790"/>
                <w:jc w:val="center"/>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AEF9A" w14:textId="77777777" w:rsidR="004A6815" w:rsidRPr="0058711D" w:rsidRDefault="002E6CB8">
                  <w:pPr>
                    <w:jc w:val="center"/>
                    <w:rPr>
                      <w:szCs w:val="21"/>
                    </w:rPr>
                  </w:pPr>
                  <w:bookmarkStart w:id="3" w:name="PT_6"/>
                  <w:r w:rsidRPr="0058711D">
                    <w:rPr>
                      <w:rFonts w:cs="宋体" w:hint="eastAsia"/>
                      <w:b/>
                      <w:szCs w:val="21"/>
                    </w:rPr>
                    <w:t>序号</w:t>
                  </w:r>
                </w:p>
              </w:tc>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6DFBA" w14:textId="77777777" w:rsidR="004A6815" w:rsidRPr="0058711D" w:rsidRDefault="002E6CB8">
                  <w:pPr>
                    <w:jc w:val="center"/>
                    <w:rPr>
                      <w:szCs w:val="21"/>
                    </w:rPr>
                  </w:pPr>
                  <w:r w:rsidRPr="0058711D">
                    <w:rPr>
                      <w:rFonts w:cs="宋体" w:hint="eastAsia"/>
                      <w:b/>
                      <w:szCs w:val="21"/>
                    </w:rPr>
                    <w:t>建筑物名称</w:t>
                  </w: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D1DB47" w14:textId="77777777" w:rsidR="004A6815" w:rsidRPr="0058711D" w:rsidRDefault="002E6CB8">
                  <w:pPr>
                    <w:jc w:val="center"/>
                    <w:rPr>
                      <w:szCs w:val="21"/>
                    </w:rPr>
                  </w:pPr>
                  <w:r w:rsidRPr="0058711D">
                    <w:rPr>
                      <w:rFonts w:cs="宋体" w:hint="eastAsia"/>
                      <w:b/>
                      <w:szCs w:val="21"/>
                    </w:rPr>
                    <w:t>声源名称</w:t>
                  </w:r>
                </w:p>
              </w:tc>
              <w:tc>
                <w:tcPr>
                  <w:tcW w:w="419" w:type="dxa"/>
                  <w:vMerge w:val="restart"/>
                  <w:tcBorders>
                    <w:top w:val="single" w:sz="4" w:space="0" w:color="auto"/>
                    <w:left w:val="single" w:sz="4" w:space="0" w:color="auto"/>
                    <w:right w:val="single" w:sz="4" w:space="0" w:color="auto"/>
                  </w:tcBorders>
                  <w:shd w:val="clear" w:color="auto" w:fill="auto"/>
                  <w:vAlign w:val="center"/>
                </w:tcPr>
                <w:p w14:paraId="54D62488" w14:textId="77777777" w:rsidR="004A6815" w:rsidRPr="0058711D" w:rsidRDefault="002E6CB8">
                  <w:pPr>
                    <w:jc w:val="center"/>
                    <w:rPr>
                      <w:rFonts w:cs="宋体"/>
                      <w:b/>
                      <w:szCs w:val="21"/>
                    </w:rPr>
                  </w:pPr>
                  <w:r w:rsidRPr="0058711D">
                    <w:rPr>
                      <w:rFonts w:cs="宋体" w:hint="eastAsia"/>
                      <w:b/>
                      <w:szCs w:val="21"/>
                    </w:rPr>
                    <w:t>型号</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6446B6B" w14:textId="77777777" w:rsidR="004A6815" w:rsidRPr="0058711D" w:rsidRDefault="002E6CB8">
                  <w:pPr>
                    <w:jc w:val="center"/>
                    <w:rPr>
                      <w:szCs w:val="21"/>
                    </w:rPr>
                  </w:pPr>
                  <w:r w:rsidRPr="0058711D">
                    <w:rPr>
                      <w:rFonts w:cs="宋体" w:hint="eastAsia"/>
                      <w:b/>
                      <w:szCs w:val="21"/>
                    </w:rPr>
                    <w:t>声源源强</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D9C4EE" w14:textId="77777777" w:rsidR="004A6815" w:rsidRPr="0058711D" w:rsidRDefault="002E6CB8">
                  <w:pPr>
                    <w:jc w:val="center"/>
                    <w:rPr>
                      <w:szCs w:val="21"/>
                    </w:rPr>
                  </w:pPr>
                  <w:r w:rsidRPr="0058711D">
                    <w:rPr>
                      <w:rFonts w:cs="宋体" w:hint="eastAsia"/>
                      <w:b/>
                      <w:szCs w:val="21"/>
                    </w:rPr>
                    <w:t>声源控制措施</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4CF3B" w14:textId="77777777" w:rsidR="004A6815" w:rsidRPr="0058711D" w:rsidRDefault="002E6CB8">
                  <w:pPr>
                    <w:jc w:val="center"/>
                    <w:rPr>
                      <w:szCs w:val="21"/>
                    </w:rPr>
                  </w:pPr>
                  <w:r w:rsidRPr="0058711D">
                    <w:rPr>
                      <w:rFonts w:cs="宋体" w:hint="eastAsia"/>
                      <w:b/>
                      <w:szCs w:val="21"/>
                    </w:rPr>
                    <w:t>空间相对位置</w:t>
                  </w:r>
                  <w:r w:rsidRPr="0058711D">
                    <w:rPr>
                      <w:b/>
                      <w:szCs w:val="21"/>
                    </w:rPr>
                    <w:t>/m</w:t>
                  </w:r>
                </w:p>
              </w:tc>
              <w:tc>
                <w:tcPr>
                  <w:tcW w:w="1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6ECC25" w14:textId="77777777" w:rsidR="004A6815" w:rsidRPr="0058711D" w:rsidRDefault="002E6CB8">
                  <w:pPr>
                    <w:jc w:val="center"/>
                    <w:rPr>
                      <w:b/>
                      <w:szCs w:val="21"/>
                    </w:rPr>
                  </w:pPr>
                  <w:r w:rsidRPr="0058711D">
                    <w:rPr>
                      <w:rFonts w:cs="宋体" w:hint="eastAsia"/>
                      <w:b/>
                      <w:szCs w:val="21"/>
                    </w:rPr>
                    <w:t>距室内边界距离</w:t>
                  </w:r>
                  <w:r w:rsidRPr="0058711D">
                    <w:rPr>
                      <w:b/>
                      <w:szCs w:val="21"/>
                    </w:rPr>
                    <w:t>/m</w:t>
                  </w:r>
                </w:p>
              </w:tc>
              <w:tc>
                <w:tcPr>
                  <w:tcW w:w="10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A8CBF" w14:textId="77777777" w:rsidR="004A6815" w:rsidRPr="0058711D" w:rsidRDefault="002E6CB8">
                  <w:pPr>
                    <w:jc w:val="center"/>
                    <w:rPr>
                      <w:b/>
                      <w:szCs w:val="21"/>
                    </w:rPr>
                  </w:pPr>
                  <w:r w:rsidRPr="0058711D">
                    <w:rPr>
                      <w:rFonts w:cs="宋体" w:hint="eastAsia"/>
                      <w:b/>
                      <w:szCs w:val="21"/>
                    </w:rPr>
                    <w:t>室内边界声级</w:t>
                  </w:r>
                  <w:r w:rsidRPr="0058711D">
                    <w:rPr>
                      <w:b/>
                      <w:szCs w:val="21"/>
                    </w:rPr>
                    <w:t>/dB(A)</w:t>
                  </w:r>
                </w:p>
              </w:tc>
              <w:tc>
                <w:tcPr>
                  <w:tcW w:w="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16450A" w14:textId="77777777" w:rsidR="004A6815" w:rsidRPr="0058711D" w:rsidRDefault="002E6CB8">
                  <w:pPr>
                    <w:jc w:val="center"/>
                    <w:rPr>
                      <w:szCs w:val="21"/>
                    </w:rPr>
                  </w:pPr>
                  <w:r w:rsidRPr="0058711D">
                    <w:rPr>
                      <w:rFonts w:cs="宋体" w:hint="eastAsia"/>
                      <w:b/>
                      <w:szCs w:val="21"/>
                    </w:rPr>
                    <w:t>运行时段</w:t>
                  </w:r>
                </w:p>
              </w:tc>
              <w:tc>
                <w:tcPr>
                  <w:tcW w:w="10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637FAE" w14:textId="77777777" w:rsidR="004A6815" w:rsidRPr="0058711D" w:rsidRDefault="002E6CB8">
                  <w:pPr>
                    <w:jc w:val="center"/>
                    <w:rPr>
                      <w:b/>
                      <w:szCs w:val="21"/>
                    </w:rPr>
                  </w:pPr>
                  <w:r w:rsidRPr="0058711D">
                    <w:rPr>
                      <w:rFonts w:cs="宋体" w:hint="eastAsia"/>
                      <w:b/>
                      <w:szCs w:val="21"/>
                    </w:rPr>
                    <w:t>建筑物插入损失</w:t>
                  </w:r>
                  <w:r w:rsidRPr="0058711D">
                    <w:rPr>
                      <w:b/>
                      <w:szCs w:val="21"/>
                    </w:rPr>
                    <w:t xml:space="preserve"> / dB(A)</w:t>
                  </w:r>
                  <w:bookmarkStart w:id="4" w:name="PT_10"/>
                  <w:bookmarkEnd w:id="4"/>
                </w:p>
              </w:tc>
              <w:tc>
                <w:tcPr>
                  <w:tcW w:w="14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25F107" w14:textId="77777777" w:rsidR="004A6815" w:rsidRPr="0058711D" w:rsidRDefault="002E6CB8">
                  <w:pPr>
                    <w:jc w:val="center"/>
                    <w:rPr>
                      <w:b/>
                      <w:szCs w:val="21"/>
                    </w:rPr>
                  </w:pPr>
                  <w:r w:rsidRPr="0058711D">
                    <w:rPr>
                      <w:rFonts w:cs="宋体" w:hint="eastAsia"/>
                      <w:b/>
                      <w:szCs w:val="21"/>
                    </w:rPr>
                    <w:t>建筑物外噪声声压级</w:t>
                  </w:r>
                  <w:r w:rsidRPr="0058711D">
                    <w:rPr>
                      <w:b/>
                      <w:szCs w:val="21"/>
                    </w:rPr>
                    <w:t>/dB(A)</w:t>
                  </w:r>
                </w:p>
              </w:tc>
            </w:tr>
            <w:tr w:rsidR="00B63321" w:rsidRPr="0058711D" w14:paraId="31445966" w14:textId="77777777">
              <w:trPr>
                <w:trHeight w:val="1638"/>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648159" w14:textId="77777777" w:rsidR="004A6815" w:rsidRPr="0058711D" w:rsidRDefault="004A6815">
                  <w:pPr>
                    <w:rPr>
                      <w:sz w:val="20"/>
                      <w:szCs w:val="20"/>
                    </w:rPr>
                  </w:pPr>
                </w:p>
              </w:tc>
              <w:tc>
                <w:tcPr>
                  <w:tcW w:w="3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C2FFFB" w14:textId="77777777" w:rsidR="004A6815" w:rsidRPr="0058711D" w:rsidRDefault="004A6815">
                  <w:pPr>
                    <w:rPr>
                      <w:sz w:val="20"/>
                      <w:szCs w:val="20"/>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3396B" w14:textId="77777777" w:rsidR="004A6815" w:rsidRPr="0058711D" w:rsidRDefault="004A6815">
                  <w:pPr>
                    <w:rPr>
                      <w:sz w:val="20"/>
                      <w:szCs w:val="20"/>
                    </w:rPr>
                  </w:pPr>
                </w:p>
              </w:tc>
              <w:tc>
                <w:tcPr>
                  <w:tcW w:w="419"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14:paraId="091E93AB" w14:textId="77777777" w:rsidR="004A6815" w:rsidRPr="0058711D" w:rsidRDefault="004A6815">
                  <w:pPr>
                    <w:rPr>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513B9C5" w14:textId="77777777" w:rsidR="004A6815" w:rsidRPr="0058711D" w:rsidRDefault="002E6CB8">
                  <w:pPr>
                    <w:jc w:val="center"/>
                    <w:rPr>
                      <w:szCs w:val="21"/>
                    </w:rPr>
                  </w:pPr>
                  <w:r w:rsidRPr="0058711D">
                    <w:rPr>
                      <w:rFonts w:cs="宋体" w:hint="eastAsia"/>
                      <w:szCs w:val="21"/>
                    </w:rPr>
                    <w:t>声功率级</w:t>
                  </w:r>
                  <w:r w:rsidRPr="0058711D">
                    <w:rPr>
                      <w:szCs w:val="21"/>
                    </w:rPr>
                    <w:t>/dB(A)</w:t>
                  </w: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CAB2AE" w14:textId="77777777" w:rsidR="004A6815" w:rsidRPr="0058711D" w:rsidRDefault="004A6815">
                  <w:pPr>
                    <w:rPr>
                      <w:sz w:val="20"/>
                      <w:szCs w:val="20"/>
                    </w:rPr>
                  </w:pP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B357748" w14:textId="77777777" w:rsidR="004A6815" w:rsidRPr="0058711D" w:rsidRDefault="002E6CB8">
                  <w:pPr>
                    <w:jc w:val="center"/>
                    <w:rPr>
                      <w:szCs w:val="21"/>
                    </w:rPr>
                  </w:pPr>
                  <w:r w:rsidRPr="0058711D">
                    <w:rPr>
                      <w:szCs w:val="21"/>
                    </w:rPr>
                    <w:t>X</w:t>
                  </w:r>
                </w:p>
              </w:tc>
              <w:tc>
                <w:tcPr>
                  <w:tcW w:w="3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D2DD63A" w14:textId="77777777" w:rsidR="004A6815" w:rsidRPr="0058711D" w:rsidRDefault="002E6CB8">
                  <w:pPr>
                    <w:jc w:val="center"/>
                    <w:rPr>
                      <w:szCs w:val="21"/>
                    </w:rPr>
                  </w:pPr>
                  <w:r w:rsidRPr="0058711D">
                    <w:rPr>
                      <w:szCs w:val="21"/>
                    </w:rPr>
                    <w:t>Y</w:t>
                  </w: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2805D71" w14:textId="77777777" w:rsidR="004A6815" w:rsidRPr="0058711D" w:rsidRDefault="002E6CB8">
                  <w:pPr>
                    <w:jc w:val="center"/>
                    <w:rPr>
                      <w:szCs w:val="21"/>
                    </w:rPr>
                  </w:pPr>
                  <w:r w:rsidRPr="0058711D">
                    <w:rPr>
                      <w:szCs w:val="21"/>
                    </w:rPr>
                    <w:t>Z</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18D80E1" w14:textId="77777777" w:rsidR="004A6815" w:rsidRPr="0058711D" w:rsidRDefault="002E6CB8">
                  <w:pPr>
                    <w:jc w:val="center"/>
                    <w:rPr>
                      <w:szCs w:val="21"/>
                    </w:rPr>
                  </w:pPr>
                  <w:r w:rsidRPr="0058711D">
                    <w:rPr>
                      <w:rFonts w:cs="宋体" w:hint="eastAsia"/>
                      <w:szCs w:val="21"/>
                    </w:rPr>
                    <w:t>东</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C9626DC" w14:textId="77777777" w:rsidR="004A6815" w:rsidRPr="0058711D" w:rsidRDefault="002E6CB8">
                  <w:pPr>
                    <w:jc w:val="center"/>
                    <w:rPr>
                      <w:szCs w:val="21"/>
                    </w:rPr>
                  </w:pPr>
                  <w:r w:rsidRPr="0058711D">
                    <w:rPr>
                      <w:rFonts w:cs="宋体" w:hint="eastAsia"/>
                      <w:szCs w:val="21"/>
                    </w:rPr>
                    <w:t>南</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75D87B5" w14:textId="77777777" w:rsidR="004A6815" w:rsidRPr="0058711D" w:rsidRDefault="002E6CB8">
                  <w:pPr>
                    <w:jc w:val="center"/>
                    <w:rPr>
                      <w:szCs w:val="21"/>
                    </w:rPr>
                  </w:pPr>
                  <w:r w:rsidRPr="0058711D">
                    <w:rPr>
                      <w:rFonts w:cs="宋体" w:hint="eastAsia"/>
                      <w:szCs w:val="21"/>
                    </w:rPr>
                    <w:t>西</w:t>
                  </w:r>
                </w:p>
              </w:tc>
              <w:tc>
                <w:tcPr>
                  <w:tcW w:w="2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A2C1707" w14:textId="77777777" w:rsidR="004A6815" w:rsidRPr="0058711D" w:rsidRDefault="002E6CB8">
                  <w:pPr>
                    <w:jc w:val="center"/>
                    <w:rPr>
                      <w:szCs w:val="21"/>
                    </w:rPr>
                  </w:pPr>
                  <w:r w:rsidRPr="0058711D">
                    <w:rPr>
                      <w:rFonts w:cs="宋体" w:hint="eastAsia"/>
                      <w:szCs w:val="21"/>
                    </w:rPr>
                    <w:t>北</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87C2D13" w14:textId="77777777" w:rsidR="004A6815" w:rsidRPr="0058711D" w:rsidRDefault="002E6CB8">
                  <w:pPr>
                    <w:jc w:val="center"/>
                    <w:rPr>
                      <w:szCs w:val="21"/>
                    </w:rPr>
                  </w:pPr>
                  <w:r w:rsidRPr="0058711D">
                    <w:rPr>
                      <w:rFonts w:cs="宋体" w:hint="eastAsia"/>
                      <w:szCs w:val="21"/>
                    </w:rPr>
                    <w:t>东</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EDA2152" w14:textId="77777777" w:rsidR="004A6815" w:rsidRPr="0058711D" w:rsidRDefault="002E6CB8">
                  <w:pPr>
                    <w:jc w:val="center"/>
                    <w:rPr>
                      <w:szCs w:val="21"/>
                    </w:rPr>
                  </w:pPr>
                  <w:r w:rsidRPr="0058711D">
                    <w:rPr>
                      <w:rFonts w:cs="宋体" w:hint="eastAsia"/>
                      <w:szCs w:val="21"/>
                    </w:rPr>
                    <w:t>南</w:t>
                  </w:r>
                </w:p>
              </w:tc>
              <w:tc>
                <w:tcPr>
                  <w:tcW w:w="27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13D2474" w14:textId="77777777" w:rsidR="004A6815" w:rsidRPr="0058711D" w:rsidRDefault="002E6CB8">
                  <w:pPr>
                    <w:jc w:val="center"/>
                    <w:rPr>
                      <w:szCs w:val="21"/>
                    </w:rPr>
                  </w:pPr>
                  <w:r w:rsidRPr="0058711D">
                    <w:rPr>
                      <w:rFonts w:cs="宋体" w:hint="eastAsia"/>
                      <w:szCs w:val="21"/>
                    </w:rPr>
                    <w:t>西</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1AC2B91" w14:textId="77777777" w:rsidR="004A6815" w:rsidRPr="0058711D" w:rsidRDefault="002E6CB8">
                  <w:pPr>
                    <w:jc w:val="center"/>
                    <w:rPr>
                      <w:szCs w:val="21"/>
                    </w:rPr>
                  </w:pPr>
                  <w:r w:rsidRPr="0058711D">
                    <w:rPr>
                      <w:rFonts w:cs="宋体" w:hint="eastAsia"/>
                      <w:szCs w:val="21"/>
                    </w:rPr>
                    <w:t>北</w:t>
                  </w:r>
                </w:p>
              </w:tc>
              <w:tc>
                <w:tcPr>
                  <w:tcW w:w="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1020B5" w14:textId="77777777" w:rsidR="004A6815" w:rsidRPr="0058711D" w:rsidRDefault="004A6815">
                  <w:pPr>
                    <w:rPr>
                      <w:sz w:val="20"/>
                      <w:szCs w:val="20"/>
                    </w:rPr>
                  </w:pP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6C3AC97" w14:textId="77777777" w:rsidR="004A6815" w:rsidRPr="0058711D" w:rsidRDefault="002E6CB8">
                  <w:pPr>
                    <w:jc w:val="center"/>
                    <w:rPr>
                      <w:szCs w:val="21"/>
                    </w:rPr>
                  </w:pPr>
                  <w:r w:rsidRPr="0058711D">
                    <w:rPr>
                      <w:rFonts w:cs="宋体" w:hint="eastAsia"/>
                      <w:szCs w:val="21"/>
                    </w:rPr>
                    <w:t>东</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BC0DD26" w14:textId="77777777" w:rsidR="004A6815" w:rsidRPr="0058711D" w:rsidRDefault="002E6CB8">
                  <w:pPr>
                    <w:jc w:val="center"/>
                    <w:rPr>
                      <w:szCs w:val="21"/>
                    </w:rPr>
                  </w:pPr>
                  <w:r w:rsidRPr="0058711D">
                    <w:rPr>
                      <w:rFonts w:cs="宋体" w:hint="eastAsia"/>
                      <w:szCs w:val="21"/>
                    </w:rPr>
                    <w:t>南</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0F0A871" w14:textId="77777777" w:rsidR="004A6815" w:rsidRPr="0058711D" w:rsidRDefault="002E6CB8">
                  <w:pPr>
                    <w:jc w:val="center"/>
                    <w:rPr>
                      <w:szCs w:val="21"/>
                    </w:rPr>
                  </w:pPr>
                  <w:r w:rsidRPr="0058711D">
                    <w:rPr>
                      <w:rFonts w:cs="宋体" w:hint="eastAsia"/>
                      <w:szCs w:val="21"/>
                    </w:rPr>
                    <w:t>西</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B7A9BEB" w14:textId="77777777" w:rsidR="004A6815" w:rsidRPr="0058711D" w:rsidRDefault="002E6CB8">
                  <w:pPr>
                    <w:jc w:val="center"/>
                    <w:rPr>
                      <w:szCs w:val="21"/>
                    </w:rPr>
                  </w:pPr>
                  <w:r w:rsidRPr="0058711D">
                    <w:rPr>
                      <w:rFonts w:cs="宋体" w:hint="eastAsia"/>
                      <w:szCs w:val="21"/>
                    </w:rPr>
                    <w:t>北</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9BC47F0" w14:textId="77777777" w:rsidR="004A6815" w:rsidRPr="0058711D" w:rsidRDefault="002E6CB8">
                  <w:pPr>
                    <w:jc w:val="center"/>
                    <w:rPr>
                      <w:szCs w:val="21"/>
                    </w:rPr>
                  </w:pPr>
                  <w:r w:rsidRPr="0058711D">
                    <w:rPr>
                      <w:rFonts w:cs="宋体" w:hint="eastAsia"/>
                      <w:szCs w:val="21"/>
                    </w:rPr>
                    <w:t>东</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7207EB1" w14:textId="77777777" w:rsidR="004A6815" w:rsidRPr="0058711D" w:rsidRDefault="002E6CB8">
                  <w:pPr>
                    <w:jc w:val="center"/>
                    <w:rPr>
                      <w:szCs w:val="21"/>
                    </w:rPr>
                  </w:pPr>
                  <w:r w:rsidRPr="0058711D">
                    <w:rPr>
                      <w:rFonts w:cs="宋体" w:hint="eastAsia"/>
                      <w:szCs w:val="21"/>
                    </w:rPr>
                    <w:t>南</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4A92CD8" w14:textId="77777777" w:rsidR="004A6815" w:rsidRPr="0058711D" w:rsidRDefault="002E6CB8">
                  <w:pPr>
                    <w:jc w:val="center"/>
                    <w:rPr>
                      <w:szCs w:val="21"/>
                    </w:rPr>
                  </w:pPr>
                  <w:r w:rsidRPr="0058711D">
                    <w:rPr>
                      <w:rFonts w:cs="宋体" w:hint="eastAsia"/>
                      <w:szCs w:val="21"/>
                    </w:rPr>
                    <w:t>西</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92A4936" w14:textId="77777777" w:rsidR="004A6815" w:rsidRPr="0058711D" w:rsidRDefault="002E6CB8">
                  <w:pPr>
                    <w:jc w:val="center"/>
                    <w:rPr>
                      <w:szCs w:val="21"/>
                    </w:rPr>
                  </w:pPr>
                  <w:r w:rsidRPr="0058711D">
                    <w:rPr>
                      <w:rFonts w:cs="宋体" w:hint="eastAsia"/>
                      <w:szCs w:val="21"/>
                    </w:rPr>
                    <w:t>北</w:t>
                  </w:r>
                </w:p>
              </w:tc>
              <w:tc>
                <w:tcPr>
                  <w:tcW w:w="3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6478849" w14:textId="77777777" w:rsidR="004A6815" w:rsidRPr="0058711D" w:rsidRDefault="002E6CB8">
                  <w:pPr>
                    <w:jc w:val="center"/>
                    <w:rPr>
                      <w:szCs w:val="21"/>
                    </w:rPr>
                  </w:pPr>
                  <w:r w:rsidRPr="0058711D">
                    <w:rPr>
                      <w:rFonts w:cs="宋体" w:hint="eastAsia"/>
                      <w:szCs w:val="21"/>
                    </w:rPr>
                    <w:t>建筑物</w:t>
                  </w:r>
                  <w:proofErr w:type="gramStart"/>
                  <w:r w:rsidRPr="0058711D">
                    <w:rPr>
                      <w:rFonts w:cs="宋体" w:hint="eastAsia"/>
                      <w:szCs w:val="21"/>
                    </w:rPr>
                    <w:t>外距离</w:t>
                  </w:r>
                  <w:proofErr w:type="gramEnd"/>
                </w:p>
              </w:tc>
            </w:tr>
            <w:tr w:rsidR="00E30CC3" w:rsidRPr="0058711D" w14:paraId="17A1F606" w14:textId="77777777" w:rsidTr="000134E4">
              <w:trPr>
                <w:trHeight w:val="2519"/>
                <w:jc w:val="center"/>
              </w:trPr>
              <w:tc>
                <w:tcPr>
                  <w:tcW w:w="28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62661B8" w14:textId="77777777" w:rsidR="004A6815" w:rsidRPr="0058711D" w:rsidRDefault="002E6CB8">
                  <w:pPr>
                    <w:jc w:val="center"/>
                  </w:pPr>
                  <w:r w:rsidRPr="0058711D">
                    <w:rPr>
                      <w:sz w:val="20"/>
                    </w:rPr>
                    <w:t>1</w:t>
                  </w:r>
                </w:p>
              </w:tc>
              <w:tc>
                <w:tcPr>
                  <w:tcW w:w="379"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14:paraId="297F8425" w14:textId="77777777" w:rsidR="004A6815" w:rsidRPr="0058711D" w:rsidRDefault="002E6CB8">
                  <w:pPr>
                    <w:jc w:val="center"/>
                  </w:pPr>
                  <w:r w:rsidRPr="0058711D">
                    <w:rPr>
                      <w:rFonts w:cs="宋体" w:hint="eastAsia"/>
                      <w:sz w:val="20"/>
                    </w:rPr>
                    <w:t>2#</w:t>
                  </w:r>
                  <w:r w:rsidRPr="0058711D">
                    <w:rPr>
                      <w:rFonts w:cs="宋体" w:hint="eastAsia"/>
                      <w:sz w:val="20"/>
                    </w:rPr>
                    <w:t>生产</w:t>
                  </w:r>
                  <w:proofErr w:type="gramStart"/>
                  <w:r w:rsidRPr="0058711D">
                    <w:rPr>
                      <w:rFonts w:cs="宋体" w:hint="eastAsia"/>
                      <w:sz w:val="20"/>
                    </w:rPr>
                    <w:t>车间车间</w:t>
                  </w:r>
                  <w:proofErr w:type="gramEnd"/>
                </w:p>
              </w:tc>
              <w:tc>
                <w:tcPr>
                  <w:tcW w:w="36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BFD510A" w14:textId="77777777" w:rsidR="004A6815" w:rsidRPr="0058711D" w:rsidRDefault="002E6CB8">
                  <w:pPr>
                    <w:jc w:val="center"/>
                  </w:pPr>
                  <w:r w:rsidRPr="0058711D">
                    <w:rPr>
                      <w:rFonts w:cs="宋体" w:hint="eastAsia"/>
                      <w:sz w:val="20"/>
                    </w:rPr>
                    <w:t>喷塑机</w:t>
                  </w:r>
                  <w:r w:rsidRPr="0058711D">
                    <w:rPr>
                      <w:sz w:val="20"/>
                    </w:rPr>
                    <w:t>,4</w:t>
                  </w:r>
                  <w:r w:rsidRPr="0058711D">
                    <w:rPr>
                      <w:rFonts w:cs="宋体" w:hint="eastAsia"/>
                      <w:sz w:val="20"/>
                    </w:rPr>
                    <w:t>台（按点</w:t>
                  </w:r>
                  <w:proofErr w:type="gramStart"/>
                  <w:r w:rsidRPr="0058711D">
                    <w:rPr>
                      <w:rFonts w:cs="宋体" w:hint="eastAsia"/>
                      <w:sz w:val="20"/>
                    </w:rPr>
                    <w:t>声源组</w:t>
                  </w:r>
                  <w:proofErr w:type="gramEnd"/>
                  <w:r w:rsidRPr="0058711D">
                    <w:rPr>
                      <w:rFonts w:cs="宋体" w:hint="eastAsia"/>
                      <w:sz w:val="20"/>
                    </w:rPr>
                    <w:t>预测）</w:t>
                  </w:r>
                </w:p>
              </w:tc>
              <w:tc>
                <w:tcPr>
                  <w:tcW w:w="41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01ABF0D" w14:textId="77777777" w:rsidR="004A6815" w:rsidRPr="0058711D" w:rsidRDefault="002E6CB8">
                  <w:pPr>
                    <w:jc w:val="center"/>
                    <w:rPr>
                      <w:rFonts w:cs="宋体"/>
                      <w:sz w:val="20"/>
                    </w:rPr>
                  </w:pPr>
                  <w:r w:rsidRPr="0058711D">
                    <w:rPr>
                      <w:rFonts w:cs="宋体" w:hint="eastAsia"/>
                      <w:sz w:val="20"/>
                    </w:rPr>
                    <w:t>/</w:t>
                  </w:r>
                </w:p>
              </w:tc>
              <w:tc>
                <w:tcPr>
                  <w:tcW w:w="42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D204E6E" w14:textId="77777777" w:rsidR="004A6815" w:rsidRPr="0058711D" w:rsidRDefault="002E6CB8">
                  <w:pPr>
                    <w:jc w:val="center"/>
                  </w:pPr>
                  <w:r w:rsidRPr="0058711D">
                    <w:rPr>
                      <w:sz w:val="20"/>
                    </w:rPr>
                    <w:t>75</w:t>
                  </w:r>
                  <w:r w:rsidRPr="0058711D">
                    <w:rPr>
                      <w:rFonts w:cs="宋体" w:hint="eastAsia"/>
                      <w:sz w:val="20"/>
                    </w:rPr>
                    <w:t>（等效后：</w:t>
                  </w:r>
                  <w:r w:rsidRPr="0058711D">
                    <w:rPr>
                      <w:sz w:val="20"/>
                    </w:rPr>
                    <w:t>81.0)</w:t>
                  </w:r>
                </w:p>
              </w:tc>
              <w:tc>
                <w:tcPr>
                  <w:tcW w:w="372"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14:paraId="5B6DC3B3" w14:textId="77777777" w:rsidR="004A6815" w:rsidRPr="0058711D" w:rsidRDefault="002E6CB8">
                  <w:pPr>
                    <w:jc w:val="center"/>
                  </w:pPr>
                  <w:r w:rsidRPr="0058711D">
                    <w:rPr>
                      <w:rFonts w:cs="宋体" w:hint="eastAsia"/>
                    </w:rPr>
                    <w:t>厂房密闭，基础减震</w:t>
                  </w: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CF9A00B" w14:textId="77777777" w:rsidR="004A6815" w:rsidRPr="0058711D" w:rsidRDefault="002E6CB8">
                  <w:pPr>
                    <w:jc w:val="center"/>
                  </w:pPr>
                  <w:r w:rsidRPr="0058711D">
                    <w:rPr>
                      <w:sz w:val="20"/>
                    </w:rPr>
                    <w:t>48.3</w:t>
                  </w:r>
                </w:p>
              </w:tc>
              <w:tc>
                <w:tcPr>
                  <w:tcW w:w="3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F7D7CB2" w14:textId="77777777" w:rsidR="004A6815" w:rsidRPr="0058711D" w:rsidRDefault="002E6CB8">
                  <w:pPr>
                    <w:jc w:val="center"/>
                  </w:pPr>
                  <w:r w:rsidRPr="0058711D">
                    <w:rPr>
                      <w:rFonts w:hint="eastAsia"/>
                      <w:sz w:val="20"/>
                    </w:rPr>
                    <w:t>35.1</w:t>
                  </w: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C258311" w14:textId="77777777" w:rsidR="004A6815" w:rsidRPr="0058711D" w:rsidRDefault="002E6CB8">
                  <w:pPr>
                    <w:jc w:val="center"/>
                  </w:pPr>
                  <w:r w:rsidRPr="0058711D">
                    <w:rPr>
                      <w:rFonts w:hint="eastAsia"/>
                      <w:sz w:val="20"/>
                    </w:rPr>
                    <w:t>0.2</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6220B2D" w14:textId="77777777" w:rsidR="004A6815" w:rsidRPr="0058711D" w:rsidRDefault="002E6CB8">
                  <w:pPr>
                    <w:jc w:val="center"/>
                  </w:pPr>
                  <w:r w:rsidRPr="0058711D">
                    <w:rPr>
                      <w:rFonts w:hint="eastAsia"/>
                      <w:sz w:val="20"/>
                    </w:rPr>
                    <w:t>32.2</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3139BAF" w14:textId="77777777" w:rsidR="004A6815" w:rsidRPr="0058711D" w:rsidRDefault="002E6CB8">
                  <w:pPr>
                    <w:jc w:val="center"/>
                  </w:pPr>
                  <w:r w:rsidRPr="0058711D">
                    <w:rPr>
                      <w:rFonts w:hint="eastAsia"/>
                      <w:sz w:val="20"/>
                    </w:rPr>
                    <w:t>15.8</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248565A" w14:textId="77777777" w:rsidR="004A6815" w:rsidRPr="0058711D" w:rsidRDefault="002E6CB8">
                  <w:pPr>
                    <w:jc w:val="center"/>
                  </w:pPr>
                  <w:r w:rsidRPr="0058711D">
                    <w:rPr>
                      <w:rFonts w:hint="eastAsia"/>
                      <w:sz w:val="20"/>
                    </w:rPr>
                    <w:t>67.8</w:t>
                  </w:r>
                </w:p>
              </w:tc>
              <w:tc>
                <w:tcPr>
                  <w:tcW w:w="2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C258300" w14:textId="77777777" w:rsidR="004A6815" w:rsidRPr="0058711D" w:rsidRDefault="002E6CB8">
                  <w:pPr>
                    <w:jc w:val="center"/>
                  </w:pPr>
                  <w:r w:rsidRPr="0058711D">
                    <w:rPr>
                      <w:rFonts w:hint="eastAsia"/>
                      <w:sz w:val="20"/>
                    </w:rPr>
                    <w:t>8.2</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61F7BB3" w14:textId="77777777" w:rsidR="004A6815" w:rsidRPr="0058711D" w:rsidRDefault="002E6CB8">
                  <w:pPr>
                    <w:jc w:val="center"/>
                  </w:pPr>
                  <w:r w:rsidRPr="0058711D">
                    <w:rPr>
                      <w:rFonts w:hint="eastAsia"/>
                      <w:sz w:val="20"/>
                    </w:rPr>
                    <w:t>50.8</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0D98707" w14:textId="77777777" w:rsidR="004A6815" w:rsidRPr="0058711D" w:rsidRDefault="002E6CB8">
                  <w:pPr>
                    <w:jc w:val="center"/>
                  </w:pPr>
                  <w:r w:rsidRPr="0058711D">
                    <w:rPr>
                      <w:rFonts w:hint="eastAsia"/>
                      <w:sz w:val="20"/>
                    </w:rPr>
                    <w:t>57.0</w:t>
                  </w:r>
                </w:p>
              </w:tc>
              <w:tc>
                <w:tcPr>
                  <w:tcW w:w="27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41DDAE8" w14:textId="77777777" w:rsidR="004A6815" w:rsidRPr="0058711D" w:rsidRDefault="002E6CB8">
                  <w:pPr>
                    <w:jc w:val="center"/>
                  </w:pPr>
                  <w:r w:rsidRPr="0058711D">
                    <w:rPr>
                      <w:rFonts w:hint="eastAsia"/>
                      <w:sz w:val="20"/>
                    </w:rPr>
                    <w:t>44.4</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863B513" w14:textId="77777777" w:rsidR="004A6815" w:rsidRPr="0058711D" w:rsidRDefault="002E6CB8">
                  <w:pPr>
                    <w:jc w:val="center"/>
                  </w:pPr>
                  <w:r w:rsidRPr="0058711D">
                    <w:rPr>
                      <w:rFonts w:hint="eastAsia"/>
                      <w:sz w:val="20"/>
                    </w:rPr>
                    <w:t>62.7</w:t>
                  </w:r>
                </w:p>
              </w:tc>
              <w:tc>
                <w:tcPr>
                  <w:tcW w:w="312"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14:paraId="142655A0" w14:textId="77777777" w:rsidR="004A6815" w:rsidRPr="0058711D" w:rsidRDefault="002E6CB8">
                  <w:pPr>
                    <w:jc w:val="center"/>
                  </w:pPr>
                  <w:r w:rsidRPr="0058711D">
                    <w:rPr>
                      <w:rFonts w:hint="eastAsia"/>
                    </w:rPr>
                    <w:t>昼间</w:t>
                  </w:r>
                  <w:r w:rsidRPr="0058711D">
                    <w:rPr>
                      <w:rFonts w:hint="eastAsia"/>
                    </w:rPr>
                    <w:t>1200h/a</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DAF85B0" w14:textId="77777777" w:rsidR="004A6815" w:rsidRPr="0058711D" w:rsidRDefault="002E6CB8">
                  <w:pPr>
                    <w:jc w:val="center"/>
                  </w:pPr>
                  <w:r w:rsidRPr="0058711D">
                    <w:rPr>
                      <w:rFonts w:hint="eastAsia"/>
                      <w:sz w:val="20"/>
                    </w:rPr>
                    <w:t>20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1A86B01" w14:textId="77777777" w:rsidR="004A6815" w:rsidRPr="0058711D" w:rsidRDefault="002E6CB8">
                  <w:pPr>
                    <w:jc w:val="center"/>
                  </w:pPr>
                  <w:r w:rsidRPr="0058711D">
                    <w:rPr>
                      <w:rFonts w:hint="eastAsia"/>
                      <w:sz w:val="20"/>
                    </w:rPr>
                    <w:t>20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51DFCCC" w14:textId="77777777" w:rsidR="004A6815" w:rsidRPr="0058711D" w:rsidRDefault="002E6CB8">
                  <w:pPr>
                    <w:jc w:val="center"/>
                  </w:pPr>
                  <w:r w:rsidRPr="0058711D">
                    <w:rPr>
                      <w:rFonts w:hint="eastAsia"/>
                      <w:sz w:val="20"/>
                    </w:rPr>
                    <w:t>2</w:t>
                  </w:r>
                  <w:r w:rsidRPr="0058711D">
                    <w:rPr>
                      <w:sz w:val="20"/>
                    </w:rPr>
                    <w:t>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A780CA1" w14:textId="77777777" w:rsidR="004A6815" w:rsidRPr="0058711D" w:rsidRDefault="002E6CB8">
                  <w:pPr>
                    <w:jc w:val="center"/>
                  </w:pPr>
                  <w:r w:rsidRPr="0058711D">
                    <w:rPr>
                      <w:rFonts w:hint="eastAsia"/>
                      <w:sz w:val="20"/>
                    </w:rPr>
                    <w:t>20</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A895341" w14:textId="77777777" w:rsidR="004A6815" w:rsidRPr="0058711D" w:rsidRDefault="002E6CB8">
                  <w:pPr>
                    <w:jc w:val="center"/>
                  </w:pPr>
                  <w:r w:rsidRPr="0058711D">
                    <w:rPr>
                      <w:rFonts w:hint="eastAsia"/>
                      <w:sz w:val="20"/>
                    </w:rPr>
                    <w:t>30.8</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14BCB7E" w14:textId="77777777" w:rsidR="004A6815" w:rsidRPr="0058711D" w:rsidRDefault="002E6CB8">
                  <w:pPr>
                    <w:jc w:val="center"/>
                  </w:pPr>
                  <w:r w:rsidRPr="0058711D">
                    <w:rPr>
                      <w:rFonts w:hint="eastAsia"/>
                      <w:sz w:val="20"/>
                    </w:rPr>
                    <w:t>37.0</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3CA6362" w14:textId="77777777" w:rsidR="004A6815" w:rsidRPr="0058711D" w:rsidRDefault="002E6CB8">
                  <w:pPr>
                    <w:jc w:val="center"/>
                  </w:pPr>
                  <w:r w:rsidRPr="0058711D">
                    <w:rPr>
                      <w:rFonts w:hint="eastAsia"/>
                      <w:sz w:val="20"/>
                    </w:rPr>
                    <w:t>24.4</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65392CD" w14:textId="77777777" w:rsidR="004A6815" w:rsidRPr="0058711D" w:rsidRDefault="002E6CB8">
                  <w:pPr>
                    <w:jc w:val="center"/>
                  </w:pPr>
                  <w:r w:rsidRPr="0058711D">
                    <w:rPr>
                      <w:rFonts w:hint="eastAsia"/>
                      <w:sz w:val="20"/>
                    </w:rPr>
                    <w:t>42.7</w:t>
                  </w:r>
                </w:p>
              </w:tc>
              <w:tc>
                <w:tcPr>
                  <w:tcW w:w="3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F338C81" w14:textId="77777777" w:rsidR="004A6815" w:rsidRPr="0058711D" w:rsidRDefault="002E6CB8">
                  <w:pPr>
                    <w:jc w:val="center"/>
                  </w:pPr>
                  <w:r w:rsidRPr="0058711D">
                    <w:rPr>
                      <w:sz w:val="20"/>
                    </w:rPr>
                    <w:t>1</w:t>
                  </w:r>
                </w:p>
              </w:tc>
            </w:tr>
            <w:tr w:rsidR="00E30CC3" w:rsidRPr="0058711D" w14:paraId="14BF7E7B" w14:textId="77777777">
              <w:trPr>
                <w:trHeight w:val="261"/>
                <w:jc w:val="center"/>
              </w:trPr>
              <w:tc>
                <w:tcPr>
                  <w:tcW w:w="28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B6810C2" w14:textId="77777777" w:rsidR="004A6815" w:rsidRPr="0058711D" w:rsidRDefault="002E6CB8">
                  <w:pPr>
                    <w:jc w:val="center"/>
                    <w:rPr>
                      <w:sz w:val="20"/>
                    </w:rPr>
                  </w:pPr>
                  <w:r w:rsidRPr="0058711D">
                    <w:rPr>
                      <w:rFonts w:hint="eastAsia"/>
                      <w:sz w:val="20"/>
                    </w:rPr>
                    <w:t>2</w:t>
                  </w:r>
                </w:p>
              </w:tc>
              <w:tc>
                <w:tcPr>
                  <w:tcW w:w="379"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14:paraId="2257AE62" w14:textId="77777777" w:rsidR="004A6815" w:rsidRPr="0058711D" w:rsidRDefault="004A6815">
                  <w:pPr>
                    <w:jc w:val="center"/>
                    <w:rPr>
                      <w:rFonts w:cs="宋体"/>
                      <w:sz w:val="20"/>
                    </w:rPr>
                  </w:pPr>
                </w:p>
              </w:tc>
              <w:tc>
                <w:tcPr>
                  <w:tcW w:w="36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8C99928" w14:textId="77777777" w:rsidR="004A6815" w:rsidRPr="0058711D" w:rsidRDefault="002E6CB8">
                  <w:pPr>
                    <w:jc w:val="center"/>
                    <w:rPr>
                      <w:rFonts w:cs="宋体"/>
                      <w:sz w:val="20"/>
                    </w:rPr>
                  </w:pPr>
                  <w:r w:rsidRPr="0058711D">
                    <w:rPr>
                      <w:rFonts w:cs="宋体" w:hint="eastAsia"/>
                      <w:sz w:val="20"/>
                    </w:rPr>
                    <w:t>1</w:t>
                  </w:r>
                  <w:r w:rsidRPr="0058711D">
                    <w:rPr>
                      <w:rFonts w:cs="宋体"/>
                      <w:sz w:val="20"/>
                    </w:rPr>
                    <w:t>#</w:t>
                  </w:r>
                  <w:r w:rsidRPr="0058711D">
                    <w:rPr>
                      <w:rFonts w:cs="宋体" w:hint="eastAsia"/>
                      <w:sz w:val="20"/>
                    </w:rPr>
                    <w:t>风机</w:t>
                  </w:r>
                </w:p>
              </w:tc>
              <w:tc>
                <w:tcPr>
                  <w:tcW w:w="41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90545D0" w14:textId="77777777" w:rsidR="004A6815" w:rsidRPr="0058711D" w:rsidRDefault="002E6CB8">
                  <w:pPr>
                    <w:jc w:val="center"/>
                    <w:rPr>
                      <w:rFonts w:cs="宋体"/>
                      <w:sz w:val="20"/>
                    </w:rPr>
                  </w:pPr>
                  <w:r w:rsidRPr="0058711D">
                    <w:rPr>
                      <w:rFonts w:cs="宋体" w:hint="eastAsia"/>
                      <w:sz w:val="20"/>
                    </w:rPr>
                    <w:t>2</w:t>
                  </w:r>
                  <w:r w:rsidRPr="0058711D">
                    <w:rPr>
                      <w:rFonts w:cs="宋体"/>
                      <w:sz w:val="20"/>
                    </w:rPr>
                    <w:t>5</w:t>
                  </w:r>
                  <w:r w:rsidRPr="0058711D">
                    <w:rPr>
                      <w:rFonts w:cs="宋体" w:hint="eastAsia"/>
                      <w:sz w:val="20"/>
                    </w:rPr>
                    <w:t>kw</w:t>
                  </w:r>
                </w:p>
              </w:tc>
              <w:tc>
                <w:tcPr>
                  <w:tcW w:w="42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A53EB78" w14:textId="77777777" w:rsidR="004A6815" w:rsidRPr="0058711D" w:rsidRDefault="002E6CB8">
                  <w:pPr>
                    <w:jc w:val="center"/>
                    <w:rPr>
                      <w:sz w:val="20"/>
                    </w:rPr>
                  </w:pPr>
                  <w:r w:rsidRPr="0058711D">
                    <w:rPr>
                      <w:rFonts w:hint="eastAsia"/>
                      <w:sz w:val="20"/>
                    </w:rPr>
                    <w:t>8</w:t>
                  </w:r>
                  <w:r w:rsidRPr="0058711D">
                    <w:rPr>
                      <w:sz w:val="20"/>
                    </w:rPr>
                    <w:t>0</w:t>
                  </w:r>
                </w:p>
              </w:tc>
              <w:tc>
                <w:tcPr>
                  <w:tcW w:w="372"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14:paraId="707D2931" w14:textId="77777777" w:rsidR="004A6815" w:rsidRPr="0058711D" w:rsidRDefault="004A6815">
                  <w:pPr>
                    <w:jc w:val="center"/>
                    <w:rPr>
                      <w:rFonts w:cs="宋体"/>
                    </w:rPr>
                  </w:pP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CA22B66" w14:textId="77777777" w:rsidR="004A6815" w:rsidRPr="0058711D" w:rsidRDefault="002E6CB8">
                  <w:pPr>
                    <w:jc w:val="center"/>
                    <w:rPr>
                      <w:sz w:val="20"/>
                    </w:rPr>
                  </w:pPr>
                  <w:r w:rsidRPr="0058711D">
                    <w:rPr>
                      <w:rFonts w:hint="eastAsia"/>
                      <w:sz w:val="20"/>
                    </w:rPr>
                    <w:t>4</w:t>
                  </w:r>
                  <w:r w:rsidRPr="0058711D">
                    <w:rPr>
                      <w:sz w:val="20"/>
                    </w:rPr>
                    <w:t>8.5</w:t>
                  </w:r>
                </w:p>
              </w:tc>
              <w:tc>
                <w:tcPr>
                  <w:tcW w:w="3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4679F6D" w14:textId="77777777" w:rsidR="004A6815" w:rsidRPr="0058711D" w:rsidRDefault="002E6CB8">
                  <w:pPr>
                    <w:jc w:val="center"/>
                    <w:rPr>
                      <w:sz w:val="20"/>
                    </w:rPr>
                  </w:pPr>
                  <w:r w:rsidRPr="0058711D">
                    <w:rPr>
                      <w:rFonts w:hint="eastAsia"/>
                      <w:sz w:val="20"/>
                    </w:rPr>
                    <w:t>43.0</w:t>
                  </w: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65BFB5A" w14:textId="77777777" w:rsidR="004A6815" w:rsidRPr="0058711D" w:rsidRDefault="002E6CB8">
                  <w:pPr>
                    <w:jc w:val="center"/>
                    <w:rPr>
                      <w:sz w:val="20"/>
                    </w:rPr>
                  </w:pPr>
                  <w:r w:rsidRPr="0058711D">
                    <w:rPr>
                      <w:rFonts w:hint="eastAsia"/>
                      <w:sz w:val="20"/>
                    </w:rPr>
                    <w:t>0</w:t>
                  </w:r>
                  <w:r w:rsidRPr="0058711D">
                    <w:rPr>
                      <w:sz w:val="20"/>
                    </w:rPr>
                    <w:t>.2</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1C694F9" w14:textId="77777777" w:rsidR="004A6815" w:rsidRPr="0058711D" w:rsidRDefault="002E6CB8">
                  <w:pPr>
                    <w:jc w:val="center"/>
                    <w:rPr>
                      <w:sz w:val="20"/>
                    </w:rPr>
                  </w:pPr>
                  <w:r w:rsidRPr="0058711D">
                    <w:rPr>
                      <w:rFonts w:hint="eastAsia"/>
                      <w:sz w:val="20"/>
                    </w:rPr>
                    <w:t>32.0</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A4DCFCD" w14:textId="77777777" w:rsidR="004A6815" w:rsidRPr="0058711D" w:rsidRDefault="002E6CB8">
                  <w:pPr>
                    <w:jc w:val="center"/>
                    <w:rPr>
                      <w:sz w:val="20"/>
                    </w:rPr>
                  </w:pPr>
                  <w:r w:rsidRPr="0058711D">
                    <w:rPr>
                      <w:rFonts w:hint="eastAsia"/>
                      <w:sz w:val="20"/>
                    </w:rPr>
                    <w:t>23.7</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629BFEA" w14:textId="77777777" w:rsidR="004A6815" w:rsidRPr="0058711D" w:rsidRDefault="002E6CB8">
                  <w:pPr>
                    <w:jc w:val="center"/>
                    <w:rPr>
                      <w:sz w:val="20"/>
                    </w:rPr>
                  </w:pPr>
                  <w:r w:rsidRPr="0058711D">
                    <w:rPr>
                      <w:rFonts w:hint="eastAsia"/>
                      <w:sz w:val="20"/>
                    </w:rPr>
                    <w:t>68.0</w:t>
                  </w:r>
                </w:p>
              </w:tc>
              <w:tc>
                <w:tcPr>
                  <w:tcW w:w="2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AB4690C" w14:textId="77777777" w:rsidR="004A6815" w:rsidRPr="0058711D" w:rsidRDefault="002E6CB8">
                  <w:pPr>
                    <w:jc w:val="center"/>
                    <w:rPr>
                      <w:sz w:val="20"/>
                    </w:rPr>
                  </w:pPr>
                  <w:r w:rsidRPr="0058711D">
                    <w:rPr>
                      <w:rFonts w:hint="eastAsia"/>
                      <w:sz w:val="20"/>
                    </w:rPr>
                    <w:t>0.3</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62EC0B6" w14:textId="77777777" w:rsidR="004A6815" w:rsidRPr="0058711D" w:rsidRDefault="002E6CB8">
                  <w:pPr>
                    <w:jc w:val="center"/>
                    <w:rPr>
                      <w:sz w:val="20"/>
                    </w:rPr>
                  </w:pPr>
                  <w:r w:rsidRPr="0058711D">
                    <w:rPr>
                      <w:rFonts w:hint="eastAsia"/>
                      <w:sz w:val="20"/>
                    </w:rPr>
                    <w:t>49.9</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AA3C74E" w14:textId="77777777" w:rsidR="004A6815" w:rsidRPr="0058711D" w:rsidRDefault="002E6CB8">
                  <w:pPr>
                    <w:jc w:val="center"/>
                    <w:rPr>
                      <w:sz w:val="20"/>
                    </w:rPr>
                  </w:pPr>
                  <w:r w:rsidRPr="0058711D">
                    <w:rPr>
                      <w:rFonts w:hint="eastAsia"/>
                      <w:sz w:val="20"/>
                    </w:rPr>
                    <w:t>52.5</w:t>
                  </w:r>
                </w:p>
              </w:tc>
              <w:tc>
                <w:tcPr>
                  <w:tcW w:w="27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821D63A" w14:textId="77777777" w:rsidR="004A6815" w:rsidRPr="0058711D" w:rsidRDefault="002E6CB8">
                  <w:pPr>
                    <w:jc w:val="center"/>
                    <w:rPr>
                      <w:sz w:val="20"/>
                    </w:rPr>
                  </w:pPr>
                  <w:r w:rsidRPr="0058711D">
                    <w:rPr>
                      <w:rFonts w:hint="eastAsia"/>
                      <w:sz w:val="20"/>
                    </w:rPr>
                    <w:t>43.3</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5242F36" w14:textId="77777777" w:rsidR="004A6815" w:rsidRPr="0058711D" w:rsidRDefault="002E6CB8">
                  <w:pPr>
                    <w:jc w:val="center"/>
                    <w:rPr>
                      <w:sz w:val="20"/>
                    </w:rPr>
                  </w:pPr>
                  <w:r w:rsidRPr="0058711D">
                    <w:rPr>
                      <w:rFonts w:hint="eastAsia"/>
                      <w:sz w:val="20"/>
                    </w:rPr>
                    <w:t>90.5</w:t>
                  </w:r>
                </w:p>
              </w:tc>
              <w:tc>
                <w:tcPr>
                  <w:tcW w:w="312"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14:paraId="5833F0AD" w14:textId="77777777" w:rsidR="004A6815" w:rsidRPr="0058711D" w:rsidRDefault="004A6815">
                  <w:pPr>
                    <w:jc w:val="center"/>
                    <w:rPr>
                      <w:rFonts w:cs="宋体"/>
                      <w:sz w:val="20"/>
                    </w:rPr>
                  </w:pP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BA4F051" w14:textId="77777777" w:rsidR="004A6815" w:rsidRPr="0058711D" w:rsidRDefault="002E6CB8">
                  <w:pPr>
                    <w:jc w:val="center"/>
                    <w:rPr>
                      <w:sz w:val="20"/>
                    </w:rPr>
                  </w:pPr>
                  <w:r w:rsidRPr="0058711D">
                    <w:rPr>
                      <w:rFonts w:hint="eastAsia"/>
                      <w:sz w:val="20"/>
                    </w:rPr>
                    <w:t>2</w:t>
                  </w:r>
                  <w:r w:rsidRPr="0058711D">
                    <w:rPr>
                      <w:sz w:val="20"/>
                    </w:rPr>
                    <w:t>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1A43A9A" w14:textId="77777777" w:rsidR="004A6815" w:rsidRPr="0058711D" w:rsidRDefault="002E6CB8">
                  <w:pPr>
                    <w:jc w:val="center"/>
                    <w:rPr>
                      <w:sz w:val="20"/>
                    </w:rPr>
                  </w:pPr>
                  <w:r w:rsidRPr="0058711D">
                    <w:rPr>
                      <w:rFonts w:hint="eastAsia"/>
                      <w:sz w:val="20"/>
                    </w:rPr>
                    <w:t>2</w:t>
                  </w:r>
                  <w:r w:rsidRPr="0058711D">
                    <w:rPr>
                      <w:sz w:val="20"/>
                    </w:rPr>
                    <w:t>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469045A" w14:textId="77777777" w:rsidR="004A6815" w:rsidRPr="0058711D" w:rsidRDefault="002E6CB8">
                  <w:pPr>
                    <w:jc w:val="center"/>
                    <w:rPr>
                      <w:sz w:val="20"/>
                    </w:rPr>
                  </w:pPr>
                  <w:r w:rsidRPr="0058711D">
                    <w:rPr>
                      <w:rFonts w:hint="eastAsia"/>
                      <w:sz w:val="20"/>
                    </w:rPr>
                    <w:t>2</w:t>
                  </w:r>
                  <w:r w:rsidRPr="0058711D">
                    <w:rPr>
                      <w:sz w:val="20"/>
                    </w:rPr>
                    <w:t>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BD8EBCD" w14:textId="77777777" w:rsidR="004A6815" w:rsidRPr="0058711D" w:rsidRDefault="002E6CB8">
                  <w:pPr>
                    <w:jc w:val="center"/>
                    <w:rPr>
                      <w:sz w:val="20"/>
                    </w:rPr>
                  </w:pPr>
                  <w:r w:rsidRPr="0058711D">
                    <w:rPr>
                      <w:rFonts w:hint="eastAsia"/>
                      <w:sz w:val="20"/>
                    </w:rPr>
                    <w:t>2</w:t>
                  </w:r>
                  <w:r w:rsidRPr="0058711D">
                    <w:rPr>
                      <w:sz w:val="20"/>
                    </w:rPr>
                    <w:t>0</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BDB0218" w14:textId="77777777" w:rsidR="004A6815" w:rsidRPr="0058711D" w:rsidRDefault="002E6CB8">
                  <w:pPr>
                    <w:jc w:val="center"/>
                    <w:rPr>
                      <w:sz w:val="20"/>
                    </w:rPr>
                  </w:pPr>
                  <w:r w:rsidRPr="0058711D">
                    <w:rPr>
                      <w:rFonts w:hint="eastAsia"/>
                      <w:sz w:val="20"/>
                    </w:rPr>
                    <w:t>29.9</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BEC3ED8" w14:textId="77777777" w:rsidR="004A6815" w:rsidRPr="0058711D" w:rsidRDefault="002E6CB8">
                  <w:pPr>
                    <w:jc w:val="center"/>
                    <w:rPr>
                      <w:sz w:val="20"/>
                    </w:rPr>
                  </w:pPr>
                  <w:r w:rsidRPr="0058711D">
                    <w:rPr>
                      <w:rFonts w:hint="eastAsia"/>
                      <w:sz w:val="20"/>
                    </w:rPr>
                    <w:t>32.5</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1339C11" w14:textId="77777777" w:rsidR="004A6815" w:rsidRPr="0058711D" w:rsidRDefault="002E6CB8">
                  <w:pPr>
                    <w:jc w:val="center"/>
                    <w:rPr>
                      <w:sz w:val="20"/>
                    </w:rPr>
                  </w:pPr>
                  <w:r w:rsidRPr="0058711D">
                    <w:rPr>
                      <w:rFonts w:hint="eastAsia"/>
                      <w:sz w:val="20"/>
                    </w:rPr>
                    <w:t>23.3</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3F70979" w14:textId="77777777" w:rsidR="004A6815" w:rsidRPr="0058711D" w:rsidRDefault="002E6CB8">
                  <w:pPr>
                    <w:jc w:val="center"/>
                    <w:rPr>
                      <w:sz w:val="20"/>
                    </w:rPr>
                  </w:pPr>
                  <w:r w:rsidRPr="0058711D">
                    <w:rPr>
                      <w:rFonts w:hint="eastAsia"/>
                      <w:sz w:val="20"/>
                    </w:rPr>
                    <w:t>70.5</w:t>
                  </w:r>
                </w:p>
              </w:tc>
              <w:tc>
                <w:tcPr>
                  <w:tcW w:w="3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73343DE" w14:textId="77777777" w:rsidR="004A6815" w:rsidRPr="0058711D" w:rsidRDefault="002E6CB8">
                  <w:pPr>
                    <w:jc w:val="center"/>
                    <w:rPr>
                      <w:sz w:val="20"/>
                    </w:rPr>
                  </w:pPr>
                  <w:r w:rsidRPr="0058711D">
                    <w:rPr>
                      <w:rFonts w:hint="eastAsia"/>
                      <w:sz w:val="20"/>
                    </w:rPr>
                    <w:t>1</w:t>
                  </w:r>
                </w:p>
              </w:tc>
            </w:tr>
            <w:tr w:rsidR="00E30CC3" w:rsidRPr="0058711D" w14:paraId="6A99B273" w14:textId="77777777">
              <w:trPr>
                <w:trHeight w:val="261"/>
                <w:jc w:val="center"/>
              </w:trPr>
              <w:tc>
                <w:tcPr>
                  <w:tcW w:w="28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163FE91" w14:textId="77777777" w:rsidR="004A6815" w:rsidRPr="0058711D" w:rsidRDefault="002E6CB8">
                  <w:pPr>
                    <w:jc w:val="center"/>
                    <w:rPr>
                      <w:sz w:val="20"/>
                    </w:rPr>
                  </w:pPr>
                  <w:r w:rsidRPr="0058711D">
                    <w:rPr>
                      <w:sz w:val="20"/>
                    </w:rPr>
                    <w:t>3</w:t>
                  </w:r>
                </w:p>
              </w:tc>
              <w:tc>
                <w:tcPr>
                  <w:tcW w:w="379"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14:paraId="4429B7E6" w14:textId="77777777" w:rsidR="004A6815" w:rsidRPr="0058711D" w:rsidRDefault="004A6815">
                  <w:pPr>
                    <w:jc w:val="center"/>
                    <w:rPr>
                      <w:rFonts w:cs="宋体"/>
                      <w:sz w:val="20"/>
                    </w:rPr>
                  </w:pPr>
                </w:p>
              </w:tc>
              <w:tc>
                <w:tcPr>
                  <w:tcW w:w="36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F80C760" w14:textId="77777777" w:rsidR="004A6815" w:rsidRPr="0058711D" w:rsidRDefault="002E6CB8">
                  <w:pPr>
                    <w:jc w:val="center"/>
                    <w:rPr>
                      <w:rFonts w:cs="宋体"/>
                      <w:sz w:val="20"/>
                    </w:rPr>
                  </w:pPr>
                  <w:r w:rsidRPr="0058711D">
                    <w:rPr>
                      <w:rFonts w:cs="宋体"/>
                      <w:sz w:val="20"/>
                    </w:rPr>
                    <w:t>2#</w:t>
                  </w:r>
                  <w:r w:rsidRPr="0058711D">
                    <w:rPr>
                      <w:rFonts w:cs="宋体" w:hint="eastAsia"/>
                      <w:sz w:val="20"/>
                    </w:rPr>
                    <w:t>风机</w:t>
                  </w:r>
                </w:p>
              </w:tc>
              <w:tc>
                <w:tcPr>
                  <w:tcW w:w="41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A6D7907" w14:textId="77777777" w:rsidR="004A6815" w:rsidRPr="0058711D" w:rsidRDefault="002E6CB8">
                  <w:pPr>
                    <w:jc w:val="center"/>
                    <w:rPr>
                      <w:rFonts w:cs="宋体"/>
                      <w:sz w:val="20"/>
                    </w:rPr>
                  </w:pPr>
                  <w:r w:rsidRPr="0058711D">
                    <w:rPr>
                      <w:rFonts w:cs="宋体"/>
                      <w:sz w:val="20"/>
                    </w:rPr>
                    <w:t>12.5</w:t>
                  </w:r>
                  <w:r w:rsidRPr="0058711D">
                    <w:rPr>
                      <w:rFonts w:cs="宋体" w:hint="eastAsia"/>
                      <w:sz w:val="20"/>
                    </w:rPr>
                    <w:t>kw</w:t>
                  </w:r>
                </w:p>
              </w:tc>
              <w:tc>
                <w:tcPr>
                  <w:tcW w:w="42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4C8E280" w14:textId="77777777" w:rsidR="004A6815" w:rsidRPr="0058711D" w:rsidRDefault="002E6CB8">
                  <w:pPr>
                    <w:jc w:val="center"/>
                    <w:rPr>
                      <w:sz w:val="20"/>
                    </w:rPr>
                  </w:pPr>
                  <w:r w:rsidRPr="0058711D">
                    <w:rPr>
                      <w:rFonts w:hint="eastAsia"/>
                      <w:sz w:val="20"/>
                    </w:rPr>
                    <w:t>80</w:t>
                  </w:r>
                </w:p>
              </w:tc>
              <w:tc>
                <w:tcPr>
                  <w:tcW w:w="372"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14:paraId="19A623FD" w14:textId="77777777" w:rsidR="004A6815" w:rsidRPr="0058711D" w:rsidRDefault="004A6815">
                  <w:pPr>
                    <w:jc w:val="center"/>
                    <w:rPr>
                      <w:rFonts w:cs="宋体"/>
                    </w:rPr>
                  </w:pP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5BF726F" w14:textId="77777777" w:rsidR="004A6815" w:rsidRPr="0058711D" w:rsidRDefault="002E6CB8">
                  <w:pPr>
                    <w:jc w:val="center"/>
                    <w:rPr>
                      <w:sz w:val="20"/>
                    </w:rPr>
                  </w:pPr>
                  <w:r w:rsidRPr="0058711D">
                    <w:rPr>
                      <w:sz w:val="20"/>
                    </w:rPr>
                    <w:t>70.2</w:t>
                  </w:r>
                </w:p>
              </w:tc>
              <w:tc>
                <w:tcPr>
                  <w:tcW w:w="3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C95D7C6" w14:textId="77777777" w:rsidR="004A6815" w:rsidRPr="0058711D" w:rsidRDefault="002E6CB8">
                  <w:pPr>
                    <w:jc w:val="center"/>
                    <w:rPr>
                      <w:sz w:val="20"/>
                    </w:rPr>
                  </w:pPr>
                  <w:r w:rsidRPr="0058711D">
                    <w:rPr>
                      <w:rFonts w:hint="eastAsia"/>
                      <w:sz w:val="20"/>
                    </w:rPr>
                    <w:t>43.0</w:t>
                  </w:r>
                </w:p>
              </w:tc>
              <w:tc>
                <w:tcPr>
                  <w:tcW w:w="33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B83C3C3" w14:textId="77777777" w:rsidR="004A6815" w:rsidRPr="0058711D" w:rsidRDefault="002E6CB8">
                  <w:pPr>
                    <w:jc w:val="center"/>
                    <w:rPr>
                      <w:sz w:val="20"/>
                    </w:rPr>
                  </w:pPr>
                  <w:r w:rsidRPr="0058711D">
                    <w:rPr>
                      <w:rFonts w:hint="eastAsia"/>
                      <w:sz w:val="20"/>
                    </w:rPr>
                    <w:t>0.2</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8F9DAFF" w14:textId="77777777" w:rsidR="004A6815" w:rsidRPr="0058711D" w:rsidRDefault="002E6CB8">
                  <w:pPr>
                    <w:jc w:val="center"/>
                    <w:rPr>
                      <w:sz w:val="20"/>
                    </w:rPr>
                  </w:pPr>
                  <w:r w:rsidRPr="0058711D">
                    <w:rPr>
                      <w:rFonts w:hint="eastAsia"/>
                      <w:sz w:val="20"/>
                    </w:rPr>
                    <w:t>10.3</w:t>
                  </w:r>
                </w:p>
              </w:tc>
              <w:tc>
                <w:tcPr>
                  <w:tcW w:w="27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453233B" w14:textId="77777777" w:rsidR="004A6815" w:rsidRPr="0058711D" w:rsidRDefault="002E6CB8">
                  <w:pPr>
                    <w:jc w:val="center"/>
                    <w:rPr>
                      <w:sz w:val="20"/>
                    </w:rPr>
                  </w:pPr>
                  <w:r w:rsidRPr="0058711D">
                    <w:rPr>
                      <w:rFonts w:hint="eastAsia"/>
                      <w:sz w:val="20"/>
                    </w:rPr>
                    <w:t>23.7</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47B69EC" w14:textId="77777777" w:rsidR="004A6815" w:rsidRPr="0058711D" w:rsidRDefault="002E6CB8">
                  <w:pPr>
                    <w:jc w:val="center"/>
                    <w:rPr>
                      <w:sz w:val="20"/>
                    </w:rPr>
                  </w:pPr>
                  <w:r w:rsidRPr="0058711D">
                    <w:rPr>
                      <w:rFonts w:hint="eastAsia"/>
                      <w:sz w:val="20"/>
                    </w:rPr>
                    <w:t>89.7</w:t>
                  </w:r>
                </w:p>
              </w:tc>
              <w:tc>
                <w:tcPr>
                  <w:tcW w:w="2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D9B5441" w14:textId="77777777" w:rsidR="004A6815" w:rsidRPr="0058711D" w:rsidRDefault="002E6CB8">
                  <w:pPr>
                    <w:jc w:val="center"/>
                    <w:rPr>
                      <w:sz w:val="20"/>
                    </w:rPr>
                  </w:pPr>
                  <w:r w:rsidRPr="0058711D">
                    <w:rPr>
                      <w:rFonts w:hint="eastAsia"/>
                      <w:sz w:val="20"/>
                    </w:rPr>
                    <w:t>0.3</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AFC336E" w14:textId="77777777" w:rsidR="004A6815" w:rsidRPr="0058711D" w:rsidRDefault="002E6CB8">
                  <w:pPr>
                    <w:jc w:val="center"/>
                    <w:rPr>
                      <w:sz w:val="20"/>
                    </w:rPr>
                  </w:pPr>
                  <w:r w:rsidRPr="0058711D">
                    <w:rPr>
                      <w:rFonts w:hint="eastAsia"/>
                      <w:sz w:val="20"/>
                    </w:rPr>
                    <w:t>59.7</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84DD96E" w14:textId="77777777" w:rsidR="004A6815" w:rsidRPr="0058711D" w:rsidRDefault="002E6CB8">
                  <w:pPr>
                    <w:jc w:val="center"/>
                    <w:rPr>
                      <w:sz w:val="20"/>
                    </w:rPr>
                  </w:pPr>
                  <w:r w:rsidRPr="0058711D">
                    <w:rPr>
                      <w:rFonts w:hint="eastAsia"/>
                      <w:sz w:val="20"/>
                    </w:rPr>
                    <w:t>52.5</w:t>
                  </w:r>
                </w:p>
              </w:tc>
              <w:tc>
                <w:tcPr>
                  <w:tcW w:w="27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D9B1BF6" w14:textId="77777777" w:rsidR="004A6815" w:rsidRPr="0058711D" w:rsidRDefault="002E6CB8">
                  <w:pPr>
                    <w:jc w:val="center"/>
                    <w:rPr>
                      <w:sz w:val="20"/>
                    </w:rPr>
                  </w:pPr>
                  <w:r w:rsidRPr="0058711D">
                    <w:rPr>
                      <w:rFonts w:hint="eastAsia"/>
                      <w:sz w:val="20"/>
                    </w:rPr>
                    <w:t>40.9</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28CA5C0" w14:textId="77777777" w:rsidR="004A6815" w:rsidRPr="0058711D" w:rsidRDefault="002E6CB8">
                  <w:pPr>
                    <w:jc w:val="center"/>
                    <w:rPr>
                      <w:sz w:val="20"/>
                    </w:rPr>
                  </w:pPr>
                  <w:r w:rsidRPr="0058711D">
                    <w:rPr>
                      <w:rFonts w:hint="eastAsia"/>
                      <w:sz w:val="20"/>
                    </w:rPr>
                    <w:t>90.5</w:t>
                  </w:r>
                </w:p>
              </w:tc>
              <w:tc>
                <w:tcPr>
                  <w:tcW w:w="312" w:type="dxa"/>
                  <w:tcBorders>
                    <w:left w:val="single" w:sz="4" w:space="0" w:color="auto"/>
                    <w:bottom w:val="single" w:sz="4" w:space="0" w:color="auto"/>
                    <w:right w:val="single" w:sz="4" w:space="0" w:color="auto"/>
                  </w:tcBorders>
                  <w:shd w:val="clear" w:color="auto" w:fill="FFFFFF"/>
                  <w:tcMar>
                    <w:left w:w="0" w:type="dxa"/>
                    <w:right w:w="0" w:type="dxa"/>
                  </w:tcMar>
                  <w:vAlign w:val="center"/>
                </w:tcPr>
                <w:p w14:paraId="28BF9A7B" w14:textId="77777777" w:rsidR="004A6815" w:rsidRPr="0058711D" w:rsidRDefault="002E6CB8">
                  <w:pPr>
                    <w:jc w:val="center"/>
                    <w:rPr>
                      <w:rFonts w:cs="宋体"/>
                      <w:sz w:val="20"/>
                    </w:rPr>
                  </w:pPr>
                  <w:r w:rsidRPr="0058711D">
                    <w:rPr>
                      <w:rFonts w:cs="宋体" w:hint="eastAsia"/>
                      <w:sz w:val="20"/>
                    </w:rPr>
                    <w:t>昼间</w:t>
                  </w:r>
                  <w:r w:rsidRPr="0058711D">
                    <w:rPr>
                      <w:rFonts w:cs="宋体" w:hint="eastAsia"/>
                      <w:sz w:val="20"/>
                    </w:rPr>
                    <w:t>9</w:t>
                  </w:r>
                  <w:r w:rsidRPr="0058711D">
                    <w:rPr>
                      <w:rFonts w:cs="宋体"/>
                      <w:sz w:val="20"/>
                    </w:rPr>
                    <w:t>00h/a</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9963174" w14:textId="77777777" w:rsidR="004A6815" w:rsidRPr="0058711D" w:rsidRDefault="002E6CB8">
                  <w:pPr>
                    <w:jc w:val="center"/>
                    <w:rPr>
                      <w:sz w:val="20"/>
                    </w:rPr>
                  </w:pPr>
                  <w:r w:rsidRPr="0058711D">
                    <w:rPr>
                      <w:rFonts w:hint="eastAsia"/>
                      <w:sz w:val="20"/>
                    </w:rPr>
                    <w:t>20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1F427FF" w14:textId="77777777" w:rsidR="004A6815" w:rsidRPr="0058711D" w:rsidRDefault="002E6CB8">
                  <w:pPr>
                    <w:jc w:val="center"/>
                    <w:rPr>
                      <w:sz w:val="20"/>
                    </w:rPr>
                  </w:pPr>
                  <w:r w:rsidRPr="0058711D">
                    <w:rPr>
                      <w:rFonts w:hint="eastAsia"/>
                      <w:sz w:val="20"/>
                    </w:rPr>
                    <w:t>20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EAF6151" w14:textId="77777777" w:rsidR="004A6815" w:rsidRPr="0058711D" w:rsidRDefault="002E6CB8">
                  <w:pPr>
                    <w:jc w:val="center"/>
                    <w:rPr>
                      <w:sz w:val="20"/>
                    </w:rPr>
                  </w:pPr>
                  <w:r w:rsidRPr="0058711D">
                    <w:rPr>
                      <w:rFonts w:hint="eastAsia"/>
                      <w:sz w:val="20"/>
                    </w:rPr>
                    <w:t>2</w:t>
                  </w:r>
                  <w:r w:rsidRPr="0058711D">
                    <w:rPr>
                      <w:sz w:val="20"/>
                    </w:rPr>
                    <w:t>0</w:t>
                  </w:r>
                </w:p>
              </w:tc>
              <w:tc>
                <w:tcPr>
                  <w:tcW w:w="26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93527AE" w14:textId="77777777" w:rsidR="004A6815" w:rsidRPr="0058711D" w:rsidRDefault="002E6CB8">
                  <w:pPr>
                    <w:jc w:val="center"/>
                    <w:rPr>
                      <w:sz w:val="20"/>
                    </w:rPr>
                  </w:pPr>
                  <w:r w:rsidRPr="0058711D">
                    <w:rPr>
                      <w:rFonts w:hint="eastAsia"/>
                      <w:sz w:val="20"/>
                    </w:rPr>
                    <w:t>20</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7403473" w14:textId="77777777" w:rsidR="004A6815" w:rsidRPr="0058711D" w:rsidRDefault="002E6CB8">
                  <w:pPr>
                    <w:jc w:val="center"/>
                    <w:rPr>
                      <w:sz w:val="20"/>
                    </w:rPr>
                  </w:pPr>
                  <w:r w:rsidRPr="0058711D">
                    <w:rPr>
                      <w:rFonts w:hint="eastAsia"/>
                      <w:sz w:val="20"/>
                    </w:rPr>
                    <w:t>39.7</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528EB62" w14:textId="77777777" w:rsidR="004A6815" w:rsidRPr="0058711D" w:rsidRDefault="002E6CB8">
                  <w:pPr>
                    <w:jc w:val="center"/>
                    <w:rPr>
                      <w:sz w:val="20"/>
                    </w:rPr>
                  </w:pPr>
                  <w:r w:rsidRPr="0058711D">
                    <w:rPr>
                      <w:rFonts w:hint="eastAsia"/>
                      <w:sz w:val="20"/>
                    </w:rPr>
                    <w:t>32.5</w:t>
                  </w:r>
                </w:p>
              </w:tc>
              <w:tc>
                <w:tcPr>
                  <w:tcW w:w="272"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DDACCA4" w14:textId="77777777" w:rsidR="004A6815" w:rsidRPr="0058711D" w:rsidRDefault="002E6CB8">
                  <w:pPr>
                    <w:jc w:val="center"/>
                    <w:rPr>
                      <w:sz w:val="20"/>
                    </w:rPr>
                  </w:pPr>
                  <w:r w:rsidRPr="0058711D">
                    <w:rPr>
                      <w:rFonts w:hint="eastAsia"/>
                      <w:sz w:val="20"/>
                    </w:rPr>
                    <w:t>20.9</w:t>
                  </w:r>
                </w:p>
              </w:tc>
              <w:tc>
                <w:tcPr>
                  <w:tcW w:w="27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DE998B4" w14:textId="77777777" w:rsidR="004A6815" w:rsidRPr="0058711D" w:rsidRDefault="002E6CB8">
                  <w:pPr>
                    <w:jc w:val="center"/>
                    <w:rPr>
                      <w:sz w:val="20"/>
                    </w:rPr>
                  </w:pPr>
                  <w:r w:rsidRPr="0058711D">
                    <w:rPr>
                      <w:rFonts w:hint="eastAsia"/>
                      <w:sz w:val="20"/>
                    </w:rPr>
                    <w:t>70.5</w:t>
                  </w:r>
                </w:p>
              </w:tc>
              <w:tc>
                <w:tcPr>
                  <w:tcW w:w="37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594053D" w14:textId="77777777" w:rsidR="004A6815" w:rsidRPr="0058711D" w:rsidRDefault="002E6CB8">
                  <w:pPr>
                    <w:jc w:val="center"/>
                    <w:rPr>
                      <w:sz w:val="20"/>
                    </w:rPr>
                  </w:pPr>
                  <w:r w:rsidRPr="0058711D">
                    <w:rPr>
                      <w:rFonts w:hint="eastAsia"/>
                      <w:sz w:val="20"/>
                    </w:rPr>
                    <w:t>1</w:t>
                  </w:r>
                </w:p>
              </w:tc>
            </w:tr>
          </w:tbl>
          <w:bookmarkEnd w:id="3"/>
          <w:p w14:paraId="255FD5F2" w14:textId="77777777" w:rsidR="004A6815" w:rsidRPr="0058711D" w:rsidRDefault="002E6CB8">
            <w:pPr>
              <w:adjustRightInd w:val="0"/>
              <w:spacing w:line="360" w:lineRule="auto"/>
              <w:ind w:firstLine="420"/>
              <w:contextualSpacing/>
              <w:jc w:val="left"/>
              <w:textAlignment w:val="baseline"/>
              <w:rPr>
                <w:szCs w:val="21"/>
              </w:rPr>
            </w:pPr>
            <w:r w:rsidRPr="0058711D">
              <w:rPr>
                <w:rFonts w:hint="eastAsia"/>
                <w:szCs w:val="21"/>
              </w:rPr>
              <w:t>注：表中坐标以厂区中心（</w:t>
            </w:r>
            <w:r w:rsidRPr="0058711D">
              <w:rPr>
                <w:rFonts w:hint="eastAsia"/>
                <w:szCs w:val="21"/>
              </w:rPr>
              <w:t>116.1</w:t>
            </w:r>
            <w:r w:rsidRPr="0058711D">
              <w:rPr>
                <w:szCs w:val="21"/>
              </w:rPr>
              <w:t>00</w:t>
            </w:r>
            <w:r w:rsidRPr="0058711D">
              <w:rPr>
                <w:rFonts w:hint="eastAsia"/>
                <w:szCs w:val="21"/>
              </w:rPr>
              <w:t>，</w:t>
            </w:r>
            <w:r w:rsidRPr="0058711D">
              <w:rPr>
                <w:rFonts w:hint="eastAsia"/>
                <w:szCs w:val="21"/>
              </w:rPr>
              <w:t>35.</w:t>
            </w:r>
            <w:r w:rsidRPr="0058711D">
              <w:rPr>
                <w:szCs w:val="21"/>
              </w:rPr>
              <w:t>724</w:t>
            </w:r>
            <w:r w:rsidRPr="0058711D">
              <w:rPr>
                <w:rFonts w:hint="eastAsia"/>
                <w:szCs w:val="21"/>
              </w:rPr>
              <w:t>）为坐标原点，</w:t>
            </w:r>
            <w:proofErr w:type="gramStart"/>
            <w:r w:rsidRPr="0058711D">
              <w:rPr>
                <w:rFonts w:hint="eastAsia"/>
                <w:szCs w:val="21"/>
              </w:rPr>
              <w:t>正东向</w:t>
            </w:r>
            <w:proofErr w:type="gramEnd"/>
            <w:r w:rsidRPr="0058711D">
              <w:rPr>
                <w:rFonts w:hint="eastAsia"/>
                <w:szCs w:val="21"/>
              </w:rPr>
              <w:t>为</w:t>
            </w:r>
            <w:r w:rsidRPr="0058711D">
              <w:rPr>
                <w:rFonts w:hint="eastAsia"/>
                <w:szCs w:val="21"/>
              </w:rPr>
              <w:t>X</w:t>
            </w:r>
            <w:r w:rsidRPr="0058711D">
              <w:rPr>
                <w:rFonts w:hint="eastAsia"/>
                <w:szCs w:val="21"/>
              </w:rPr>
              <w:t>轴正方向，</w:t>
            </w:r>
            <w:proofErr w:type="gramStart"/>
            <w:r w:rsidRPr="0058711D">
              <w:rPr>
                <w:rFonts w:hint="eastAsia"/>
                <w:szCs w:val="21"/>
              </w:rPr>
              <w:t>正北向</w:t>
            </w:r>
            <w:proofErr w:type="gramEnd"/>
            <w:r w:rsidRPr="0058711D">
              <w:rPr>
                <w:rFonts w:hint="eastAsia"/>
                <w:szCs w:val="21"/>
              </w:rPr>
              <w:t>为</w:t>
            </w:r>
            <w:r w:rsidRPr="0058711D">
              <w:rPr>
                <w:rFonts w:hint="eastAsia"/>
                <w:szCs w:val="21"/>
              </w:rPr>
              <w:t>Y</w:t>
            </w:r>
            <w:r w:rsidRPr="0058711D">
              <w:rPr>
                <w:rFonts w:hint="eastAsia"/>
                <w:szCs w:val="21"/>
              </w:rPr>
              <w:t>轴正方向。</w:t>
            </w:r>
          </w:p>
          <w:p w14:paraId="689F7B87" w14:textId="77777777" w:rsidR="004A6815" w:rsidRPr="0058711D" w:rsidRDefault="002E6CB8">
            <w:pPr>
              <w:adjustRightInd w:val="0"/>
              <w:spacing w:line="360" w:lineRule="auto"/>
              <w:ind w:firstLine="420"/>
              <w:contextualSpacing/>
              <w:jc w:val="left"/>
              <w:textAlignment w:val="baseline"/>
              <w:rPr>
                <w:szCs w:val="21"/>
              </w:rPr>
            </w:pPr>
            <w:r w:rsidRPr="0058711D">
              <w:rPr>
                <w:rFonts w:hint="eastAsia"/>
                <w:szCs w:val="21"/>
              </w:rPr>
              <w:t>采用的计算模式为《环境影响评价技术导则</w:t>
            </w:r>
            <w:r w:rsidRPr="0058711D">
              <w:rPr>
                <w:rFonts w:hint="eastAsia"/>
                <w:szCs w:val="21"/>
              </w:rPr>
              <w:t xml:space="preserve"> </w:t>
            </w:r>
            <w:r w:rsidRPr="0058711D">
              <w:rPr>
                <w:rFonts w:hint="eastAsia"/>
                <w:szCs w:val="21"/>
              </w:rPr>
              <w:t>声环境》（</w:t>
            </w:r>
            <w:r w:rsidRPr="0058711D">
              <w:rPr>
                <w:rFonts w:hint="eastAsia"/>
                <w:szCs w:val="21"/>
              </w:rPr>
              <w:t>HJ 2.4-2021</w:t>
            </w:r>
            <w:r w:rsidRPr="0058711D">
              <w:rPr>
                <w:rFonts w:hint="eastAsia"/>
                <w:szCs w:val="21"/>
              </w:rPr>
              <w:t>）中规定的工业噪声预测计算模式。该模式中的基本公式如下：</w:t>
            </w:r>
          </w:p>
          <w:p w14:paraId="4952E959" w14:textId="77777777" w:rsidR="004A6815" w:rsidRPr="0058711D" w:rsidRDefault="002E6CB8">
            <w:pPr>
              <w:numPr>
                <w:ilvl w:val="0"/>
                <w:numId w:val="4"/>
              </w:numPr>
              <w:adjustRightInd w:val="0"/>
              <w:spacing w:line="360" w:lineRule="auto"/>
              <w:rPr>
                <w:rFonts w:cs="Calibri"/>
                <w:szCs w:val="21"/>
              </w:rPr>
            </w:pPr>
            <w:r w:rsidRPr="0058711D">
              <w:rPr>
                <w:rFonts w:ascii="宋体" w:hAnsi="宋体" w:cs="Calibri"/>
                <w:szCs w:val="21"/>
              </w:rPr>
              <w:t>首先计算出某一室内声源靠近围护结构处产生的倍频带声压级：</w:t>
            </w:r>
          </w:p>
          <w:p w14:paraId="0CCEC61D" w14:textId="77777777" w:rsidR="004A6815" w:rsidRPr="0058711D" w:rsidRDefault="002E6CB8">
            <w:pPr>
              <w:adjustRightInd w:val="0"/>
              <w:spacing w:line="360" w:lineRule="auto"/>
              <w:ind w:firstLineChars="200" w:firstLine="420"/>
              <w:jc w:val="center"/>
              <w:rPr>
                <w:rFonts w:cs="Calibri"/>
                <w:kern w:val="24"/>
                <w:szCs w:val="21"/>
              </w:rPr>
            </w:pPr>
            <w:r w:rsidRPr="0058711D">
              <w:rPr>
                <w:noProof/>
              </w:rPr>
              <w:lastRenderedPageBreak/>
              <w:drawing>
                <wp:inline distT="0" distB="0" distL="0" distR="0" wp14:anchorId="3FCF687B" wp14:editId="12E80F1A">
                  <wp:extent cx="1902460" cy="4514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52163" cy="463638"/>
                          </a:xfrm>
                          <a:prstGeom prst="rect">
                            <a:avLst/>
                          </a:prstGeom>
                          <a:noFill/>
                          <a:ln>
                            <a:noFill/>
                          </a:ln>
                        </pic:spPr>
                      </pic:pic>
                    </a:graphicData>
                  </a:graphic>
                </wp:inline>
              </w:drawing>
            </w:r>
          </w:p>
          <w:p w14:paraId="739304A6" w14:textId="77777777" w:rsidR="004A6815" w:rsidRPr="0058711D" w:rsidRDefault="002E6CB8">
            <w:pPr>
              <w:adjustRightInd w:val="0"/>
              <w:spacing w:line="360" w:lineRule="auto"/>
              <w:ind w:firstLineChars="200" w:firstLine="420"/>
              <w:rPr>
                <w:rFonts w:cs="Calibri"/>
                <w:szCs w:val="21"/>
              </w:rPr>
            </w:pPr>
            <w:r w:rsidRPr="0058711D">
              <w:rPr>
                <w:rFonts w:cs="Calibri"/>
                <w:szCs w:val="21"/>
              </w:rPr>
              <w:t>式中：</w:t>
            </w:r>
            <w:r w:rsidRPr="0058711D">
              <w:rPr>
                <w:rFonts w:cs="Calibri"/>
                <w:szCs w:val="21"/>
              </w:rPr>
              <w:t>L</w:t>
            </w:r>
            <w:r w:rsidRPr="0058711D">
              <w:rPr>
                <w:rFonts w:cs="Calibri"/>
                <w:szCs w:val="21"/>
                <w:vertAlign w:val="subscript"/>
              </w:rPr>
              <w:t>P1</w:t>
            </w:r>
            <w:r w:rsidRPr="0058711D">
              <w:rPr>
                <w:rFonts w:cs="Calibri"/>
                <w:szCs w:val="21"/>
                <w:vertAlign w:val="subscript"/>
              </w:rPr>
              <w:softHyphen/>
            </w:r>
            <w:r w:rsidRPr="0058711D">
              <w:rPr>
                <w:rFonts w:cs="Calibri"/>
                <w:szCs w:val="21"/>
              </w:rPr>
              <w:t>——</w:t>
            </w:r>
            <w:r w:rsidRPr="0058711D">
              <w:rPr>
                <w:rFonts w:ascii="宋体" w:hAnsi="宋体" w:cs="Calibri"/>
                <w:szCs w:val="21"/>
              </w:rPr>
              <w:t>某个室内声源在靠近围护结构处产生的声压级；</w:t>
            </w:r>
          </w:p>
          <w:p w14:paraId="6A264465" w14:textId="77777777" w:rsidR="004A6815" w:rsidRPr="0058711D" w:rsidRDefault="002E6CB8">
            <w:pPr>
              <w:adjustRightInd w:val="0"/>
              <w:spacing w:line="360" w:lineRule="auto"/>
              <w:ind w:firstLineChars="500" w:firstLine="1050"/>
              <w:rPr>
                <w:rFonts w:cs="Calibri"/>
                <w:szCs w:val="21"/>
              </w:rPr>
            </w:pPr>
            <w:proofErr w:type="spellStart"/>
            <w:r w:rsidRPr="0058711D">
              <w:rPr>
                <w:rFonts w:cs="Calibri"/>
                <w:szCs w:val="21"/>
              </w:rPr>
              <w:t>Lw</w:t>
            </w:r>
            <w:proofErr w:type="spellEnd"/>
            <w:r w:rsidRPr="0058711D">
              <w:rPr>
                <w:rFonts w:cs="Calibri"/>
                <w:szCs w:val="21"/>
              </w:rPr>
              <w:softHyphen/>
              <w:t>——</w:t>
            </w:r>
            <w:r w:rsidRPr="0058711D">
              <w:rPr>
                <w:rFonts w:ascii="宋体" w:hAnsi="宋体" w:cs="Calibri"/>
                <w:szCs w:val="21"/>
              </w:rPr>
              <w:t>某个声源的声功率级；</w:t>
            </w:r>
          </w:p>
          <w:p w14:paraId="591ACCB4" w14:textId="77777777" w:rsidR="004A6815" w:rsidRPr="0058711D" w:rsidRDefault="002E6CB8">
            <w:pPr>
              <w:adjustRightInd w:val="0"/>
              <w:spacing w:line="360" w:lineRule="auto"/>
              <w:ind w:firstLineChars="500" w:firstLine="1050"/>
              <w:rPr>
                <w:rFonts w:cs="Calibri"/>
                <w:szCs w:val="21"/>
              </w:rPr>
            </w:pPr>
            <w:r w:rsidRPr="0058711D">
              <w:rPr>
                <w:rFonts w:cs="Calibri"/>
                <w:szCs w:val="21"/>
              </w:rPr>
              <w:t>r——</w:t>
            </w:r>
            <w:r w:rsidRPr="0058711D">
              <w:rPr>
                <w:rFonts w:ascii="宋体" w:hAnsi="宋体" w:cs="Calibri"/>
                <w:szCs w:val="21"/>
              </w:rPr>
              <w:t>室内某个声源与靠近围护结构处的距离；</w:t>
            </w:r>
          </w:p>
          <w:p w14:paraId="742BF273" w14:textId="77777777" w:rsidR="004A6815" w:rsidRPr="0058711D" w:rsidRDefault="002E6CB8">
            <w:pPr>
              <w:adjustRightInd w:val="0"/>
              <w:spacing w:line="360" w:lineRule="auto"/>
              <w:ind w:firstLineChars="500" w:firstLine="1050"/>
              <w:rPr>
                <w:rFonts w:cs="Calibri"/>
                <w:szCs w:val="21"/>
              </w:rPr>
            </w:pPr>
            <w:r w:rsidRPr="0058711D">
              <w:rPr>
                <w:rFonts w:cs="Calibri"/>
                <w:szCs w:val="21"/>
              </w:rPr>
              <w:t>R——</w:t>
            </w:r>
            <w:r w:rsidRPr="0058711D">
              <w:rPr>
                <w:rFonts w:ascii="宋体" w:hAnsi="宋体" w:cs="Calibri"/>
                <w:szCs w:val="21"/>
              </w:rPr>
              <w:t>房间常数，根据房间内壁的平均吸声系数与内壁总面积计算；</w:t>
            </w:r>
          </w:p>
          <w:p w14:paraId="5501168B" w14:textId="77777777" w:rsidR="004A6815" w:rsidRPr="0058711D" w:rsidRDefault="002E6CB8">
            <w:pPr>
              <w:adjustRightInd w:val="0"/>
              <w:spacing w:line="360" w:lineRule="auto"/>
              <w:ind w:firstLineChars="500" w:firstLine="1050"/>
              <w:rPr>
                <w:rFonts w:cs="Calibri"/>
                <w:szCs w:val="21"/>
              </w:rPr>
            </w:pPr>
            <w:r w:rsidRPr="0058711D">
              <w:rPr>
                <w:rFonts w:cs="Calibri"/>
                <w:szCs w:val="21"/>
              </w:rPr>
              <w:t>Q——</w:t>
            </w:r>
            <w:r w:rsidRPr="0058711D">
              <w:rPr>
                <w:rFonts w:ascii="宋体" w:hAnsi="宋体" w:cs="Calibri"/>
                <w:szCs w:val="21"/>
              </w:rPr>
              <w:t>方向因子，半自由状态点声源</w:t>
            </w:r>
            <w:r w:rsidRPr="0058711D">
              <w:rPr>
                <w:rFonts w:cs="Calibri"/>
                <w:szCs w:val="21"/>
              </w:rPr>
              <w:t>Q</w:t>
            </w:r>
            <w:r w:rsidRPr="0058711D">
              <w:rPr>
                <w:rFonts w:ascii="宋体" w:hAnsi="宋体" w:cs="Calibri"/>
                <w:szCs w:val="21"/>
              </w:rPr>
              <w:t>＝</w:t>
            </w:r>
            <w:r w:rsidRPr="0058711D">
              <w:rPr>
                <w:rFonts w:cs="Calibri"/>
                <w:szCs w:val="21"/>
              </w:rPr>
              <w:t>2</w:t>
            </w:r>
            <w:r w:rsidRPr="0058711D">
              <w:rPr>
                <w:rFonts w:ascii="宋体" w:hAnsi="宋体" w:cs="Calibri"/>
                <w:szCs w:val="21"/>
              </w:rPr>
              <w:t>；</w:t>
            </w:r>
          </w:p>
          <w:p w14:paraId="25CABA93" w14:textId="77777777" w:rsidR="004A6815" w:rsidRPr="0058711D" w:rsidRDefault="002E6CB8">
            <w:pPr>
              <w:adjustRightInd w:val="0"/>
              <w:spacing w:line="360" w:lineRule="auto"/>
              <w:ind w:firstLineChars="200" w:firstLine="420"/>
              <w:rPr>
                <w:szCs w:val="21"/>
              </w:rPr>
            </w:pPr>
            <w:r w:rsidRPr="0058711D">
              <w:rPr>
                <w:rFonts w:ascii="宋体" w:hAnsi="宋体" w:cs="宋体" w:hint="eastAsia"/>
                <w:szCs w:val="21"/>
              </w:rPr>
              <w:t>②</w:t>
            </w:r>
            <w:r w:rsidRPr="0058711D">
              <w:rPr>
                <w:szCs w:val="21"/>
              </w:rPr>
              <w:t>计算出所有室内声源在围护结构处产生的</w:t>
            </w:r>
            <w:r w:rsidRPr="0058711D">
              <w:rPr>
                <w:szCs w:val="21"/>
              </w:rPr>
              <w:t xml:space="preserve"> </w:t>
            </w:r>
            <w:proofErr w:type="spellStart"/>
            <w:r w:rsidRPr="0058711D">
              <w:rPr>
                <w:szCs w:val="21"/>
              </w:rPr>
              <w:t>i</w:t>
            </w:r>
            <w:proofErr w:type="spellEnd"/>
            <w:r w:rsidRPr="0058711D">
              <w:rPr>
                <w:szCs w:val="21"/>
              </w:rPr>
              <w:t xml:space="preserve"> </w:t>
            </w:r>
            <w:r w:rsidRPr="0058711D">
              <w:rPr>
                <w:szCs w:val="21"/>
              </w:rPr>
              <w:t>倍频带叠加声压：</w:t>
            </w:r>
          </w:p>
          <w:p w14:paraId="6D645857" w14:textId="77777777" w:rsidR="004A6815" w:rsidRPr="0058711D" w:rsidRDefault="002E6CB8">
            <w:pPr>
              <w:spacing w:line="360" w:lineRule="auto"/>
              <w:jc w:val="center"/>
              <w:rPr>
                <w:rFonts w:cs="Calibri"/>
                <w:szCs w:val="21"/>
              </w:rPr>
            </w:pPr>
            <w:r w:rsidRPr="0058711D">
              <w:rPr>
                <w:noProof/>
              </w:rPr>
              <w:drawing>
                <wp:inline distT="0" distB="0" distL="0" distR="0" wp14:anchorId="6B9818CE" wp14:editId="44FC982A">
                  <wp:extent cx="2676525" cy="666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stretch>
                            <a:fillRect/>
                          </a:stretch>
                        </pic:blipFill>
                        <pic:spPr>
                          <a:xfrm>
                            <a:off x="0" y="0"/>
                            <a:ext cx="2676525" cy="666750"/>
                          </a:xfrm>
                          <a:prstGeom prst="rect">
                            <a:avLst/>
                          </a:prstGeom>
                        </pic:spPr>
                      </pic:pic>
                    </a:graphicData>
                  </a:graphic>
                </wp:inline>
              </w:drawing>
            </w:r>
          </w:p>
          <w:p w14:paraId="3D9DF1A0" w14:textId="77777777" w:rsidR="004A6815" w:rsidRPr="0058711D" w:rsidRDefault="002E6CB8">
            <w:pPr>
              <w:adjustRightInd w:val="0"/>
              <w:spacing w:line="360" w:lineRule="auto"/>
              <w:ind w:firstLineChars="200" w:firstLine="420"/>
              <w:rPr>
                <w:rFonts w:cs="Calibri"/>
                <w:szCs w:val="21"/>
              </w:rPr>
            </w:pPr>
            <w:r w:rsidRPr="0058711D">
              <w:rPr>
                <w:rFonts w:ascii="宋体" w:hAnsi="宋体" w:cs="宋体" w:hint="eastAsia"/>
                <w:szCs w:val="21"/>
              </w:rPr>
              <w:t>③</w:t>
            </w:r>
            <w:r w:rsidRPr="0058711D">
              <w:rPr>
                <w:rFonts w:ascii="宋体" w:hAnsi="宋体" w:cs="Calibri"/>
                <w:szCs w:val="21"/>
              </w:rPr>
              <w:t>计算出室外靠近围护结构处的声压级：</w:t>
            </w:r>
          </w:p>
          <w:p w14:paraId="6F4B4FE1" w14:textId="77777777" w:rsidR="004A6815" w:rsidRPr="0058711D" w:rsidRDefault="002E6CB8">
            <w:pPr>
              <w:adjustRightInd w:val="0"/>
              <w:spacing w:line="360" w:lineRule="auto"/>
              <w:ind w:firstLineChars="200" w:firstLine="420"/>
              <w:jc w:val="center"/>
              <w:rPr>
                <w:rFonts w:cs="Calibri"/>
                <w:szCs w:val="21"/>
              </w:rPr>
            </w:pPr>
            <w:r w:rsidRPr="0058711D">
              <w:rPr>
                <w:noProof/>
              </w:rPr>
              <w:drawing>
                <wp:inline distT="0" distB="0" distL="0" distR="0" wp14:anchorId="29664A84" wp14:editId="544579D3">
                  <wp:extent cx="2695575" cy="3905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2695575" cy="390525"/>
                          </a:xfrm>
                          <a:prstGeom prst="rect">
                            <a:avLst/>
                          </a:prstGeom>
                        </pic:spPr>
                      </pic:pic>
                    </a:graphicData>
                  </a:graphic>
                </wp:inline>
              </w:drawing>
            </w:r>
          </w:p>
          <w:p w14:paraId="374452E4" w14:textId="77777777" w:rsidR="004A6815" w:rsidRPr="0058711D" w:rsidRDefault="002E6CB8">
            <w:pPr>
              <w:adjustRightInd w:val="0"/>
              <w:spacing w:line="360" w:lineRule="auto"/>
              <w:ind w:firstLineChars="200" w:firstLine="420"/>
              <w:rPr>
                <w:rFonts w:cs="Calibri"/>
                <w:szCs w:val="21"/>
              </w:rPr>
            </w:pPr>
            <w:r w:rsidRPr="0058711D">
              <w:rPr>
                <w:rFonts w:cs="Calibri"/>
                <w:szCs w:val="21"/>
              </w:rPr>
              <w:t>式中：</w:t>
            </w:r>
            <w:r w:rsidRPr="0058711D">
              <w:rPr>
                <w:rFonts w:cs="Calibri"/>
                <w:szCs w:val="21"/>
              </w:rPr>
              <w:t>TL——</w:t>
            </w:r>
            <w:r w:rsidRPr="0058711D">
              <w:rPr>
                <w:rFonts w:ascii="宋体" w:hAnsi="宋体" w:cs="Calibri"/>
                <w:szCs w:val="21"/>
              </w:rPr>
              <w:t>构件隔声损失，双面粉刷砖墙。</w:t>
            </w:r>
          </w:p>
          <w:p w14:paraId="532CBAE3" w14:textId="77777777" w:rsidR="004A6815" w:rsidRPr="0058711D" w:rsidRDefault="002E6CB8">
            <w:pPr>
              <w:adjustRightInd w:val="0"/>
              <w:spacing w:line="360" w:lineRule="auto"/>
              <w:ind w:firstLineChars="200" w:firstLine="420"/>
              <w:rPr>
                <w:rFonts w:ascii="宋体" w:hAnsi="宋体" w:cs="Calibri"/>
                <w:szCs w:val="21"/>
              </w:rPr>
            </w:pPr>
            <w:r w:rsidRPr="0058711D">
              <w:rPr>
                <w:rFonts w:ascii="宋体" w:hAnsi="宋体" w:cs="宋体" w:hint="eastAsia"/>
                <w:szCs w:val="21"/>
              </w:rPr>
              <w:t>④</w:t>
            </w:r>
            <w:r w:rsidRPr="0058711D">
              <w:rPr>
                <w:rFonts w:ascii="宋体" w:hAnsi="宋体" w:cs="Calibri" w:hint="eastAsia"/>
                <w:szCs w:val="21"/>
              </w:rPr>
              <w:t>将室外声源的声压级和透过面积换算成等效的室外声源，计算出中心位置</w:t>
            </w:r>
            <w:proofErr w:type="gramStart"/>
            <w:r w:rsidRPr="0058711D">
              <w:rPr>
                <w:rFonts w:ascii="宋体" w:hAnsi="宋体" w:cs="Calibri" w:hint="eastAsia"/>
                <w:szCs w:val="21"/>
              </w:rPr>
              <w:t>位于透声面积</w:t>
            </w:r>
            <w:proofErr w:type="gramEnd"/>
            <w:r w:rsidRPr="0058711D">
              <w:rPr>
                <w:rFonts w:ascii="宋体" w:hAnsi="宋体" w:cs="Calibri" w:hint="eastAsia"/>
                <w:szCs w:val="21"/>
              </w:rPr>
              <w:t>（S）处的等效声源的倍频带的声功率级：</w:t>
            </w:r>
            <w:r w:rsidRPr="0058711D">
              <w:rPr>
                <w:rFonts w:ascii="宋体" w:hAnsi="宋体" w:cs="Calibri"/>
                <w:szCs w:val="21"/>
              </w:rPr>
              <w:t>：</w:t>
            </w:r>
          </w:p>
          <w:p w14:paraId="760A69EF" w14:textId="77777777" w:rsidR="004A6815" w:rsidRPr="0058711D" w:rsidRDefault="002E6CB8">
            <w:pPr>
              <w:adjustRightInd w:val="0"/>
              <w:spacing w:line="360" w:lineRule="auto"/>
              <w:ind w:firstLineChars="200" w:firstLine="420"/>
              <w:jc w:val="center"/>
              <w:rPr>
                <w:rFonts w:cs="Calibri"/>
                <w:szCs w:val="21"/>
              </w:rPr>
            </w:pPr>
            <w:r w:rsidRPr="0058711D">
              <w:rPr>
                <w:rFonts w:cs="Calibri"/>
                <w:noProof/>
                <w:szCs w:val="21"/>
              </w:rPr>
              <w:drawing>
                <wp:inline distT="0" distB="0" distL="0" distR="0" wp14:anchorId="085F859F" wp14:editId="5395E2CD">
                  <wp:extent cx="1752600" cy="313055"/>
                  <wp:effectExtent l="0" t="0" r="0" b="0"/>
                  <wp:docPr id="8" name="图片 14" descr="../Temp/ksohtml/wps5E8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Temp/ksohtml/wps5E8B.tmp.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752600" cy="313055"/>
                          </a:xfrm>
                          <a:prstGeom prst="rect">
                            <a:avLst/>
                          </a:prstGeom>
                          <a:noFill/>
                          <a:ln>
                            <a:noFill/>
                          </a:ln>
                        </pic:spPr>
                      </pic:pic>
                    </a:graphicData>
                  </a:graphic>
                </wp:inline>
              </w:drawing>
            </w:r>
          </w:p>
          <w:p w14:paraId="088EDD01" w14:textId="77777777" w:rsidR="004A6815" w:rsidRPr="0058711D" w:rsidRDefault="002E6CB8">
            <w:pPr>
              <w:adjustRightInd w:val="0"/>
              <w:spacing w:line="360" w:lineRule="auto"/>
              <w:ind w:firstLineChars="200" w:firstLine="420"/>
              <w:rPr>
                <w:rFonts w:cs="Calibri"/>
                <w:szCs w:val="21"/>
              </w:rPr>
            </w:pPr>
            <w:r w:rsidRPr="0058711D">
              <w:rPr>
                <w:rFonts w:cs="Calibri"/>
                <w:szCs w:val="21"/>
              </w:rPr>
              <w:t>式中：</w:t>
            </w:r>
            <w:r w:rsidRPr="0058711D">
              <w:rPr>
                <w:rFonts w:cs="Calibri"/>
                <w:szCs w:val="21"/>
              </w:rPr>
              <w:t>S</w:t>
            </w:r>
            <w:proofErr w:type="gramStart"/>
            <w:r w:rsidRPr="0058711D">
              <w:rPr>
                <w:rFonts w:ascii="宋体" w:hAnsi="宋体" w:cs="Calibri"/>
                <w:szCs w:val="21"/>
              </w:rPr>
              <w:t>为透声面积</w:t>
            </w:r>
            <w:proofErr w:type="gramEnd"/>
            <w:r w:rsidRPr="0058711D">
              <w:rPr>
                <w:rFonts w:ascii="宋体" w:hAnsi="宋体" w:cs="Calibri"/>
                <w:szCs w:val="21"/>
              </w:rPr>
              <w:t>，</w:t>
            </w:r>
            <w:r w:rsidRPr="0058711D">
              <w:rPr>
                <w:rFonts w:cs="Calibri"/>
                <w:szCs w:val="21"/>
              </w:rPr>
              <w:t>m</w:t>
            </w:r>
            <w:r w:rsidRPr="0058711D">
              <w:rPr>
                <w:rFonts w:cs="Calibri"/>
                <w:szCs w:val="21"/>
                <w:vertAlign w:val="superscript"/>
              </w:rPr>
              <w:t>2</w:t>
            </w:r>
            <w:r w:rsidRPr="0058711D">
              <w:rPr>
                <w:rFonts w:cs="Calibri"/>
                <w:szCs w:val="21"/>
              </w:rPr>
              <w:t>。</w:t>
            </w:r>
          </w:p>
          <w:p w14:paraId="6BC1277B" w14:textId="77777777" w:rsidR="004A6815" w:rsidRPr="0058711D" w:rsidRDefault="002E6CB8">
            <w:pPr>
              <w:adjustRightInd w:val="0"/>
              <w:spacing w:line="360" w:lineRule="auto"/>
              <w:ind w:firstLineChars="200" w:firstLine="420"/>
              <w:rPr>
                <w:rFonts w:cs="Calibri"/>
                <w:szCs w:val="21"/>
              </w:rPr>
            </w:pPr>
            <w:r w:rsidRPr="0058711D">
              <w:rPr>
                <w:rFonts w:ascii="宋体" w:hAnsi="宋体" w:cs="宋体" w:hint="eastAsia"/>
                <w:szCs w:val="21"/>
              </w:rPr>
              <w:t>⑤</w:t>
            </w:r>
            <w:r w:rsidRPr="0058711D">
              <w:rPr>
                <w:rFonts w:ascii="宋体" w:hAnsi="宋体" w:cs="Calibri"/>
                <w:szCs w:val="21"/>
              </w:rPr>
              <w:t>采用</w:t>
            </w:r>
            <w:proofErr w:type="gramStart"/>
            <w:r w:rsidRPr="0058711D">
              <w:rPr>
                <w:rFonts w:ascii="宋体" w:hAnsi="宋体" w:cs="Calibri"/>
                <w:szCs w:val="21"/>
              </w:rPr>
              <w:t>户外声</w:t>
            </w:r>
            <w:proofErr w:type="gramEnd"/>
            <w:r w:rsidRPr="0058711D">
              <w:rPr>
                <w:rFonts w:ascii="宋体" w:hAnsi="宋体" w:cs="Calibri"/>
                <w:szCs w:val="21"/>
              </w:rPr>
              <w:t>传播衰减公式预测各主要</w:t>
            </w:r>
            <w:r w:rsidRPr="0058711D">
              <w:rPr>
                <w:rFonts w:ascii="宋体" w:hAnsi="宋体" w:cs="Calibri" w:hint="eastAsia"/>
                <w:szCs w:val="21"/>
              </w:rPr>
              <w:t>设备</w:t>
            </w:r>
            <w:r w:rsidRPr="0058711D">
              <w:rPr>
                <w:rFonts w:ascii="宋体" w:hAnsi="宋体" w:cs="Calibri"/>
                <w:szCs w:val="21"/>
              </w:rPr>
              <w:t>噪声对环境的影响。</w:t>
            </w:r>
          </w:p>
          <w:p w14:paraId="6C149BC2" w14:textId="77777777" w:rsidR="006858E7" w:rsidRPr="0058711D" w:rsidRDefault="006858E7" w:rsidP="006858E7">
            <w:pPr>
              <w:adjustRightInd w:val="0"/>
              <w:spacing w:line="360" w:lineRule="auto"/>
              <w:ind w:firstLineChars="200" w:firstLine="420"/>
              <w:rPr>
                <w:rFonts w:cs="Calibri"/>
                <w:szCs w:val="21"/>
              </w:rPr>
            </w:pPr>
            <w:r w:rsidRPr="0058711D">
              <w:rPr>
                <w:rFonts w:ascii="宋体" w:hAnsi="宋体" w:cs="Calibri" w:hint="eastAsia"/>
                <w:szCs w:val="21"/>
                <w:lang w:bidi="ar"/>
              </w:rPr>
              <w:t>采用</w:t>
            </w:r>
            <w:proofErr w:type="gramStart"/>
            <w:r w:rsidRPr="0058711D">
              <w:rPr>
                <w:rFonts w:ascii="宋体" w:hAnsi="宋体" w:cs="Calibri" w:hint="eastAsia"/>
                <w:szCs w:val="21"/>
                <w:lang w:bidi="ar"/>
              </w:rPr>
              <w:t>户外声</w:t>
            </w:r>
            <w:proofErr w:type="gramEnd"/>
            <w:r w:rsidRPr="0058711D">
              <w:rPr>
                <w:rFonts w:ascii="宋体" w:hAnsi="宋体" w:cs="Calibri" w:hint="eastAsia"/>
                <w:szCs w:val="21"/>
                <w:lang w:bidi="ar"/>
              </w:rPr>
              <w:t>传播衰减公式预测各主要设备噪声对环境的影响。</w:t>
            </w:r>
          </w:p>
          <w:p w14:paraId="6DA847E7" w14:textId="77777777" w:rsidR="006858E7" w:rsidRPr="0058711D" w:rsidRDefault="006858E7" w:rsidP="006858E7">
            <w:pPr>
              <w:adjustRightInd w:val="0"/>
              <w:spacing w:line="360" w:lineRule="auto"/>
              <w:ind w:firstLineChars="200" w:firstLine="420"/>
              <w:rPr>
                <w:rFonts w:cs="Calibri"/>
                <w:szCs w:val="21"/>
              </w:rPr>
            </w:pPr>
            <w:r w:rsidRPr="0058711D">
              <w:rPr>
                <w:rFonts w:cs="Calibri"/>
                <w:szCs w:val="21"/>
                <w:lang w:bidi="ar"/>
              </w:rPr>
              <w:fldChar w:fldCharType="begin"/>
            </w:r>
            <w:r w:rsidRPr="0058711D">
              <w:rPr>
                <w:rFonts w:cs="Calibri"/>
                <w:szCs w:val="21"/>
                <w:lang w:bidi="ar"/>
              </w:rPr>
              <w:instrText>INCLUDEPICTURE "D:\\Personal\\Desktop\\</w:instrText>
            </w:r>
            <w:r w:rsidRPr="0058711D">
              <w:rPr>
                <w:rFonts w:cs="Calibri"/>
                <w:szCs w:val="21"/>
                <w:lang w:bidi="ar"/>
              </w:rPr>
              <w:instrText>山东开一车桥有限公司</w:instrText>
            </w:r>
            <w:r w:rsidRPr="0058711D">
              <w:rPr>
                <w:rFonts w:cs="Calibri"/>
                <w:szCs w:val="21"/>
                <w:lang w:bidi="ar"/>
              </w:rPr>
              <w:instrText xml:space="preserve">\\../Temp/ksohtml/wps5E8C.tmp.jpg" \* MERGEFORMATINET </w:instrText>
            </w:r>
            <w:r w:rsidRPr="0058711D">
              <w:rPr>
                <w:rFonts w:cs="Calibri"/>
                <w:szCs w:val="21"/>
                <w:lang w:bidi="ar"/>
              </w:rPr>
              <w:fldChar w:fldCharType="separate"/>
            </w:r>
            <w:r w:rsidR="00BC4155" w:rsidRPr="0058711D">
              <w:rPr>
                <w:sz w:val="24"/>
              </w:rPr>
              <w:fldChar w:fldCharType="begin"/>
            </w:r>
            <w:r w:rsidR="00BC4155" w:rsidRPr="0058711D">
              <w:rPr>
                <w:sz w:val="24"/>
              </w:rPr>
              <w:instrText xml:space="preserve"> INCLUDEPICTURE  "D:\\Personal\\Desktop\\Temp\\ksohtml\\wps5E8C.tmp.jpg" \* MERGEFORMATINET </w:instrText>
            </w:r>
            <w:r w:rsidR="00BC4155" w:rsidRPr="0058711D">
              <w:rPr>
                <w:sz w:val="24"/>
              </w:rPr>
              <w:fldChar w:fldCharType="separate"/>
            </w:r>
            <w:r w:rsidR="009A24B1" w:rsidRPr="0058711D">
              <w:rPr>
                <w:sz w:val="24"/>
              </w:rPr>
              <w:fldChar w:fldCharType="begin"/>
            </w:r>
            <w:r w:rsidR="009A24B1" w:rsidRPr="0058711D">
              <w:rPr>
                <w:sz w:val="24"/>
              </w:rPr>
              <w:instrText xml:space="preserve"> INCLUDEPICTURE  "E:\\360MoveData\\Users\\a\\Desktop\\Temp\\ksohtml\\wps5E8C.tmp.jpg" \* MERGEFORMATINET </w:instrText>
            </w:r>
            <w:r w:rsidR="009A24B1" w:rsidRPr="0058711D">
              <w:rPr>
                <w:sz w:val="24"/>
              </w:rPr>
              <w:fldChar w:fldCharType="separate"/>
            </w:r>
            <w:r w:rsidR="00271DCE" w:rsidRPr="0058711D">
              <w:rPr>
                <w:sz w:val="24"/>
              </w:rPr>
              <w:fldChar w:fldCharType="begin"/>
            </w:r>
            <w:r w:rsidR="00271DCE" w:rsidRPr="0058711D">
              <w:rPr>
                <w:sz w:val="24"/>
              </w:rPr>
              <w:instrText xml:space="preserve"> INCLUDEPICTURE  "E:\\360MoveData\\Users\\a\\Desktop\\Temp\\ksohtml\\wps5E8C.tmp.jpg" \* MERGEFORMATINET </w:instrText>
            </w:r>
            <w:r w:rsidR="00271DCE" w:rsidRPr="0058711D">
              <w:rPr>
                <w:sz w:val="24"/>
              </w:rPr>
              <w:fldChar w:fldCharType="separate"/>
            </w:r>
            <w:r w:rsidR="00C0128F" w:rsidRPr="0058711D">
              <w:rPr>
                <w:sz w:val="24"/>
              </w:rPr>
              <w:fldChar w:fldCharType="begin"/>
            </w:r>
            <w:r w:rsidR="00C0128F" w:rsidRPr="0058711D">
              <w:rPr>
                <w:sz w:val="24"/>
              </w:rPr>
              <w:instrText xml:space="preserve"> </w:instrText>
            </w:r>
            <w:r w:rsidR="00C0128F" w:rsidRPr="0058711D">
              <w:rPr>
                <w:rFonts w:hint="eastAsia"/>
                <w:sz w:val="24"/>
              </w:rPr>
              <w:instrText>INCLUDEPICTURE  "D:\\Personal\\Desktop\\</w:instrText>
            </w:r>
            <w:r w:rsidR="00C0128F" w:rsidRPr="0058711D">
              <w:rPr>
                <w:rFonts w:hint="eastAsia"/>
                <w:sz w:val="24"/>
              </w:rPr>
              <w:instrText>山东天通汽车科技股份有限公司</w:instrText>
            </w:r>
            <w:r w:rsidR="00C0128F" w:rsidRPr="0058711D">
              <w:rPr>
                <w:rFonts w:hint="eastAsia"/>
                <w:sz w:val="24"/>
              </w:rPr>
              <w:instrText>\\Temp\\ksohtml\\wps5E8C.tmp.jpg" \* MERGEFORMATINET</w:instrText>
            </w:r>
            <w:r w:rsidR="00C0128F" w:rsidRPr="0058711D">
              <w:rPr>
                <w:sz w:val="24"/>
              </w:rPr>
              <w:instrText xml:space="preserve"> </w:instrText>
            </w:r>
            <w:r w:rsidR="00C0128F" w:rsidRPr="0058711D">
              <w:rPr>
                <w:sz w:val="24"/>
              </w:rPr>
              <w:fldChar w:fldCharType="separate"/>
            </w:r>
            <w:r w:rsidR="00490CCF" w:rsidRPr="0058711D">
              <w:rPr>
                <w:sz w:val="24"/>
              </w:rPr>
              <w:fldChar w:fldCharType="begin"/>
            </w:r>
            <w:r w:rsidR="00490CCF" w:rsidRPr="0058711D">
              <w:rPr>
                <w:sz w:val="24"/>
              </w:rPr>
              <w:instrText xml:space="preserve"> </w:instrText>
            </w:r>
            <w:r w:rsidR="00490CCF" w:rsidRPr="0058711D">
              <w:rPr>
                <w:rFonts w:hint="eastAsia"/>
                <w:sz w:val="24"/>
              </w:rPr>
              <w:instrText>INCLUDEPICTURE  "D:\\Personal\\Desktop\\</w:instrText>
            </w:r>
            <w:r w:rsidR="00490CCF" w:rsidRPr="0058711D">
              <w:rPr>
                <w:rFonts w:hint="eastAsia"/>
                <w:sz w:val="24"/>
              </w:rPr>
              <w:instrText>山东天通汽车科技股份有限公司</w:instrText>
            </w:r>
            <w:r w:rsidR="00490CCF" w:rsidRPr="0058711D">
              <w:rPr>
                <w:rFonts w:hint="eastAsia"/>
                <w:sz w:val="24"/>
              </w:rPr>
              <w:instrText>\\Temp\\ksohtml\\wps5E8C.tmp.jpg" \* MERGEFORMATINET</w:instrText>
            </w:r>
            <w:r w:rsidR="00490CCF" w:rsidRPr="0058711D">
              <w:rPr>
                <w:sz w:val="24"/>
              </w:rPr>
              <w:instrText xml:space="preserve"> </w:instrText>
            </w:r>
            <w:r w:rsidR="00490CCF" w:rsidRPr="0058711D">
              <w:rPr>
                <w:sz w:val="24"/>
              </w:rPr>
              <w:fldChar w:fldCharType="separate"/>
            </w:r>
            <w:r w:rsidR="00116079" w:rsidRPr="0058711D">
              <w:rPr>
                <w:sz w:val="24"/>
              </w:rPr>
              <w:fldChar w:fldCharType="begin"/>
            </w:r>
            <w:r w:rsidR="00116079" w:rsidRPr="0058711D">
              <w:rPr>
                <w:sz w:val="24"/>
              </w:rPr>
              <w:instrText xml:space="preserve"> </w:instrText>
            </w:r>
            <w:r w:rsidR="00116079" w:rsidRPr="0058711D">
              <w:rPr>
                <w:rFonts w:hint="eastAsia"/>
                <w:sz w:val="24"/>
              </w:rPr>
              <w:instrText>INCLUDEPICTURE  "E:\\</w:instrText>
            </w:r>
            <w:r w:rsidR="00116079" w:rsidRPr="0058711D">
              <w:rPr>
                <w:rFonts w:hint="eastAsia"/>
                <w:sz w:val="24"/>
              </w:rPr>
              <w:instrText>新建文件夹</w:instrText>
            </w:r>
            <w:r w:rsidR="00116079" w:rsidRPr="0058711D">
              <w:rPr>
                <w:rFonts w:hint="eastAsia"/>
                <w:sz w:val="24"/>
              </w:rPr>
              <w:instrText>\\WeChat Files\\wxid_8ctuyvuqlp0g22\\FileStorage\\File\\2024-06\\Temp\\ksohtml\\wps5E8C.tmp.jpg" \* MERGEFORMATINET</w:instrText>
            </w:r>
            <w:r w:rsidR="00116079" w:rsidRPr="0058711D">
              <w:rPr>
                <w:sz w:val="24"/>
              </w:rPr>
              <w:instrText xml:space="preserve"> </w:instrText>
            </w:r>
            <w:r w:rsidR="00116079" w:rsidRPr="0058711D">
              <w:rPr>
                <w:sz w:val="24"/>
              </w:rPr>
              <w:fldChar w:fldCharType="separate"/>
            </w:r>
            <w:r w:rsidR="009455E7" w:rsidRPr="0058711D">
              <w:rPr>
                <w:sz w:val="24"/>
              </w:rPr>
              <w:fldChar w:fldCharType="begin"/>
            </w:r>
            <w:r w:rsidR="009455E7" w:rsidRPr="0058711D">
              <w:rPr>
                <w:sz w:val="24"/>
              </w:rPr>
              <w:instrText xml:space="preserve"> </w:instrText>
            </w:r>
            <w:r w:rsidR="009455E7" w:rsidRPr="0058711D">
              <w:rPr>
                <w:rFonts w:hint="eastAsia"/>
                <w:sz w:val="24"/>
              </w:rPr>
              <w:instrText>INCLUDEPICTURE  "D:\\..\\</w:instrText>
            </w:r>
            <w:r w:rsidR="009455E7" w:rsidRPr="0058711D">
              <w:rPr>
                <w:rFonts w:hint="eastAsia"/>
                <w:sz w:val="24"/>
              </w:rPr>
              <w:instrText>新建文件夹</w:instrText>
            </w:r>
            <w:r w:rsidR="009455E7" w:rsidRPr="0058711D">
              <w:rPr>
                <w:rFonts w:hint="eastAsia"/>
                <w:sz w:val="24"/>
              </w:rPr>
              <w:instrText>\\WeChat Files\\wxid_8ctuyvuqlp0g22\\FileStorage\\File\\2024-06\\Temp\\ksohtml\\wps5E8C.tmp.jpg" \* MERGEFORMATINET</w:instrText>
            </w:r>
            <w:r w:rsidR="009455E7" w:rsidRPr="0058711D">
              <w:rPr>
                <w:sz w:val="24"/>
              </w:rPr>
              <w:instrText xml:space="preserve"> </w:instrText>
            </w:r>
            <w:r w:rsidR="009455E7" w:rsidRPr="0058711D">
              <w:rPr>
                <w:sz w:val="24"/>
              </w:rPr>
              <w:fldChar w:fldCharType="separate"/>
            </w:r>
            <w:r w:rsidR="002A7E5F" w:rsidRPr="0058711D">
              <w:rPr>
                <w:sz w:val="24"/>
              </w:rPr>
              <w:fldChar w:fldCharType="begin"/>
            </w:r>
            <w:r w:rsidR="002A7E5F" w:rsidRPr="0058711D">
              <w:rPr>
                <w:sz w:val="24"/>
              </w:rPr>
              <w:instrText xml:space="preserve"> </w:instrText>
            </w:r>
            <w:r w:rsidR="002A7E5F" w:rsidRPr="0058711D">
              <w:rPr>
                <w:rFonts w:hint="eastAsia"/>
                <w:sz w:val="24"/>
              </w:rPr>
              <w:instrText>INCLUDEPICTURE  "D:\\..\\</w:instrText>
            </w:r>
            <w:r w:rsidR="002A7E5F" w:rsidRPr="0058711D">
              <w:rPr>
                <w:rFonts w:hint="eastAsia"/>
                <w:sz w:val="24"/>
              </w:rPr>
              <w:instrText>新建文件夹</w:instrText>
            </w:r>
            <w:r w:rsidR="002A7E5F" w:rsidRPr="0058711D">
              <w:rPr>
                <w:rFonts w:hint="eastAsia"/>
                <w:sz w:val="24"/>
              </w:rPr>
              <w:instrText>\\WeChat Files\\wxid_8ctuyvuqlp0g22\\FileStorage\\File\\2024-06\\Temp\\ksohtml\\wps5E8C.tmp.jpg" \* MERGEFORMATINET</w:instrText>
            </w:r>
            <w:r w:rsidR="002A7E5F" w:rsidRPr="0058711D">
              <w:rPr>
                <w:sz w:val="24"/>
              </w:rPr>
              <w:instrText xml:space="preserve"> </w:instrText>
            </w:r>
            <w:r w:rsidR="002A7E5F" w:rsidRPr="0058711D">
              <w:rPr>
                <w:sz w:val="24"/>
              </w:rPr>
              <w:fldChar w:fldCharType="separate"/>
            </w:r>
            <w:r w:rsidR="002C254E" w:rsidRPr="0058711D">
              <w:rPr>
                <w:sz w:val="24"/>
              </w:rPr>
              <w:fldChar w:fldCharType="begin"/>
            </w:r>
            <w:r w:rsidR="002C254E" w:rsidRPr="0058711D">
              <w:rPr>
                <w:sz w:val="24"/>
              </w:rPr>
              <w:instrText xml:space="preserve"> </w:instrText>
            </w:r>
            <w:r w:rsidR="002C254E" w:rsidRPr="0058711D">
              <w:rPr>
                <w:rFonts w:hint="eastAsia"/>
                <w:sz w:val="24"/>
              </w:rPr>
              <w:instrText>INCLUDEPICTURE  "D:\\..\\</w:instrText>
            </w:r>
            <w:r w:rsidR="002C254E" w:rsidRPr="0058711D">
              <w:rPr>
                <w:rFonts w:hint="eastAsia"/>
                <w:sz w:val="24"/>
              </w:rPr>
              <w:instrText>新建文件夹</w:instrText>
            </w:r>
            <w:r w:rsidR="002C254E" w:rsidRPr="0058711D">
              <w:rPr>
                <w:rFonts w:hint="eastAsia"/>
                <w:sz w:val="24"/>
              </w:rPr>
              <w:instrText>\\WeChat Files\\wxid_8ctuyvuqlp0g22\\FileStorage\\File\\2024-06\\Temp\\ksohtml\\wps5E8C.tmp.jpg" \* MERGEFORMATINET</w:instrText>
            </w:r>
            <w:r w:rsidR="002C254E" w:rsidRPr="0058711D">
              <w:rPr>
                <w:sz w:val="24"/>
              </w:rPr>
              <w:instrText xml:space="preserve"> </w:instrText>
            </w:r>
            <w:r w:rsidR="002C254E" w:rsidRPr="0058711D">
              <w:rPr>
                <w:sz w:val="24"/>
              </w:rPr>
              <w:fldChar w:fldCharType="separate"/>
            </w:r>
            <w:r w:rsidR="00B62937" w:rsidRPr="0058711D">
              <w:rPr>
                <w:sz w:val="24"/>
              </w:rPr>
              <w:fldChar w:fldCharType="begin"/>
            </w:r>
            <w:r w:rsidR="00B62937" w:rsidRPr="0058711D">
              <w:rPr>
                <w:sz w:val="24"/>
              </w:rPr>
              <w:instrText xml:space="preserve"> </w:instrText>
            </w:r>
            <w:r w:rsidR="00B62937" w:rsidRPr="0058711D">
              <w:rPr>
                <w:rFonts w:hint="eastAsia"/>
                <w:sz w:val="24"/>
              </w:rPr>
              <w:instrText>INCLUDEPICTURE  "D:\\..\\</w:instrText>
            </w:r>
            <w:r w:rsidR="00B62937" w:rsidRPr="0058711D">
              <w:rPr>
                <w:rFonts w:hint="eastAsia"/>
                <w:sz w:val="24"/>
              </w:rPr>
              <w:instrText>新建文件夹</w:instrText>
            </w:r>
            <w:r w:rsidR="00B62937" w:rsidRPr="0058711D">
              <w:rPr>
                <w:rFonts w:hint="eastAsia"/>
                <w:sz w:val="24"/>
              </w:rPr>
              <w:instrText>\\WeChat Files\\wxid_8ctuyvuqlp0g22\\FileStorage\\File\\2024-06\\Temp\\ksohtml\\wps5E8C.tmp.jpg" \* MERGEFORMATINET</w:instrText>
            </w:r>
            <w:r w:rsidR="00B62937" w:rsidRPr="0058711D">
              <w:rPr>
                <w:sz w:val="24"/>
              </w:rPr>
              <w:instrText xml:space="preserve"> </w:instrText>
            </w:r>
            <w:r w:rsidR="00B62937" w:rsidRPr="0058711D">
              <w:rPr>
                <w:sz w:val="24"/>
              </w:rPr>
              <w:fldChar w:fldCharType="separate"/>
            </w:r>
            <w:r w:rsidR="00B273AA" w:rsidRPr="0058711D">
              <w:rPr>
                <w:sz w:val="24"/>
              </w:rPr>
              <w:fldChar w:fldCharType="begin"/>
            </w:r>
            <w:r w:rsidR="00B273AA" w:rsidRPr="0058711D">
              <w:rPr>
                <w:sz w:val="24"/>
              </w:rPr>
              <w:instrText xml:space="preserve"> </w:instrText>
            </w:r>
            <w:r w:rsidR="00B273AA" w:rsidRPr="0058711D">
              <w:rPr>
                <w:rFonts w:hint="eastAsia"/>
                <w:sz w:val="24"/>
              </w:rPr>
              <w:instrText>INCLUDEPICTURE  "D:\\..\\</w:instrText>
            </w:r>
            <w:r w:rsidR="00B273AA" w:rsidRPr="0058711D">
              <w:rPr>
                <w:rFonts w:hint="eastAsia"/>
                <w:sz w:val="24"/>
              </w:rPr>
              <w:instrText>新建文件夹</w:instrText>
            </w:r>
            <w:r w:rsidR="00B273AA" w:rsidRPr="0058711D">
              <w:rPr>
                <w:rFonts w:hint="eastAsia"/>
                <w:sz w:val="24"/>
              </w:rPr>
              <w:instrText>\\WeChat Files\\wxid_8ctuyvuqlp0g22\\FileStorage\\File\\2024-06\\Temp\\ksohtml\\wps5E8C.tmp.jpg" \* MERGEFORMATINET</w:instrText>
            </w:r>
            <w:r w:rsidR="00B273AA" w:rsidRPr="0058711D">
              <w:rPr>
                <w:sz w:val="24"/>
              </w:rPr>
              <w:instrText xml:space="preserve"> </w:instrText>
            </w:r>
            <w:r w:rsidR="00B273AA" w:rsidRPr="0058711D">
              <w:rPr>
                <w:sz w:val="24"/>
              </w:rPr>
              <w:fldChar w:fldCharType="separate"/>
            </w:r>
            <w:r w:rsidR="00AD50A1" w:rsidRPr="0058711D">
              <w:rPr>
                <w:sz w:val="24"/>
              </w:rPr>
              <w:fldChar w:fldCharType="begin"/>
            </w:r>
            <w:r w:rsidR="00AD50A1" w:rsidRPr="0058711D">
              <w:rPr>
                <w:sz w:val="24"/>
              </w:rPr>
              <w:instrText xml:space="preserve"> </w:instrText>
            </w:r>
            <w:r w:rsidR="00AD50A1" w:rsidRPr="0058711D">
              <w:rPr>
                <w:rFonts w:hint="eastAsia"/>
                <w:sz w:val="24"/>
              </w:rPr>
              <w:instrText>INCLUDEPICTURE  "D:\\..\\</w:instrText>
            </w:r>
            <w:r w:rsidR="00AD50A1" w:rsidRPr="0058711D">
              <w:rPr>
                <w:rFonts w:hint="eastAsia"/>
                <w:sz w:val="24"/>
              </w:rPr>
              <w:instrText>新建文件夹</w:instrText>
            </w:r>
            <w:r w:rsidR="00AD50A1" w:rsidRPr="0058711D">
              <w:rPr>
                <w:rFonts w:hint="eastAsia"/>
                <w:sz w:val="24"/>
              </w:rPr>
              <w:instrText>\\WeChat Files\\wxid_8ctuyvuqlp0g22\\FileStorage\\File\\2024-06\\Temp\\ksohtml\\wps5E8C.tmp.jpg" \* MERGEFORMATINET</w:instrText>
            </w:r>
            <w:r w:rsidR="00AD50A1" w:rsidRPr="0058711D">
              <w:rPr>
                <w:sz w:val="24"/>
              </w:rPr>
              <w:instrText xml:space="preserve"> </w:instrText>
            </w:r>
            <w:r w:rsidR="00AD50A1" w:rsidRPr="0058711D">
              <w:rPr>
                <w:sz w:val="24"/>
              </w:rPr>
              <w:fldChar w:fldCharType="separate"/>
            </w:r>
            <w:r w:rsidR="000A09E1" w:rsidRPr="0058711D">
              <w:rPr>
                <w:sz w:val="24"/>
              </w:rPr>
              <w:fldChar w:fldCharType="begin"/>
            </w:r>
            <w:r w:rsidR="000A09E1" w:rsidRPr="0058711D">
              <w:rPr>
                <w:sz w:val="24"/>
              </w:rPr>
              <w:instrText xml:space="preserve"> </w:instrText>
            </w:r>
            <w:r w:rsidR="000A09E1" w:rsidRPr="0058711D">
              <w:rPr>
                <w:rFonts w:hint="eastAsia"/>
                <w:sz w:val="24"/>
              </w:rPr>
              <w:instrText>INCLUDEPICTURE  "D:\\..\\</w:instrText>
            </w:r>
            <w:r w:rsidR="000A09E1" w:rsidRPr="0058711D">
              <w:rPr>
                <w:rFonts w:hint="eastAsia"/>
                <w:sz w:val="24"/>
              </w:rPr>
              <w:instrText>新建文件夹</w:instrText>
            </w:r>
            <w:r w:rsidR="000A09E1" w:rsidRPr="0058711D">
              <w:rPr>
                <w:rFonts w:hint="eastAsia"/>
                <w:sz w:val="24"/>
              </w:rPr>
              <w:instrText>\\WeChat Files\\wxid_8ctuyvuqlp0g22\\FileStorage\\File\\2024-06\\Temp\\ksohtml\\wps5E8C.tmp.jpg" \* MERGEFORMATINET</w:instrText>
            </w:r>
            <w:r w:rsidR="000A09E1" w:rsidRPr="0058711D">
              <w:rPr>
                <w:sz w:val="24"/>
              </w:rPr>
              <w:instrText xml:space="preserve"> </w:instrText>
            </w:r>
            <w:r w:rsidR="000A09E1" w:rsidRPr="0058711D">
              <w:rPr>
                <w:sz w:val="24"/>
              </w:rPr>
              <w:fldChar w:fldCharType="separate"/>
            </w:r>
            <w:r w:rsidR="00B63321">
              <w:rPr>
                <w:sz w:val="24"/>
              </w:rPr>
              <w:fldChar w:fldCharType="begin"/>
            </w:r>
            <w:r w:rsidR="00B63321">
              <w:rPr>
                <w:sz w:val="24"/>
              </w:rPr>
              <w:instrText xml:space="preserve"> </w:instrText>
            </w:r>
            <w:r w:rsidR="00B63321">
              <w:rPr>
                <w:rFonts w:hint="eastAsia"/>
                <w:sz w:val="24"/>
              </w:rPr>
              <w:instrText>INCLUDEPICTURE  "D:\\..\\</w:instrText>
            </w:r>
            <w:r w:rsidR="00B63321">
              <w:rPr>
                <w:rFonts w:hint="eastAsia"/>
                <w:sz w:val="24"/>
              </w:rPr>
              <w:instrText>新建文件夹</w:instrText>
            </w:r>
            <w:r w:rsidR="00B63321">
              <w:rPr>
                <w:rFonts w:hint="eastAsia"/>
                <w:sz w:val="24"/>
              </w:rPr>
              <w:instrText>\\WeChat Files\\wxid_8ctuyvuqlp0g22\\FileStorage\\File\\2024-06\\Temp\\ksohtml\\wps5E8C.tmp.jpg" \* MERGEFORMATINET</w:instrText>
            </w:r>
            <w:r w:rsidR="00B63321">
              <w:rPr>
                <w:sz w:val="24"/>
              </w:rPr>
              <w:instrText xml:space="preserve"> </w:instrText>
            </w:r>
            <w:r w:rsidR="00B63321">
              <w:rPr>
                <w:sz w:val="24"/>
              </w:rPr>
              <w:fldChar w:fldCharType="separate"/>
            </w:r>
            <w:r w:rsidR="00BD12D3">
              <w:rPr>
                <w:sz w:val="24"/>
              </w:rPr>
              <w:fldChar w:fldCharType="begin"/>
            </w:r>
            <w:r w:rsidR="00BD12D3">
              <w:rPr>
                <w:sz w:val="24"/>
              </w:rPr>
              <w:instrText xml:space="preserve"> </w:instrText>
            </w:r>
            <w:r w:rsidR="00BD12D3">
              <w:rPr>
                <w:rFonts w:hint="eastAsia"/>
                <w:sz w:val="24"/>
              </w:rPr>
              <w:instrText>INCLUDEPICTURE  "D:\\..\\</w:instrText>
            </w:r>
            <w:r w:rsidR="00BD12D3">
              <w:rPr>
                <w:rFonts w:hint="eastAsia"/>
                <w:sz w:val="24"/>
              </w:rPr>
              <w:instrText>新建文件夹</w:instrText>
            </w:r>
            <w:r w:rsidR="00BD12D3">
              <w:rPr>
                <w:rFonts w:hint="eastAsia"/>
                <w:sz w:val="24"/>
              </w:rPr>
              <w:instrText>\\WeChat Files\\wxid_8ctuyvuqlp0g22\\FileStorage\\File\\2024-06\\Temp\\ksohtml\\wps5E8C.tmp.jpg" \* MERGEFORMATINET</w:instrText>
            </w:r>
            <w:r w:rsidR="00BD12D3">
              <w:rPr>
                <w:sz w:val="24"/>
              </w:rPr>
              <w:instrText xml:space="preserve"> </w:instrText>
            </w:r>
            <w:r w:rsidR="00BD12D3">
              <w:rPr>
                <w:sz w:val="24"/>
              </w:rPr>
              <w:fldChar w:fldCharType="separate"/>
            </w:r>
            <w:r w:rsidR="00BF784E">
              <w:rPr>
                <w:sz w:val="24"/>
              </w:rPr>
              <w:pict w14:anchorId="382ABB99">
                <v:shape id="图片 1" o:spid="_x0000_i1028" type="#_x0000_t75" style="width:239.9pt;height:26pt;mso-wrap-style:square;mso-position-horizontal-relative:page;mso-position-vertical-relative:page">
                  <v:imagedata r:id="rId30" r:href="rId31"/>
                </v:shape>
              </w:pict>
            </w:r>
            <w:r w:rsidR="00BD12D3">
              <w:rPr>
                <w:sz w:val="24"/>
              </w:rPr>
              <w:fldChar w:fldCharType="end"/>
            </w:r>
            <w:r w:rsidR="00B63321">
              <w:rPr>
                <w:sz w:val="24"/>
              </w:rPr>
              <w:fldChar w:fldCharType="end"/>
            </w:r>
            <w:r w:rsidR="000A09E1" w:rsidRPr="0058711D">
              <w:rPr>
                <w:sz w:val="24"/>
              </w:rPr>
              <w:fldChar w:fldCharType="end"/>
            </w:r>
            <w:r w:rsidR="00AD50A1" w:rsidRPr="0058711D">
              <w:rPr>
                <w:sz w:val="24"/>
              </w:rPr>
              <w:fldChar w:fldCharType="end"/>
            </w:r>
            <w:r w:rsidR="00B273AA" w:rsidRPr="0058711D">
              <w:rPr>
                <w:sz w:val="24"/>
              </w:rPr>
              <w:fldChar w:fldCharType="end"/>
            </w:r>
            <w:r w:rsidR="00B62937" w:rsidRPr="0058711D">
              <w:rPr>
                <w:sz w:val="24"/>
              </w:rPr>
              <w:fldChar w:fldCharType="end"/>
            </w:r>
            <w:r w:rsidR="002C254E" w:rsidRPr="0058711D">
              <w:rPr>
                <w:sz w:val="24"/>
              </w:rPr>
              <w:fldChar w:fldCharType="end"/>
            </w:r>
            <w:r w:rsidR="002A7E5F" w:rsidRPr="0058711D">
              <w:rPr>
                <w:sz w:val="24"/>
              </w:rPr>
              <w:fldChar w:fldCharType="end"/>
            </w:r>
            <w:r w:rsidR="009455E7" w:rsidRPr="0058711D">
              <w:rPr>
                <w:sz w:val="24"/>
              </w:rPr>
              <w:fldChar w:fldCharType="end"/>
            </w:r>
            <w:r w:rsidR="00116079" w:rsidRPr="0058711D">
              <w:rPr>
                <w:sz w:val="24"/>
              </w:rPr>
              <w:fldChar w:fldCharType="end"/>
            </w:r>
            <w:r w:rsidR="00490CCF" w:rsidRPr="0058711D">
              <w:rPr>
                <w:sz w:val="24"/>
              </w:rPr>
              <w:fldChar w:fldCharType="end"/>
            </w:r>
            <w:r w:rsidR="00C0128F" w:rsidRPr="0058711D">
              <w:rPr>
                <w:sz w:val="24"/>
              </w:rPr>
              <w:fldChar w:fldCharType="end"/>
            </w:r>
            <w:r w:rsidR="00271DCE" w:rsidRPr="0058711D">
              <w:rPr>
                <w:sz w:val="24"/>
              </w:rPr>
              <w:fldChar w:fldCharType="end"/>
            </w:r>
            <w:r w:rsidR="009A24B1" w:rsidRPr="0058711D">
              <w:rPr>
                <w:sz w:val="24"/>
              </w:rPr>
              <w:fldChar w:fldCharType="end"/>
            </w:r>
            <w:r w:rsidR="00BC4155" w:rsidRPr="0058711D">
              <w:rPr>
                <w:sz w:val="24"/>
              </w:rPr>
              <w:fldChar w:fldCharType="end"/>
            </w:r>
            <w:r w:rsidRPr="0058711D">
              <w:rPr>
                <w:rFonts w:cs="Calibri"/>
                <w:szCs w:val="21"/>
                <w:lang w:bidi="ar"/>
              </w:rPr>
              <w:fldChar w:fldCharType="end"/>
            </w:r>
          </w:p>
          <w:p w14:paraId="6BDB4E72" w14:textId="77777777" w:rsidR="006858E7" w:rsidRPr="0058711D" w:rsidRDefault="006858E7" w:rsidP="006858E7">
            <w:pPr>
              <w:adjustRightInd w:val="0"/>
              <w:spacing w:line="360" w:lineRule="auto"/>
              <w:ind w:firstLineChars="200" w:firstLine="420"/>
              <w:rPr>
                <w:rFonts w:cs="Calibri"/>
                <w:szCs w:val="21"/>
              </w:rPr>
            </w:pPr>
            <w:r w:rsidRPr="0058711D">
              <w:rPr>
                <w:rFonts w:cs="Calibri" w:hint="eastAsia"/>
                <w:szCs w:val="21"/>
                <w:lang w:bidi="ar"/>
              </w:rPr>
              <w:t>式中：</w:t>
            </w:r>
            <w:proofErr w:type="spellStart"/>
            <w:r w:rsidRPr="0058711D">
              <w:rPr>
                <w:rFonts w:cs="Calibri"/>
                <w:szCs w:val="21"/>
                <w:lang w:bidi="ar"/>
              </w:rPr>
              <w:t>Lp</w:t>
            </w:r>
            <w:proofErr w:type="spellEnd"/>
            <w:r w:rsidRPr="0058711D">
              <w:rPr>
                <w:rFonts w:cs="Calibri"/>
                <w:szCs w:val="21"/>
                <w:lang w:bidi="ar"/>
              </w:rPr>
              <w:t>(r)</w:t>
            </w:r>
            <w:proofErr w:type="gramStart"/>
            <w:r w:rsidRPr="0058711D">
              <w:rPr>
                <w:rFonts w:cs="Calibri"/>
                <w:szCs w:val="21"/>
                <w:lang w:bidi="ar"/>
              </w:rPr>
              <w:t>—</w:t>
            </w:r>
            <w:r w:rsidRPr="0058711D">
              <w:rPr>
                <w:rFonts w:ascii="宋体" w:hAnsi="宋体" w:cs="Calibri" w:hint="eastAsia"/>
                <w:szCs w:val="21"/>
                <w:lang w:bidi="ar"/>
              </w:rPr>
              <w:t>距声源</w:t>
            </w:r>
            <w:proofErr w:type="gramEnd"/>
            <w:r w:rsidRPr="0058711D">
              <w:rPr>
                <w:rFonts w:cs="Calibri"/>
                <w:szCs w:val="21"/>
                <w:lang w:bidi="ar"/>
              </w:rPr>
              <w:t>r</w:t>
            </w:r>
            <w:proofErr w:type="gramStart"/>
            <w:r w:rsidRPr="0058711D">
              <w:rPr>
                <w:rFonts w:ascii="宋体" w:hAnsi="宋体" w:cs="Calibri" w:hint="eastAsia"/>
                <w:szCs w:val="21"/>
                <w:lang w:bidi="ar"/>
              </w:rPr>
              <w:t>处预测点</w:t>
            </w:r>
            <w:proofErr w:type="gramEnd"/>
            <w:r w:rsidRPr="0058711D">
              <w:rPr>
                <w:rFonts w:ascii="宋体" w:hAnsi="宋体" w:cs="Calibri" w:hint="eastAsia"/>
                <w:szCs w:val="21"/>
                <w:lang w:bidi="ar"/>
              </w:rPr>
              <w:t>噪声值，</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575D4A0C" w14:textId="77777777" w:rsidR="006858E7" w:rsidRPr="0058711D" w:rsidRDefault="006858E7" w:rsidP="006858E7">
            <w:pPr>
              <w:adjustRightInd w:val="0"/>
              <w:spacing w:line="360" w:lineRule="auto"/>
              <w:ind w:firstLineChars="200" w:firstLine="420"/>
              <w:rPr>
                <w:rFonts w:cs="Calibri"/>
                <w:szCs w:val="21"/>
              </w:rPr>
            </w:pPr>
            <w:r w:rsidRPr="0058711D">
              <w:rPr>
                <w:rFonts w:cs="Calibri"/>
                <w:szCs w:val="21"/>
                <w:lang w:bidi="ar"/>
              </w:rPr>
              <w:t xml:space="preserve">      </w:t>
            </w:r>
            <w:proofErr w:type="spellStart"/>
            <w:r w:rsidRPr="0058711D">
              <w:rPr>
                <w:rFonts w:cs="Calibri"/>
                <w:szCs w:val="21"/>
                <w:lang w:bidi="ar"/>
              </w:rPr>
              <w:t>Lp</w:t>
            </w:r>
            <w:proofErr w:type="spellEnd"/>
            <w:r w:rsidRPr="0058711D">
              <w:rPr>
                <w:rFonts w:cs="Calibri"/>
                <w:szCs w:val="21"/>
                <w:lang w:bidi="ar"/>
              </w:rPr>
              <w:t>(r</w:t>
            </w:r>
            <w:r w:rsidRPr="0058711D">
              <w:rPr>
                <w:rFonts w:cs="Calibri"/>
                <w:szCs w:val="21"/>
                <w:vertAlign w:val="subscript"/>
                <w:lang w:bidi="ar"/>
              </w:rPr>
              <w:t>0</w:t>
            </w:r>
            <w:r w:rsidRPr="0058711D">
              <w:rPr>
                <w:rFonts w:cs="Calibri"/>
                <w:szCs w:val="21"/>
                <w:lang w:bidi="ar"/>
              </w:rPr>
              <w:t>)—</w:t>
            </w:r>
            <w:r w:rsidRPr="0058711D">
              <w:rPr>
                <w:rFonts w:ascii="宋体" w:hAnsi="宋体" w:cs="Calibri" w:hint="eastAsia"/>
                <w:szCs w:val="21"/>
                <w:lang w:bidi="ar"/>
              </w:rPr>
              <w:t>参考点</w:t>
            </w:r>
            <w:r w:rsidRPr="0058711D">
              <w:rPr>
                <w:rFonts w:cs="Calibri"/>
                <w:szCs w:val="21"/>
                <w:lang w:bidi="ar"/>
              </w:rPr>
              <w:t>r</w:t>
            </w:r>
            <w:r w:rsidRPr="0058711D">
              <w:rPr>
                <w:rFonts w:cs="Calibri"/>
                <w:szCs w:val="21"/>
                <w:vertAlign w:val="subscript"/>
                <w:lang w:bidi="ar"/>
              </w:rPr>
              <w:t>0</w:t>
            </w:r>
            <w:r w:rsidRPr="0058711D">
              <w:rPr>
                <w:rFonts w:ascii="宋体" w:hAnsi="宋体" w:cs="Calibri" w:hint="eastAsia"/>
                <w:szCs w:val="21"/>
                <w:lang w:bidi="ar"/>
              </w:rPr>
              <w:t>处噪声值，</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30EE9816" w14:textId="77777777" w:rsidR="006858E7" w:rsidRPr="0058711D" w:rsidRDefault="006858E7" w:rsidP="006858E7">
            <w:pPr>
              <w:spacing w:line="360" w:lineRule="auto"/>
              <w:ind w:firstLineChars="200" w:firstLine="420"/>
              <w:rPr>
                <w:szCs w:val="21"/>
              </w:rPr>
            </w:pPr>
            <w:r w:rsidRPr="0058711D">
              <w:rPr>
                <w:rFonts w:cs="Calibri"/>
                <w:szCs w:val="21"/>
                <w:lang w:bidi="ar"/>
              </w:rPr>
              <w:t xml:space="preserve">      </w:t>
            </w:r>
            <w:r w:rsidRPr="0058711D">
              <w:rPr>
                <w:i/>
                <w:szCs w:val="21"/>
              </w:rPr>
              <w:t>Dc</w:t>
            </w:r>
            <w:r w:rsidRPr="0058711D">
              <w:rPr>
                <w:szCs w:val="21"/>
              </w:rPr>
              <w:t>—</w:t>
            </w:r>
            <w:r w:rsidRPr="0058711D">
              <w:rPr>
                <w:szCs w:val="21"/>
              </w:rPr>
              <w:t>指向性校正，它描述点声源的等效连续声压级与产生声功率级</w:t>
            </w:r>
            <w:proofErr w:type="spellStart"/>
            <w:r w:rsidRPr="0058711D">
              <w:rPr>
                <w:i/>
                <w:iCs/>
                <w:szCs w:val="21"/>
              </w:rPr>
              <w:t>Lw</w:t>
            </w:r>
            <w:proofErr w:type="spellEnd"/>
            <w:r w:rsidRPr="0058711D">
              <w:rPr>
                <w:szCs w:val="21"/>
              </w:rPr>
              <w:t>的全向点声源在规定方向的声级的偏差程度，</w:t>
            </w:r>
            <w:r w:rsidRPr="0058711D">
              <w:rPr>
                <w:szCs w:val="21"/>
              </w:rPr>
              <w:t>dB</w:t>
            </w:r>
            <w:r w:rsidRPr="0058711D">
              <w:rPr>
                <w:szCs w:val="21"/>
              </w:rPr>
              <w:t>；</w:t>
            </w:r>
          </w:p>
          <w:p w14:paraId="4C4D42C8" w14:textId="77777777" w:rsidR="006858E7" w:rsidRPr="0058711D" w:rsidRDefault="006858E7" w:rsidP="006858E7">
            <w:pPr>
              <w:adjustRightInd w:val="0"/>
              <w:spacing w:line="360" w:lineRule="auto"/>
              <w:ind w:firstLineChars="200" w:firstLine="420"/>
              <w:rPr>
                <w:rFonts w:cs="Calibri"/>
                <w:szCs w:val="21"/>
              </w:rPr>
            </w:pPr>
            <w:proofErr w:type="spellStart"/>
            <w:r w:rsidRPr="0058711D">
              <w:rPr>
                <w:rFonts w:cs="Calibri"/>
                <w:szCs w:val="21"/>
                <w:lang w:bidi="ar"/>
              </w:rPr>
              <w:t>Adiv</w:t>
            </w:r>
            <w:proofErr w:type="spellEnd"/>
            <w:r w:rsidRPr="0058711D">
              <w:rPr>
                <w:rFonts w:cs="Calibri"/>
                <w:szCs w:val="21"/>
                <w:lang w:bidi="ar"/>
              </w:rPr>
              <w:t>—</w:t>
            </w:r>
            <w:r w:rsidRPr="0058711D">
              <w:rPr>
                <w:rFonts w:ascii="宋体" w:hAnsi="宋体" w:cs="Calibri" w:hint="eastAsia"/>
                <w:szCs w:val="21"/>
                <w:lang w:bidi="ar"/>
              </w:rPr>
              <w:t>几何发散衰减，</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4B07D4BD" w14:textId="77777777" w:rsidR="006858E7" w:rsidRPr="0058711D" w:rsidRDefault="006858E7" w:rsidP="006858E7">
            <w:pPr>
              <w:adjustRightInd w:val="0"/>
              <w:spacing w:line="360" w:lineRule="auto"/>
              <w:ind w:firstLineChars="500" w:firstLine="1050"/>
              <w:rPr>
                <w:rFonts w:cs="Calibri"/>
                <w:szCs w:val="21"/>
              </w:rPr>
            </w:pPr>
            <w:proofErr w:type="spellStart"/>
            <w:r w:rsidRPr="0058711D">
              <w:rPr>
                <w:rFonts w:cs="Calibri"/>
                <w:szCs w:val="21"/>
                <w:lang w:bidi="ar"/>
              </w:rPr>
              <w:t>Aatm</w:t>
            </w:r>
            <w:proofErr w:type="spellEnd"/>
            <w:r w:rsidRPr="0058711D">
              <w:rPr>
                <w:rFonts w:cs="Calibri"/>
                <w:szCs w:val="21"/>
                <w:lang w:bidi="ar"/>
              </w:rPr>
              <w:t>—</w:t>
            </w:r>
            <w:r w:rsidRPr="0058711D">
              <w:rPr>
                <w:rFonts w:ascii="宋体" w:hAnsi="宋体" w:cs="Calibri" w:hint="eastAsia"/>
                <w:szCs w:val="21"/>
                <w:lang w:bidi="ar"/>
              </w:rPr>
              <w:t>大气吸收衰减，</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06792796" w14:textId="77777777" w:rsidR="006858E7" w:rsidRPr="0058711D" w:rsidRDefault="006858E7" w:rsidP="006858E7">
            <w:pPr>
              <w:adjustRightInd w:val="0"/>
              <w:spacing w:line="360" w:lineRule="auto"/>
              <w:ind w:firstLineChars="500" w:firstLine="1050"/>
              <w:rPr>
                <w:rFonts w:cs="Calibri"/>
                <w:szCs w:val="21"/>
              </w:rPr>
            </w:pPr>
            <w:proofErr w:type="spellStart"/>
            <w:r w:rsidRPr="0058711D">
              <w:rPr>
                <w:rFonts w:cs="Calibri"/>
                <w:szCs w:val="21"/>
                <w:lang w:bidi="ar"/>
              </w:rPr>
              <w:t>Abar</w:t>
            </w:r>
            <w:proofErr w:type="spellEnd"/>
            <w:r w:rsidRPr="0058711D">
              <w:rPr>
                <w:rFonts w:cs="Calibri"/>
                <w:szCs w:val="21"/>
                <w:lang w:bidi="ar"/>
              </w:rPr>
              <w:t>—</w:t>
            </w:r>
            <w:r w:rsidRPr="0058711D">
              <w:rPr>
                <w:rFonts w:ascii="宋体" w:hAnsi="宋体" w:cs="Calibri" w:hint="eastAsia"/>
                <w:szCs w:val="21"/>
                <w:lang w:bidi="ar"/>
              </w:rPr>
              <w:t>屏障衰减，</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70F05F8F" w14:textId="77777777" w:rsidR="006858E7" w:rsidRPr="0058711D" w:rsidRDefault="006858E7" w:rsidP="006858E7">
            <w:pPr>
              <w:adjustRightInd w:val="0"/>
              <w:spacing w:line="360" w:lineRule="auto"/>
              <w:ind w:firstLineChars="500" w:firstLine="1050"/>
              <w:rPr>
                <w:rFonts w:cs="Calibri"/>
                <w:szCs w:val="21"/>
              </w:rPr>
            </w:pPr>
            <w:proofErr w:type="spellStart"/>
            <w:r w:rsidRPr="0058711D">
              <w:rPr>
                <w:rFonts w:cs="Calibri"/>
                <w:szCs w:val="21"/>
                <w:lang w:bidi="ar"/>
              </w:rPr>
              <w:t>Agr</w:t>
            </w:r>
            <w:proofErr w:type="spellEnd"/>
            <w:r w:rsidRPr="0058711D">
              <w:rPr>
                <w:rFonts w:cs="Calibri"/>
                <w:szCs w:val="21"/>
                <w:lang w:bidi="ar"/>
              </w:rPr>
              <w:t>—</w:t>
            </w:r>
            <w:r w:rsidRPr="0058711D">
              <w:rPr>
                <w:rFonts w:ascii="宋体" w:hAnsi="宋体" w:cs="Calibri" w:hint="eastAsia"/>
                <w:szCs w:val="21"/>
                <w:lang w:bidi="ar"/>
              </w:rPr>
              <w:t>地面效应，</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508EE862" w14:textId="77777777" w:rsidR="006858E7" w:rsidRPr="0058711D" w:rsidRDefault="006858E7" w:rsidP="006858E7">
            <w:pPr>
              <w:adjustRightInd w:val="0"/>
              <w:spacing w:line="360" w:lineRule="auto"/>
              <w:ind w:firstLineChars="500" w:firstLine="1050"/>
              <w:rPr>
                <w:rFonts w:cs="Calibri"/>
                <w:szCs w:val="21"/>
              </w:rPr>
            </w:pPr>
            <w:proofErr w:type="spellStart"/>
            <w:r w:rsidRPr="0058711D">
              <w:rPr>
                <w:rFonts w:cs="Calibri"/>
                <w:szCs w:val="21"/>
                <w:lang w:bidi="ar"/>
              </w:rPr>
              <w:t>Amisc</w:t>
            </w:r>
            <w:proofErr w:type="spellEnd"/>
            <w:proofErr w:type="gramStart"/>
            <w:r w:rsidRPr="0058711D">
              <w:rPr>
                <w:rFonts w:cs="Calibri"/>
                <w:szCs w:val="21"/>
                <w:lang w:bidi="ar"/>
              </w:rPr>
              <w:t>—</w:t>
            </w:r>
            <w:r w:rsidRPr="0058711D">
              <w:rPr>
                <w:rFonts w:ascii="宋体" w:hAnsi="宋体" w:cs="Calibri" w:hint="eastAsia"/>
                <w:szCs w:val="21"/>
                <w:lang w:bidi="ar"/>
              </w:rPr>
              <w:t>其他</w:t>
            </w:r>
            <w:proofErr w:type="gramEnd"/>
            <w:r w:rsidRPr="0058711D">
              <w:rPr>
                <w:rFonts w:ascii="宋体" w:hAnsi="宋体" w:cs="Calibri" w:hint="eastAsia"/>
                <w:szCs w:val="21"/>
                <w:lang w:bidi="ar"/>
              </w:rPr>
              <w:t>多方面效应衰减，</w:t>
            </w:r>
            <w:r w:rsidRPr="0058711D">
              <w:rPr>
                <w:rFonts w:cs="Calibri"/>
                <w:szCs w:val="21"/>
                <w:lang w:bidi="ar"/>
              </w:rPr>
              <w:t>dB</w:t>
            </w:r>
            <w:r w:rsidRPr="0058711D">
              <w:rPr>
                <w:rFonts w:ascii="宋体" w:hAnsi="宋体" w:cs="Calibri" w:hint="eastAsia"/>
                <w:szCs w:val="21"/>
                <w:lang w:bidi="ar"/>
              </w:rPr>
              <w:t>（</w:t>
            </w:r>
            <w:r w:rsidRPr="0058711D">
              <w:rPr>
                <w:rFonts w:cs="Calibri"/>
                <w:szCs w:val="21"/>
                <w:lang w:bidi="ar"/>
              </w:rPr>
              <w:t>A</w:t>
            </w:r>
            <w:r w:rsidRPr="0058711D">
              <w:rPr>
                <w:rFonts w:ascii="宋体" w:hAnsi="宋体" w:cs="Calibri" w:hint="eastAsia"/>
                <w:szCs w:val="21"/>
                <w:lang w:bidi="ar"/>
              </w:rPr>
              <w:t>）；</w:t>
            </w:r>
          </w:p>
          <w:p w14:paraId="1575E620" w14:textId="77777777" w:rsidR="006858E7" w:rsidRPr="0058711D" w:rsidRDefault="006858E7" w:rsidP="006858E7">
            <w:pPr>
              <w:adjustRightInd w:val="0"/>
              <w:spacing w:line="360" w:lineRule="auto"/>
              <w:ind w:firstLineChars="500" w:firstLine="1050"/>
              <w:rPr>
                <w:rFonts w:cs="Calibri"/>
                <w:szCs w:val="21"/>
              </w:rPr>
            </w:pPr>
            <w:r w:rsidRPr="0058711D">
              <w:rPr>
                <w:rFonts w:cs="Calibri"/>
                <w:szCs w:val="21"/>
                <w:lang w:bidi="ar"/>
              </w:rPr>
              <w:t>r</w:t>
            </w:r>
            <w:proofErr w:type="gramStart"/>
            <w:r w:rsidRPr="0058711D">
              <w:rPr>
                <w:rFonts w:cs="Calibri"/>
                <w:szCs w:val="21"/>
                <w:lang w:bidi="ar"/>
              </w:rPr>
              <w:t>—</w:t>
            </w:r>
            <w:r w:rsidRPr="0058711D">
              <w:rPr>
                <w:rFonts w:ascii="宋体" w:hAnsi="宋体" w:cs="Calibri" w:hint="eastAsia"/>
                <w:szCs w:val="21"/>
                <w:lang w:bidi="ar"/>
              </w:rPr>
              <w:t>预测点</w:t>
            </w:r>
            <w:proofErr w:type="gramEnd"/>
            <w:r w:rsidRPr="0058711D">
              <w:rPr>
                <w:rFonts w:ascii="宋体" w:hAnsi="宋体" w:cs="Calibri" w:hint="eastAsia"/>
                <w:szCs w:val="21"/>
                <w:lang w:bidi="ar"/>
              </w:rPr>
              <w:t>距噪声源距离，</w:t>
            </w:r>
            <w:r w:rsidRPr="0058711D">
              <w:rPr>
                <w:rFonts w:cs="Calibri"/>
                <w:szCs w:val="21"/>
                <w:lang w:bidi="ar"/>
              </w:rPr>
              <w:t>m</w:t>
            </w:r>
            <w:r w:rsidRPr="0058711D">
              <w:rPr>
                <w:rFonts w:ascii="宋体" w:hAnsi="宋体" w:cs="Calibri" w:hint="eastAsia"/>
                <w:szCs w:val="21"/>
                <w:lang w:bidi="ar"/>
              </w:rPr>
              <w:t>；</w:t>
            </w:r>
          </w:p>
          <w:p w14:paraId="670A0A07" w14:textId="77777777" w:rsidR="006858E7" w:rsidRPr="0058711D" w:rsidRDefault="006858E7" w:rsidP="006858E7">
            <w:pPr>
              <w:adjustRightInd w:val="0"/>
              <w:spacing w:line="360" w:lineRule="auto"/>
              <w:ind w:firstLineChars="200" w:firstLine="420"/>
              <w:rPr>
                <w:rFonts w:ascii="宋体" w:hAnsi="宋体" w:cs="Calibri"/>
                <w:szCs w:val="21"/>
                <w:lang w:bidi="ar"/>
              </w:rPr>
            </w:pPr>
            <w:r w:rsidRPr="0058711D">
              <w:rPr>
                <w:rFonts w:cs="Calibri"/>
                <w:szCs w:val="21"/>
                <w:lang w:bidi="ar"/>
              </w:rPr>
              <w:lastRenderedPageBreak/>
              <w:t>r</w:t>
            </w:r>
            <w:r w:rsidRPr="0058711D">
              <w:rPr>
                <w:rFonts w:cs="Calibri"/>
                <w:szCs w:val="21"/>
                <w:vertAlign w:val="subscript"/>
                <w:lang w:bidi="ar"/>
              </w:rPr>
              <w:t>0</w:t>
            </w:r>
            <w:r w:rsidRPr="0058711D">
              <w:rPr>
                <w:rFonts w:cs="Calibri"/>
                <w:szCs w:val="21"/>
                <w:lang w:bidi="ar"/>
              </w:rPr>
              <w:t>—</w:t>
            </w:r>
            <w:r w:rsidRPr="0058711D">
              <w:rPr>
                <w:rFonts w:ascii="宋体" w:hAnsi="宋体" w:cs="Calibri" w:hint="eastAsia"/>
                <w:szCs w:val="21"/>
                <w:lang w:bidi="ar"/>
              </w:rPr>
              <w:t>参考位置距噪声源距离，</w:t>
            </w:r>
            <w:r w:rsidRPr="0058711D">
              <w:rPr>
                <w:rFonts w:cs="Calibri"/>
                <w:szCs w:val="21"/>
                <w:lang w:bidi="ar"/>
              </w:rPr>
              <w:t>m</w:t>
            </w:r>
            <w:r w:rsidRPr="0058711D">
              <w:rPr>
                <w:rFonts w:ascii="宋体" w:hAnsi="宋体" w:cs="Calibri" w:hint="eastAsia"/>
                <w:szCs w:val="21"/>
                <w:lang w:bidi="ar"/>
              </w:rPr>
              <w:t>。</w:t>
            </w:r>
          </w:p>
          <w:p w14:paraId="072F956C" w14:textId="77777777" w:rsidR="004A6815" w:rsidRPr="0058711D" w:rsidRDefault="002E6CB8" w:rsidP="006858E7">
            <w:pPr>
              <w:adjustRightInd w:val="0"/>
              <w:spacing w:line="360" w:lineRule="auto"/>
              <w:ind w:firstLineChars="200" w:firstLine="420"/>
              <w:rPr>
                <w:rFonts w:cs="Calibri"/>
                <w:szCs w:val="21"/>
              </w:rPr>
            </w:pPr>
            <w:r w:rsidRPr="0058711D">
              <w:rPr>
                <w:rFonts w:ascii="宋体" w:hAnsi="宋体" w:cs="宋体" w:hint="eastAsia"/>
                <w:szCs w:val="21"/>
              </w:rPr>
              <w:t>⑥</w:t>
            </w:r>
            <w:r w:rsidRPr="0058711D">
              <w:rPr>
                <w:rFonts w:ascii="宋体" w:hAnsi="宋体" w:cs="Calibri"/>
                <w:szCs w:val="21"/>
              </w:rPr>
              <w:t>噪声贡献值计算：</w:t>
            </w:r>
          </w:p>
          <w:p w14:paraId="478412C5" w14:textId="59B26DF0" w:rsidR="004A6815" w:rsidRPr="0058711D" w:rsidRDefault="002E6CB8">
            <w:pPr>
              <w:adjustRightInd w:val="0"/>
              <w:spacing w:line="360" w:lineRule="auto"/>
              <w:ind w:firstLineChars="200" w:firstLine="420"/>
              <w:rPr>
                <w:rFonts w:cs="Calibri"/>
                <w:szCs w:val="21"/>
              </w:rPr>
            </w:pPr>
            <w:r w:rsidRPr="0058711D">
              <w:rPr>
                <w:rFonts w:cs="Calibri"/>
                <w:szCs w:val="21"/>
              </w:rPr>
              <w:t>设第</w:t>
            </w:r>
            <w:proofErr w:type="spellStart"/>
            <w:r w:rsidRPr="0058711D">
              <w:rPr>
                <w:rFonts w:cs="Calibri"/>
                <w:szCs w:val="21"/>
              </w:rPr>
              <w:t>i</w:t>
            </w:r>
            <w:proofErr w:type="spellEnd"/>
            <w:proofErr w:type="gramStart"/>
            <w:r w:rsidRPr="0058711D">
              <w:rPr>
                <w:rFonts w:ascii="宋体" w:hAnsi="宋体" w:cs="Calibri"/>
                <w:szCs w:val="21"/>
              </w:rPr>
              <w:t>个</w:t>
            </w:r>
            <w:proofErr w:type="gramEnd"/>
            <w:r w:rsidRPr="0058711D">
              <w:rPr>
                <w:rFonts w:ascii="宋体" w:hAnsi="宋体" w:cs="Calibri"/>
                <w:szCs w:val="21"/>
              </w:rPr>
              <w:t>室外声源在预测点产生的</w:t>
            </w:r>
            <w:r w:rsidRPr="0058711D">
              <w:rPr>
                <w:rFonts w:cs="Calibri"/>
                <w:szCs w:val="21"/>
              </w:rPr>
              <w:t>A</w:t>
            </w:r>
            <w:r w:rsidRPr="0058711D">
              <w:rPr>
                <w:rFonts w:ascii="宋体" w:hAnsi="宋体" w:cs="Calibri"/>
                <w:szCs w:val="21"/>
              </w:rPr>
              <w:t>声级为</w:t>
            </w:r>
            <w:proofErr w:type="spellStart"/>
            <w:r w:rsidRPr="0058711D">
              <w:rPr>
                <w:rFonts w:cs="Calibri"/>
                <w:szCs w:val="21"/>
              </w:rPr>
              <w:t>LAi</w:t>
            </w:r>
            <w:proofErr w:type="spellEnd"/>
            <w:r w:rsidRPr="0058711D">
              <w:rPr>
                <w:rFonts w:ascii="宋体" w:hAnsi="宋体" w:cs="Calibri"/>
                <w:szCs w:val="21"/>
              </w:rPr>
              <w:t>，在</w:t>
            </w:r>
            <w:r w:rsidRPr="0058711D">
              <w:rPr>
                <w:rFonts w:cs="Calibri"/>
                <w:szCs w:val="21"/>
              </w:rPr>
              <w:t>T</w:t>
            </w:r>
            <w:r w:rsidRPr="0058711D">
              <w:rPr>
                <w:rFonts w:ascii="宋体" w:hAnsi="宋体" w:cs="Calibri"/>
                <w:szCs w:val="21"/>
              </w:rPr>
              <w:t>时间内该声源工作时间为</w:t>
            </w:r>
            <w:proofErr w:type="spellStart"/>
            <w:r w:rsidRPr="0058711D">
              <w:rPr>
                <w:rFonts w:cs="Calibri"/>
                <w:szCs w:val="21"/>
              </w:rPr>
              <w:t>ti</w:t>
            </w:r>
            <w:proofErr w:type="spellEnd"/>
            <w:r w:rsidRPr="0058711D">
              <w:rPr>
                <w:rFonts w:cs="Calibri"/>
                <w:szCs w:val="21"/>
              </w:rPr>
              <w:t>；</w:t>
            </w:r>
            <w:r w:rsidRPr="0058711D">
              <w:rPr>
                <w:rFonts w:ascii="宋体" w:hAnsi="宋体" w:cs="Calibri"/>
                <w:szCs w:val="21"/>
              </w:rPr>
              <w:t>第</w:t>
            </w:r>
            <w:r w:rsidRPr="0058711D">
              <w:rPr>
                <w:rFonts w:cs="Calibri"/>
                <w:szCs w:val="21"/>
              </w:rPr>
              <w:t>j</w:t>
            </w:r>
            <w:proofErr w:type="gramStart"/>
            <w:r w:rsidRPr="0058711D">
              <w:rPr>
                <w:rFonts w:ascii="宋体" w:hAnsi="宋体" w:cs="Calibri"/>
                <w:szCs w:val="21"/>
              </w:rPr>
              <w:t>个</w:t>
            </w:r>
            <w:proofErr w:type="gramEnd"/>
            <w:r w:rsidRPr="0058711D">
              <w:rPr>
                <w:rFonts w:ascii="宋体" w:hAnsi="宋体" w:cs="Calibri"/>
                <w:szCs w:val="21"/>
              </w:rPr>
              <w:t>等效室外声源在预测点产生的</w:t>
            </w:r>
            <w:r w:rsidRPr="0058711D">
              <w:rPr>
                <w:rFonts w:cs="Calibri"/>
                <w:szCs w:val="21"/>
              </w:rPr>
              <w:t>A</w:t>
            </w:r>
            <w:r w:rsidRPr="0058711D">
              <w:rPr>
                <w:rFonts w:ascii="宋体" w:hAnsi="宋体" w:cs="Calibri"/>
                <w:szCs w:val="21"/>
              </w:rPr>
              <w:t>声级为</w:t>
            </w:r>
            <w:proofErr w:type="spellStart"/>
            <w:r w:rsidRPr="0058711D">
              <w:rPr>
                <w:rFonts w:cs="Calibri"/>
                <w:szCs w:val="21"/>
              </w:rPr>
              <w:t>LAj</w:t>
            </w:r>
            <w:proofErr w:type="spellEnd"/>
            <w:r w:rsidRPr="0058711D">
              <w:rPr>
                <w:rFonts w:cs="Calibri"/>
                <w:szCs w:val="21"/>
              </w:rPr>
              <w:t>，</w:t>
            </w:r>
            <w:r w:rsidRPr="0058711D">
              <w:rPr>
                <w:rFonts w:ascii="宋体" w:hAnsi="宋体" w:cs="Calibri"/>
                <w:szCs w:val="21"/>
              </w:rPr>
              <w:t>在</w:t>
            </w:r>
            <w:r w:rsidRPr="0058711D">
              <w:rPr>
                <w:rFonts w:cs="Calibri"/>
                <w:szCs w:val="21"/>
              </w:rPr>
              <w:t>T</w:t>
            </w:r>
            <w:r w:rsidRPr="0058711D">
              <w:rPr>
                <w:rFonts w:ascii="宋体" w:hAnsi="宋体" w:cs="Calibri"/>
                <w:szCs w:val="21"/>
              </w:rPr>
              <w:t>时间内该声源工作时间为</w:t>
            </w:r>
            <w:proofErr w:type="spellStart"/>
            <w:r w:rsidRPr="0058711D">
              <w:rPr>
                <w:rFonts w:cs="Calibri"/>
                <w:szCs w:val="21"/>
              </w:rPr>
              <w:t>tj</w:t>
            </w:r>
            <w:proofErr w:type="spellEnd"/>
            <w:r w:rsidRPr="0058711D">
              <w:rPr>
                <w:rFonts w:cs="Calibri"/>
                <w:szCs w:val="21"/>
              </w:rPr>
              <w:t>，</w:t>
            </w:r>
            <w:r w:rsidRPr="0058711D">
              <w:rPr>
                <w:rFonts w:ascii="宋体" w:hAnsi="宋体" w:cs="Calibri"/>
                <w:szCs w:val="21"/>
              </w:rPr>
              <w:t>则</w:t>
            </w:r>
            <w:r w:rsidR="00CC64E0" w:rsidRPr="0058711D">
              <w:rPr>
                <w:rFonts w:ascii="宋体" w:hAnsi="宋体" w:cs="Calibri"/>
                <w:szCs w:val="21"/>
              </w:rPr>
              <w:t>拟建项目</w:t>
            </w:r>
            <w:r w:rsidRPr="0058711D">
              <w:rPr>
                <w:rFonts w:ascii="宋体" w:hAnsi="宋体" w:cs="Calibri"/>
                <w:szCs w:val="21"/>
              </w:rPr>
              <w:t>声源对预测点产生的贡献值（</w:t>
            </w:r>
            <w:proofErr w:type="spellStart"/>
            <w:r w:rsidRPr="0058711D">
              <w:rPr>
                <w:rFonts w:cs="Calibri"/>
                <w:szCs w:val="21"/>
              </w:rPr>
              <w:t>Leqg</w:t>
            </w:r>
            <w:proofErr w:type="spellEnd"/>
            <w:r w:rsidRPr="0058711D">
              <w:rPr>
                <w:rFonts w:ascii="宋体" w:hAnsi="宋体" w:cs="Calibri"/>
                <w:szCs w:val="21"/>
              </w:rPr>
              <w:t>）为：</w:t>
            </w:r>
          </w:p>
          <w:p w14:paraId="30D0F4CC" w14:textId="6C9DB340" w:rsidR="004A6815" w:rsidRPr="0058711D" w:rsidRDefault="009B77F1">
            <w:pPr>
              <w:adjustRightInd w:val="0"/>
              <w:snapToGrid w:val="0"/>
              <w:spacing w:line="360" w:lineRule="auto"/>
              <w:ind w:firstLineChars="200" w:firstLine="420"/>
              <w:jc w:val="center"/>
              <w:rPr>
                <w:rFonts w:cs="Calibri"/>
                <w:szCs w:val="21"/>
              </w:rPr>
            </w:pPr>
            <w:r w:rsidRPr="0058711D">
              <w:rPr>
                <w:rFonts w:cs="Calibri"/>
                <w:noProof/>
                <w:szCs w:val="21"/>
              </w:rPr>
              <w:drawing>
                <wp:inline distT="0" distB="0" distL="0" distR="0" wp14:anchorId="78F29F46" wp14:editId="0ED5388B">
                  <wp:extent cx="3133725" cy="441960"/>
                  <wp:effectExtent l="0" t="0" r="0" b="0"/>
                  <wp:docPr id="10" name="图片 16" descr="../Temp/ksohtml/wps5E9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Temp/ksohtml/wps5E9D.tmp.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231366" cy="455726"/>
                          </a:xfrm>
                          <a:prstGeom prst="rect">
                            <a:avLst/>
                          </a:prstGeom>
                          <a:noFill/>
                          <a:ln>
                            <a:noFill/>
                          </a:ln>
                        </pic:spPr>
                      </pic:pic>
                    </a:graphicData>
                  </a:graphic>
                </wp:inline>
              </w:drawing>
            </w:r>
          </w:p>
          <w:p w14:paraId="5B4BF8CB" w14:textId="77777777" w:rsidR="004A6815" w:rsidRPr="0058711D" w:rsidRDefault="002E6CB8">
            <w:pPr>
              <w:adjustRightInd w:val="0"/>
              <w:spacing w:line="360" w:lineRule="auto"/>
              <w:ind w:firstLineChars="400" w:firstLine="840"/>
              <w:rPr>
                <w:rFonts w:cs="Calibri"/>
                <w:szCs w:val="21"/>
              </w:rPr>
            </w:pPr>
            <w:proofErr w:type="spellStart"/>
            <w:r w:rsidRPr="0058711D">
              <w:rPr>
                <w:rFonts w:cs="Calibri"/>
                <w:szCs w:val="21"/>
              </w:rPr>
              <w:t>tj</w:t>
            </w:r>
            <w:proofErr w:type="spellEnd"/>
            <w:r w:rsidRPr="0058711D">
              <w:rPr>
                <w:rFonts w:cs="Calibri"/>
                <w:szCs w:val="21"/>
              </w:rPr>
              <w:t>——</w:t>
            </w:r>
            <w:r w:rsidRPr="0058711D">
              <w:rPr>
                <w:rFonts w:ascii="宋体" w:hAnsi="宋体" w:cs="Calibri"/>
                <w:szCs w:val="21"/>
              </w:rPr>
              <w:t>在</w:t>
            </w:r>
            <w:r w:rsidRPr="0058711D">
              <w:rPr>
                <w:rFonts w:cs="Calibri"/>
                <w:szCs w:val="21"/>
              </w:rPr>
              <w:t>T</w:t>
            </w:r>
            <w:r w:rsidRPr="0058711D">
              <w:rPr>
                <w:rFonts w:ascii="宋体" w:hAnsi="宋体" w:cs="Calibri"/>
                <w:szCs w:val="21"/>
              </w:rPr>
              <w:t>时间内</w:t>
            </w:r>
            <w:r w:rsidRPr="0058711D">
              <w:rPr>
                <w:rFonts w:cs="Calibri"/>
                <w:szCs w:val="21"/>
              </w:rPr>
              <w:t>j</w:t>
            </w:r>
            <w:r w:rsidRPr="0058711D">
              <w:rPr>
                <w:rFonts w:ascii="宋体" w:hAnsi="宋体" w:cs="Calibri"/>
                <w:szCs w:val="21"/>
              </w:rPr>
              <w:t>声源工作时间，</w:t>
            </w:r>
            <w:r w:rsidRPr="0058711D">
              <w:rPr>
                <w:rFonts w:cs="Calibri"/>
                <w:szCs w:val="21"/>
              </w:rPr>
              <w:t>s</w:t>
            </w:r>
            <w:r w:rsidRPr="0058711D">
              <w:rPr>
                <w:rFonts w:ascii="宋体" w:hAnsi="宋体" w:cs="Calibri"/>
                <w:szCs w:val="21"/>
              </w:rPr>
              <w:t>；</w:t>
            </w:r>
          </w:p>
          <w:p w14:paraId="0C9476EA" w14:textId="77777777" w:rsidR="004A6815" w:rsidRPr="0058711D" w:rsidRDefault="002E6CB8">
            <w:pPr>
              <w:adjustRightInd w:val="0"/>
              <w:spacing w:line="360" w:lineRule="auto"/>
              <w:ind w:firstLineChars="400" w:firstLine="840"/>
              <w:rPr>
                <w:rFonts w:cs="Calibri"/>
                <w:szCs w:val="21"/>
              </w:rPr>
            </w:pPr>
            <w:proofErr w:type="spellStart"/>
            <w:r w:rsidRPr="0058711D">
              <w:rPr>
                <w:rFonts w:cs="Calibri"/>
                <w:szCs w:val="21"/>
              </w:rPr>
              <w:t>ti</w:t>
            </w:r>
            <w:proofErr w:type="spellEnd"/>
            <w:r w:rsidRPr="0058711D">
              <w:rPr>
                <w:rFonts w:cs="Calibri"/>
                <w:szCs w:val="21"/>
              </w:rPr>
              <w:t>——</w:t>
            </w:r>
            <w:r w:rsidRPr="0058711D">
              <w:rPr>
                <w:rFonts w:ascii="宋体" w:hAnsi="宋体" w:cs="Calibri"/>
                <w:szCs w:val="21"/>
              </w:rPr>
              <w:t>在</w:t>
            </w:r>
            <w:r w:rsidRPr="0058711D">
              <w:rPr>
                <w:rFonts w:cs="Calibri"/>
                <w:szCs w:val="21"/>
              </w:rPr>
              <w:t>T</w:t>
            </w:r>
            <w:r w:rsidRPr="0058711D">
              <w:rPr>
                <w:rFonts w:ascii="宋体" w:hAnsi="宋体" w:cs="Calibri"/>
                <w:szCs w:val="21"/>
              </w:rPr>
              <w:t>时间内</w:t>
            </w:r>
            <w:proofErr w:type="spellStart"/>
            <w:r w:rsidRPr="0058711D">
              <w:rPr>
                <w:rFonts w:cs="Calibri"/>
                <w:szCs w:val="21"/>
              </w:rPr>
              <w:t>i</w:t>
            </w:r>
            <w:proofErr w:type="spellEnd"/>
            <w:r w:rsidRPr="0058711D">
              <w:rPr>
                <w:rFonts w:ascii="宋体" w:hAnsi="宋体" w:cs="Calibri"/>
                <w:szCs w:val="21"/>
              </w:rPr>
              <w:t>声源工作时间，</w:t>
            </w:r>
            <w:r w:rsidRPr="0058711D">
              <w:rPr>
                <w:rFonts w:cs="Calibri"/>
                <w:szCs w:val="21"/>
              </w:rPr>
              <w:t>s</w:t>
            </w:r>
            <w:r w:rsidRPr="0058711D">
              <w:rPr>
                <w:rFonts w:ascii="宋体" w:hAnsi="宋体" w:cs="Calibri"/>
                <w:szCs w:val="21"/>
              </w:rPr>
              <w:t>；</w:t>
            </w:r>
          </w:p>
          <w:p w14:paraId="36A2A974" w14:textId="77777777" w:rsidR="004A6815" w:rsidRPr="0058711D" w:rsidRDefault="002E6CB8">
            <w:pPr>
              <w:adjustRightInd w:val="0"/>
              <w:spacing w:line="360" w:lineRule="auto"/>
              <w:ind w:firstLineChars="400" w:firstLine="840"/>
              <w:rPr>
                <w:rFonts w:cs="Calibri"/>
                <w:szCs w:val="21"/>
              </w:rPr>
            </w:pPr>
            <w:r w:rsidRPr="0058711D">
              <w:rPr>
                <w:rFonts w:cs="Calibri"/>
                <w:szCs w:val="21"/>
              </w:rPr>
              <w:t>T——</w:t>
            </w:r>
            <w:r w:rsidRPr="0058711D">
              <w:rPr>
                <w:rFonts w:ascii="宋体" w:hAnsi="宋体" w:cs="Calibri"/>
                <w:szCs w:val="21"/>
              </w:rPr>
              <w:t>用于计算等效声级的时间，</w:t>
            </w:r>
            <w:r w:rsidRPr="0058711D">
              <w:rPr>
                <w:rFonts w:cs="Calibri"/>
                <w:szCs w:val="21"/>
              </w:rPr>
              <w:t>s</w:t>
            </w:r>
            <w:r w:rsidRPr="0058711D">
              <w:rPr>
                <w:rFonts w:ascii="宋体" w:hAnsi="宋体" w:cs="Calibri"/>
                <w:szCs w:val="21"/>
              </w:rPr>
              <w:t>；</w:t>
            </w:r>
          </w:p>
          <w:p w14:paraId="194B94B2" w14:textId="77777777" w:rsidR="004A6815" w:rsidRPr="0058711D" w:rsidRDefault="002E6CB8">
            <w:pPr>
              <w:adjustRightInd w:val="0"/>
              <w:spacing w:line="360" w:lineRule="auto"/>
              <w:ind w:firstLineChars="400" w:firstLine="840"/>
              <w:rPr>
                <w:rFonts w:cs="Calibri"/>
                <w:szCs w:val="21"/>
              </w:rPr>
            </w:pPr>
            <w:r w:rsidRPr="0058711D">
              <w:rPr>
                <w:rFonts w:cs="Calibri"/>
                <w:szCs w:val="21"/>
              </w:rPr>
              <w:t>N——</w:t>
            </w:r>
            <w:r w:rsidRPr="0058711D">
              <w:rPr>
                <w:rFonts w:ascii="宋体" w:hAnsi="宋体" w:cs="Calibri"/>
                <w:szCs w:val="21"/>
              </w:rPr>
              <w:t>室外声源个数；</w:t>
            </w:r>
          </w:p>
          <w:p w14:paraId="03942412" w14:textId="77777777" w:rsidR="004A6815" w:rsidRPr="0058711D" w:rsidRDefault="002E6CB8">
            <w:pPr>
              <w:adjustRightInd w:val="0"/>
              <w:spacing w:line="360" w:lineRule="auto"/>
              <w:ind w:firstLine="840"/>
              <w:contextualSpacing/>
              <w:jc w:val="left"/>
              <w:textAlignment w:val="baseline"/>
              <w:rPr>
                <w:szCs w:val="21"/>
              </w:rPr>
            </w:pPr>
            <w:r w:rsidRPr="0058711D">
              <w:rPr>
                <w:rFonts w:cs="Calibri"/>
                <w:szCs w:val="21"/>
              </w:rPr>
              <w:t>M——</w:t>
            </w:r>
            <w:r w:rsidRPr="0058711D">
              <w:rPr>
                <w:rFonts w:ascii="宋体" w:hAnsi="宋体" w:cs="Calibri"/>
                <w:szCs w:val="21"/>
              </w:rPr>
              <w:t>等效室内外声源个数。</w:t>
            </w:r>
          </w:p>
          <w:p w14:paraId="65386AE1" w14:textId="77777777" w:rsidR="004A6815" w:rsidRPr="0058711D" w:rsidRDefault="002E6CB8">
            <w:pPr>
              <w:widowControl/>
              <w:adjustRightInd w:val="0"/>
              <w:spacing w:line="360" w:lineRule="auto"/>
              <w:jc w:val="center"/>
              <w:rPr>
                <w:rFonts w:cs="Calibri"/>
                <w:b/>
                <w:szCs w:val="21"/>
              </w:rPr>
            </w:pPr>
            <w:r w:rsidRPr="0058711D">
              <w:rPr>
                <w:rFonts w:cs="Calibri" w:hint="eastAsia"/>
                <w:b/>
                <w:szCs w:val="21"/>
                <w:lang w:bidi="ar"/>
              </w:rPr>
              <w:t>表</w:t>
            </w:r>
            <w:r w:rsidRPr="0058711D">
              <w:rPr>
                <w:rFonts w:cs="Calibri"/>
                <w:b/>
                <w:szCs w:val="21"/>
                <w:lang w:bidi="ar"/>
              </w:rPr>
              <w:t xml:space="preserve">4-6 </w:t>
            </w:r>
            <w:r w:rsidRPr="0058711D">
              <w:rPr>
                <w:rFonts w:cs="Calibri" w:hint="eastAsia"/>
                <w:b/>
                <w:szCs w:val="21"/>
                <w:lang w:bidi="ar"/>
              </w:rPr>
              <w:t>噪声源车间距离厂界及西崔庄距离</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539"/>
              <w:gridCol w:w="3539"/>
            </w:tblGrid>
            <w:tr w:rsidR="0058711D" w:rsidRPr="0058711D" w14:paraId="641D976D" w14:textId="77777777">
              <w:trPr>
                <w:trHeight w:val="383"/>
                <w:jc w:val="center"/>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0691740" w14:textId="77777777" w:rsidR="004A6815" w:rsidRPr="0058711D" w:rsidRDefault="002E6CB8">
                  <w:pPr>
                    <w:adjustRightInd w:val="0"/>
                    <w:jc w:val="center"/>
                    <w:rPr>
                      <w:b/>
                      <w:szCs w:val="21"/>
                    </w:rPr>
                  </w:pPr>
                  <w:r w:rsidRPr="0058711D">
                    <w:rPr>
                      <w:rFonts w:cs="宋体" w:hint="eastAsia"/>
                      <w:b/>
                      <w:szCs w:val="21"/>
                      <w:lang w:bidi="ar"/>
                    </w:rPr>
                    <w:t>序号</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AADC01A" w14:textId="77777777" w:rsidR="004A6815" w:rsidRPr="0058711D" w:rsidRDefault="002E6CB8">
                  <w:pPr>
                    <w:adjustRightInd w:val="0"/>
                    <w:jc w:val="center"/>
                    <w:rPr>
                      <w:b/>
                      <w:szCs w:val="21"/>
                    </w:rPr>
                  </w:pPr>
                  <w:r w:rsidRPr="0058711D">
                    <w:rPr>
                      <w:rFonts w:cs="宋体" w:hint="eastAsia"/>
                      <w:b/>
                      <w:szCs w:val="21"/>
                      <w:lang w:bidi="ar"/>
                    </w:rPr>
                    <w:t>声环境保护目标名称</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6AF74B9" w14:textId="77777777" w:rsidR="004A6815" w:rsidRPr="0058711D" w:rsidRDefault="002E6CB8">
                  <w:pPr>
                    <w:adjustRightInd w:val="0"/>
                    <w:jc w:val="center"/>
                    <w:rPr>
                      <w:b/>
                      <w:szCs w:val="21"/>
                    </w:rPr>
                  </w:pPr>
                  <w:r w:rsidRPr="0058711D">
                    <w:rPr>
                      <w:rFonts w:cs="宋体" w:hint="eastAsia"/>
                      <w:b/>
                      <w:szCs w:val="21"/>
                      <w:lang w:bidi="ar"/>
                    </w:rPr>
                    <w:t>距离</w:t>
                  </w:r>
                </w:p>
              </w:tc>
            </w:tr>
            <w:tr w:rsidR="0058711D" w:rsidRPr="0058711D" w14:paraId="6B998DC7" w14:textId="77777777">
              <w:trPr>
                <w:trHeight w:val="190"/>
                <w:jc w:val="center"/>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E470F9B" w14:textId="77777777" w:rsidR="004A6815" w:rsidRPr="0058711D" w:rsidRDefault="002E6CB8">
                  <w:pPr>
                    <w:adjustRightInd w:val="0"/>
                    <w:jc w:val="center"/>
                    <w:rPr>
                      <w:rFonts w:cs="Calibri"/>
                      <w:szCs w:val="21"/>
                    </w:rPr>
                  </w:pPr>
                  <w:r w:rsidRPr="0058711D">
                    <w:rPr>
                      <w:rFonts w:cs="Calibri"/>
                      <w:szCs w:val="21"/>
                      <w:lang w:bidi="ar"/>
                    </w:rPr>
                    <w:t>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72E936F" w14:textId="77777777" w:rsidR="004A6815" w:rsidRPr="0058711D" w:rsidRDefault="002E6CB8">
                  <w:pPr>
                    <w:adjustRightInd w:val="0"/>
                    <w:jc w:val="center"/>
                    <w:rPr>
                      <w:rFonts w:cs="Calibri"/>
                      <w:szCs w:val="21"/>
                    </w:rPr>
                  </w:pPr>
                  <w:r w:rsidRPr="0058711D">
                    <w:rPr>
                      <w:rFonts w:cs="Calibri" w:hint="eastAsia"/>
                      <w:szCs w:val="21"/>
                      <w:lang w:bidi="ar"/>
                    </w:rPr>
                    <w:t>东侧厂界</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0DAF945" w14:textId="77777777" w:rsidR="004A6815" w:rsidRPr="0058711D" w:rsidRDefault="002E6CB8">
                  <w:pPr>
                    <w:adjustRightInd w:val="0"/>
                    <w:jc w:val="center"/>
                    <w:rPr>
                      <w:rFonts w:cs="Calibri"/>
                      <w:szCs w:val="21"/>
                    </w:rPr>
                  </w:pPr>
                  <w:r w:rsidRPr="0058711D">
                    <w:rPr>
                      <w:rFonts w:cs="Calibri" w:hint="eastAsia"/>
                      <w:szCs w:val="21"/>
                      <w:lang w:bidi="ar"/>
                    </w:rPr>
                    <w:t>2</w:t>
                  </w:r>
                </w:p>
              </w:tc>
            </w:tr>
            <w:tr w:rsidR="0058711D" w:rsidRPr="0058711D" w14:paraId="3B94C752" w14:textId="77777777">
              <w:trPr>
                <w:trHeight w:val="227"/>
                <w:jc w:val="center"/>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CE0F098" w14:textId="77777777" w:rsidR="004A6815" w:rsidRPr="0058711D" w:rsidRDefault="002E6CB8">
                  <w:pPr>
                    <w:adjustRightInd w:val="0"/>
                    <w:jc w:val="center"/>
                    <w:rPr>
                      <w:rFonts w:cs="Calibri"/>
                      <w:szCs w:val="21"/>
                    </w:rPr>
                  </w:pPr>
                  <w:r w:rsidRPr="0058711D">
                    <w:rPr>
                      <w:rFonts w:cs="Calibri"/>
                      <w:szCs w:val="21"/>
                      <w:lang w:bidi="ar"/>
                    </w:rPr>
                    <w:t>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5C7AF2C6" w14:textId="77777777" w:rsidR="004A6815" w:rsidRPr="0058711D" w:rsidRDefault="002E6CB8">
                  <w:pPr>
                    <w:adjustRightInd w:val="0"/>
                    <w:jc w:val="center"/>
                    <w:rPr>
                      <w:rFonts w:cs="Calibri"/>
                      <w:szCs w:val="21"/>
                    </w:rPr>
                  </w:pPr>
                  <w:r w:rsidRPr="0058711D">
                    <w:rPr>
                      <w:rFonts w:cs="Calibri" w:hint="eastAsia"/>
                      <w:szCs w:val="21"/>
                      <w:lang w:bidi="ar"/>
                    </w:rPr>
                    <w:t>南侧厂界</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3C083FF" w14:textId="77777777" w:rsidR="004A6815" w:rsidRPr="0058711D" w:rsidRDefault="002E6CB8">
                  <w:pPr>
                    <w:adjustRightInd w:val="0"/>
                    <w:jc w:val="center"/>
                    <w:rPr>
                      <w:rFonts w:cs="Calibri"/>
                      <w:szCs w:val="21"/>
                    </w:rPr>
                  </w:pPr>
                  <w:r w:rsidRPr="0058711D">
                    <w:rPr>
                      <w:rFonts w:cs="Calibri" w:hint="eastAsia"/>
                      <w:szCs w:val="21"/>
                      <w:lang w:bidi="ar"/>
                    </w:rPr>
                    <w:t>111</w:t>
                  </w:r>
                </w:p>
              </w:tc>
            </w:tr>
            <w:tr w:rsidR="0058711D" w:rsidRPr="0058711D" w14:paraId="3158AB20" w14:textId="77777777">
              <w:trPr>
                <w:trHeight w:val="227"/>
                <w:jc w:val="center"/>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5AF6E07" w14:textId="77777777" w:rsidR="004A6815" w:rsidRPr="0058711D" w:rsidRDefault="002E6CB8">
                  <w:pPr>
                    <w:adjustRightInd w:val="0"/>
                    <w:jc w:val="center"/>
                    <w:rPr>
                      <w:rFonts w:cs="Calibri"/>
                      <w:szCs w:val="21"/>
                    </w:rPr>
                  </w:pPr>
                  <w:r w:rsidRPr="0058711D">
                    <w:rPr>
                      <w:rFonts w:cs="Calibri"/>
                      <w:szCs w:val="21"/>
                      <w:lang w:bidi="ar"/>
                    </w:rPr>
                    <w:t>3</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61CE932" w14:textId="77777777" w:rsidR="004A6815" w:rsidRPr="0058711D" w:rsidRDefault="002E6CB8">
                  <w:pPr>
                    <w:adjustRightInd w:val="0"/>
                    <w:jc w:val="center"/>
                    <w:rPr>
                      <w:rFonts w:cs="Calibri"/>
                      <w:szCs w:val="21"/>
                    </w:rPr>
                  </w:pPr>
                  <w:r w:rsidRPr="0058711D">
                    <w:rPr>
                      <w:rFonts w:cs="Calibri" w:hint="eastAsia"/>
                      <w:szCs w:val="21"/>
                      <w:lang w:bidi="ar"/>
                    </w:rPr>
                    <w:t>西侧厂界</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5E2AF728" w14:textId="77777777" w:rsidR="004A6815" w:rsidRPr="0058711D" w:rsidRDefault="002E6CB8">
                  <w:pPr>
                    <w:adjustRightInd w:val="0"/>
                    <w:jc w:val="center"/>
                    <w:rPr>
                      <w:rFonts w:cs="Calibri"/>
                      <w:szCs w:val="21"/>
                    </w:rPr>
                  </w:pPr>
                  <w:r w:rsidRPr="0058711D">
                    <w:rPr>
                      <w:rFonts w:cs="Calibri" w:hint="eastAsia"/>
                      <w:szCs w:val="21"/>
                      <w:lang w:bidi="ar"/>
                    </w:rPr>
                    <w:t>83</w:t>
                  </w:r>
                </w:p>
              </w:tc>
            </w:tr>
            <w:tr w:rsidR="0058711D" w:rsidRPr="0058711D" w14:paraId="457A883A" w14:textId="77777777">
              <w:trPr>
                <w:trHeight w:val="227"/>
                <w:jc w:val="center"/>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1A9AC30" w14:textId="77777777" w:rsidR="004A6815" w:rsidRPr="0058711D" w:rsidRDefault="002E6CB8">
                  <w:pPr>
                    <w:adjustRightInd w:val="0"/>
                    <w:jc w:val="center"/>
                    <w:rPr>
                      <w:rFonts w:cs="Calibri"/>
                      <w:szCs w:val="21"/>
                    </w:rPr>
                  </w:pPr>
                  <w:r w:rsidRPr="0058711D">
                    <w:rPr>
                      <w:rFonts w:cs="Calibri"/>
                      <w:szCs w:val="21"/>
                      <w:lang w:bidi="ar"/>
                    </w:rPr>
                    <w:t>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553F84CE" w14:textId="77777777" w:rsidR="004A6815" w:rsidRPr="0058711D" w:rsidRDefault="002E6CB8">
                  <w:pPr>
                    <w:adjustRightInd w:val="0"/>
                    <w:jc w:val="center"/>
                    <w:rPr>
                      <w:rFonts w:cs="Calibri"/>
                      <w:szCs w:val="21"/>
                    </w:rPr>
                  </w:pPr>
                  <w:r w:rsidRPr="0058711D">
                    <w:rPr>
                      <w:rFonts w:cs="Calibri" w:hint="eastAsia"/>
                      <w:szCs w:val="21"/>
                      <w:lang w:bidi="ar"/>
                    </w:rPr>
                    <w:t>北侧厂界</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0D6A4BD" w14:textId="77777777" w:rsidR="004A6815" w:rsidRPr="0058711D" w:rsidRDefault="002E6CB8">
                  <w:pPr>
                    <w:adjustRightInd w:val="0"/>
                    <w:jc w:val="center"/>
                    <w:rPr>
                      <w:rFonts w:cs="Calibri"/>
                      <w:szCs w:val="21"/>
                    </w:rPr>
                  </w:pPr>
                  <w:r w:rsidRPr="0058711D">
                    <w:rPr>
                      <w:rFonts w:cs="Calibri" w:hint="eastAsia"/>
                      <w:szCs w:val="21"/>
                      <w:lang w:bidi="ar"/>
                    </w:rPr>
                    <w:t>95</w:t>
                  </w:r>
                </w:p>
              </w:tc>
            </w:tr>
          </w:tbl>
          <w:p w14:paraId="40FBD3CB" w14:textId="77777777" w:rsidR="004A6815" w:rsidRPr="0058711D" w:rsidRDefault="002E6CB8">
            <w:pPr>
              <w:widowControl/>
              <w:adjustRightInd w:val="0"/>
              <w:spacing w:line="360" w:lineRule="auto"/>
              <w:jc w:val="center"/>
              <w:rPr>
                <w:rFonts w:cs="Calibri"/>
                <w:b/>
                <w:bCs/>
                <w:szCs w:val="21"/>
              </w:rPr>
            </w:pPr>
            <w:r w:rsidRPr="0058711D">
              <w:rPr>
                <w:rFonts w:cs="Calibri"/>
                <w:b/>
                <w:bCs/>
                <w:szCs w:val="21"/>
              </w:rPr>
              <w:t>表</w:t>
            </w:r>
            <w:r w:rsidRPr="0058711D">
              <w:rPr>
                <w:rFonts w:cs="Calibri"/>
                <w:b/>
                <w:bCs/>
                <w:szCs w:val="21"/>
              </w:rPr>
              <w:t>4-7</w:t>
            </w:r>
            <w:r w:rsidRPr="0058711D">
              <w:rPr>
                <w:rFonts w:cs="Calibri"/>
                <w:b/>
                <w:bCs/>
                <w:szCs w:val="21"/>
              </w:rPr>
              <w:t>噪声预测值</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606"/>
              <w:gridCol w:w="1168"/>
              <w:gridCol w:w="715"/>
              <w:gridCol w:w="714"/>
              <w:gridCol w:w="715"/>
              <w:gridCol w:w="714"/>
              <w:gridCol w:w="715"/>
              <w:gridCol w:w="715"/>
              <w:gridCol w:w="714"/>
            </w:tblGrid>
            <w:tr w:rsidR="0058711D" w:rsidRPr="0058711D" w14:paraId="41E01529" w14:textId="77777777">
              <w:trPr>
                <w:trHeight w:val="596"/>
                <w:jc w:val="center"/>
              </w:trPr>
              <w:tc>
                <w:tcPr>
                  <w:tcW w:w="448" w:type="dxa"/>
                  <w:vMerge w:val="restart"/>
                  <w:vAlign w:val="center"/>
                </w:tcPr>
                <w:p w14:paraId="17F8D836" w14:textId="77777777" w:rsidR="004A6815" w:rsidRPr="0058711D" w:rsidRDefault="002E6CB8">
                  <w:pPr>
                    <w:adjustRightInd w:val="0"/>
                    <w:jc w:val="center"/>
                    <w:rPr>
                      <w:b/>
                      <w:bCs/>
                      <w:szCs w:val="21"/>
                    </w:rPr>
                  </w:pPr>
                  <w:r w:rsidRPr="0058711D">
                    <w:rPr>
                      <w:rFonts w:hint="eastAsia"/>
                      <w:b/>
                      <w:bCs/>
                      <w:szCs w:val="21"/>
                    </w:rPr>
                    <w:t>序号</w:t>
                  </w:r>
                </w:p>
              </w:tc>
              <w:tc>
                <w:tcPr>
                  <w:tcW w:w="1606" w:type="dxa"/>
                  <w:vMerge w:val="restart"/>
                  <w:vAlign w:val="center"/>
                </w:tcPr>
                <w:p w14:paraId="408B4258" w14:textId="77777777" w:rsidR="004A6815" w:rsidRPr="0058711D" w:rsidRDefault="002E6CB8">
                  <w:pPr>
                    <w:adjustRightInd w:val="0"/>
                    <w:jc w:val="center"/>
                    <w:rPr>
                      <w:b/>
                      <w:bCs/>
                      <w:szCs w:val="21"/>
                    </w:rPr>
                  </w:pPr>
                  <w:r w:rsidRPr="0058711D">
                    <w:rPr>
                      <w:rFonts w:hint="eastAsia"/>
                      <w:b/>
                      <w:bCs/>
                      <w:szCs w:val="21"/>
                    </w:rPr>
                    <w:t>声环境保护目标名称</w:t>
                  </w:r>
                </w:p>
              </w:tc>
              <w:tc>
                <w:tcPr>
                  <w:tcW w:w="1883" w:type="dxa"/>
                  <w:gridSpan w:val="2"/>
                  <w:vAlign w:val="center"/>
                </w:tcPr>
                <w:p w14:paraId="397D02AF" w14:textId="77777777" w:rsidR="004A6815" w:rsidRPr="0058711D" w:rsidRDefault="002E6CB8">
                  <w:pPr>
                    <w:adjustRightInd w:val="0"/>
                    <w:jc w:val="center"/>
                    <w:rPr>
                      <w:b/>
                      <w:bCs/>
                      <w:szCs w:val="21"/>
                    </w:rPr>
                  </w:pPr>
                  <w:r w:rsidRPr="0058711D">
                    <w:rPr>
                      <w:rFonts w:hint="eastAsia"/>
                      <w:b/>
                      <w:bCs/>
                      <w:szCs w:val="21"/>
                    </w:rPr>
                    <w:t>噪声现状值</w:t>
                  </w:r>
                  <w:r w:rsidRPr="0058711D">
                    <w:rPr>
                      <w:rFonts w:hint="eastAsia"/>
                      <w:b/>
                      <w:bCs/>
                      <w:szCs w:val="21"/>
                    </w:rPr>
                    <w:t>/</w:t>
                  </w:r>
                  <w:r w:rsidRPr="0058711D">
                    <w:rPr>
                      <w:b/>
                      <w:bCs/>
                      <w:szCs w:val="21"/>
                    </w:rPr>
                    <w:t>dB(A)</w:t>
                  </w:r>
                </w:p>
              </w:tc>
              <w:tc>
                <w:tcPr>
                  <w:tcW w:w="1429" w:type="dxa"/>
                  <w:gridSpan w:val="2"/>
                  <w:vAlign w:val="center"/>
                </w:tcPr>
                <w:p w14:paraId="0BDCCFD1" w14:textId="77777777" w:rsidR="004A6815" w:rsidRPr="0058711D" w:rsidRDefault="002E6CB8">
                  <w:pPr>
                    <w:adjustRightInd w:val="0"/>
                    <w:jc w:val="center"/>
                    <w:rPr>
                      <w:b/>
                      <w:bCs/>
                      <w:szCs w:val="21"/>
                    </w:rPr>
                  </w:pPr>
                  <w:r w:rsidRPr="0058711D">
                    <w:rPr>
                      <w:rFonts w:hint="eastAsia"/>
                      <w:b/>
                      <w:bCs/>
                      <w:szCs w:val="21"/>
                    </w:rPr>
                    <w:t>噪声贡献</w:t>
                  </w:r>
                  <w:r w:rsidRPr="0058711D">
                    <w:rPr>
                      <w:b/>
                      <w:bCs/>
                      <w:szCs w:val="21"/>
                    </w:rPr>
                    <w:t>值</w:t>
                  </w:r>
                  <w:r w:rsidRPr="0058711D">
                    <w:rPr>
                      <w:rFonts w:hint="eastAsia"/>
                      <w:b/>
                      <w:bCs/>
                      <w:szCs w:val="21"/>
                    </w:rPr>
                    <w:t>/</w:t>
                  </w:r>
                  <w:r w:rsidRPr="0058711D">
                    <w:rPr>
                      <w:b/>
                      <w:bCs/>
                      <w:szCs w:val="21"/>
                    </w:rPr>
                    <w:t>dB(A)</w:t>
                  </w:r>
                </w:p>
              </w:tc>
              <w:tc>
                <w:tcPr>
                  <w:tcW w:w="1429" w:type="dxa"/>
                  <w:gridSpan w:val="2"/>
                  <w:vAlign w:val="center"/>
                </w:tcPr>
                <w:p w14:paraId="311D290B" w14:textId="77777777" w:rsidR="004A6815" w:rsidRPr="0058711D" w:rsidRDefault="002E6CB8">
                  <w:pPr>
                    <w:adjustRightInd w:val="0"/>
                    <w:jc w:val="center"/>
                    <w:rPr>
                      <w:b/>
                      <w:bCs/>
                      <w:szCs w:val="21"/>
                    </w:rPr>
                  </w:pPr>
                  <w:r w:rsidRPr="0058711D">
                    <w:rPr>
                      <w:rFonts w:hint="eastAsia"/>
                      <w:b/>
                      <w:bCs/>
                      <w:szCs w:val="21"/>
                    </w:rPr>
                    <w:t>噪声预测值</w:t>
                  </w:r>
                  <w:r w:rsidRPr="0058711D">
                    <w:rPr>
                      <w:rFonts w:hint="eastAsia"/>
                      <w:b/>
                      <w:bCs/>
                      <w:szCs w:val="21"/>
                    </w:rPr>
                    <w:t>/</w:t>
                  </w:r>
                  <w:r w:rsidRPr="0058711D">
                    <w:rPr>
                      <w:b/>
                      <w:bCs/>
                      <w:szCs w:val="21"/>
                    </w:rPr>
                    <w:t>dB(A)</w:t>
                  </w:r>
                </w:p>
              </w:tc>
              <w:tc>
                <w:tcPr>
                  <w:tcW w:w="1429" w:type="dxa"/>
                  <w:gridSpan w:val="2"/>
                  <w:vAlign w:val="center"/>
                </w:tcPr>
                <w:p w14:paraId="46BC539A" w14:textId="77777777" w:rsidR="004A6815" w:rsidRPr="0058711D" w:rsidRDefault="002E6CB8">
                  <w:pPr>
                    <w:adjustRightInd w:val="0"/>
                    <w:jc w:val="center"/>
                    <w:rPr>
                      <w:b/>
                      <w:bCs/>
                      <w:szCs w:val="21"/>
                    </w:rPr>
                  </w:pPr>
                  <w:r w:rsidRPr="0058711D">
                    <w:rPr>
                      <w:rFonts w:hint="eastAsia"/>
                      <w:b/>
                      <w:bCs/>
                      <w:szCs w:val="21"/>
                    </w:rPr>
                    <w:t>超标和</w:t>
                  </w:r>
                  <w:r w:rsidRPr="0058711D">
                    <w:rPr>
                      <w:b/>
                      <w:bCs/>
                      <w:szCs w:val="21"/>
                    </w:rPr>
                    <w:t>达标情况</w:t>
                  </w:r>
                </w:p>
              </w:tc>
            </w:tr>
            <w:tr w:rsidR="0058711D" w:rsidRPr="0058711D" w14:paraId="69036860" w14:textId="77777777">
              <w:trPr>
                <w:trHeight w:val="217"/>
                <w:jc w:val="center"/>
              </w:trPr>
              <w:tc>
                <w:tcPr>
                  <w:tcW w:w="448" w:type="dxa"/>
                  <w:vMerge/>
                  <w:vAlign w:val="center"/>
                </w:tcPr>
                <w:p w14:paraId="4C98940B" w14:textId="77777777" w:rsidR="004A6815" w:rsidRPr="0058711D" w:rsidRDefault="004A6815">
                  <w:pPr>
                    <w:adjustRightInd w:val="0"/>
                    <w:jc w:val="center"/>
                    <w:rPr>
                      <w:b/>
                      <w:bCs/>
                      <w:szCs w:val="21"/>
                    </w:rPr>
                  </w:pPr>
                </w:p>
              </w:tc>
              <w:tc>
                <w:tcPr>
                  <w:tcW w:w="1606" w:type="dxa"/>
                  <w:vMerge/>
                  <w:vAlign w:val="center"/>
                </w:tcPr>
                <w:p w14:paraId="14745526" w14:textId="77777777" w:rsidR="004A6815" w:rsidRPr="0058711D" w:rsidRDefault="004A6815">
                  <w:pPr>
                    <w:adjustRightInd w:val="0"/>
                    <w:jc w:val="center"/>
                    <w:rPr>
                      <w:b/>
                      <w:bCs/>
                      <w:szCs w:val="21"/>
                    </w:rPr>
                  </w:pPr>
                </w:p>
              </w:tc>
              <w:tc>
                <w:tcPr>
                  <w:tcW w:w="1168" w:type="dxa"/>
                  <w:vAlign w:val="center"/>
                </w:tcPr>
                <w:p w14:paraId="4DF33C8A" w14:textId="77777777" w:rsidR="004A6815" w:rsidRPr="0058711D" w:rsidRDefault="002E6CB8">
                  <w:pPr>
                    <w:adjustRightInd w:val="0"/>
                    <w:jc w:val="center"/>
                    <w:rPr>
                      <w:b/>
                      <w:bCs/>
                      <w:szCs w:val="21"/>
                    </w:rPr>
                  </w:pPr>
                  <w:r w:rsidRPr="0058711D">
                    <w:rPr>
                      <w:rFonts w:hint="eastAsia"/>
                      <w:b/>
                      <w:bCs/>
                      <w:szCs w:val="21"/>
                    </w:rPr>
                    <w:t>昼间</w:t>
                  </w:r>
                </w:p>
              </w:tc>
              <w:tc>
                <w:tcPr>
                  <w:tcW w:w="715" w:type="dxa"/>
                  <w:vAlign w:val="center"/>
                </w:tcPr>
                <w:p w14:paraId="07665AA5" w14:textId="77777777" w:rsidR="004A6815" w:rsidRPr="0058711D" w:rsidRDefault="002E6CB8">
                  <w:pPr>
                    <w:adjustRightInd w:val="0"/>
                    <w:jc w:val="center"/>
                    <w:rPr>
                      <w:b/>
                      <w:bCs/>
                      <w:szCs w:val="21"/>
                    </w:rPr>
                  </w:pPr>
                  <w:r w:rsidRPr="0058711D">
                    <w:rPr>
                      <w:rFonts w:hint="eastAsia"/>
                      <w:b/>
                      <w:bCs/>
                      <w:szCs w:val="21"/>
                    </w:rPr>
                    <w:t>夜间</w:t>
                  </w:r>
                </w:p>
              </w:tc>
              <w:tc>
                <w:tcPr>
                  <w:tcW w:w="714" w:type="dxa"/>
                  <w:vAlign w:val="center"/>
                </w:tcPr>
                <w:p w14:paraId="7CB01D9E" w14:textId="77777777" w:rsidR="004A6815" w:rsidRPr="0058711D" w:rsidRDefault="002E6CB8">
                  <w:pPr>
                    <w:adjustRightInd w:val="0"/>
                    <w:jc w:val="center"/>
                    <w:rPr>
                      <w:b/>
                      <w:bCs/>
                      <w:szCs w:val="21"/>
                    </w:rPr>
                  </w:pPr>
                  <w:r w:rsidRPr="0058711D">
                    <w:rPr>
                      <w:rFonts w:hint="eastAsia"/>
                      <w:b/>
                      <w:bCs/>
                      <w:szCs w:val="21"/>
                    </w:rPr>
                    <w:t>昼间</w:t>
                  </w:r>
                </w:p>
              </w:tc>
              <w:tc>
                <w:tcPr>
                  <w:tcW w:w="715" w:type="dxa"/>
                  <w:vAlign w:val="center"/>
                </w:tcPr>
                <w:p w14:paraId="0B6D20A6" w14:textId="77777777" w:rsidR="004A6815" w:rsidRPr="0058711D" w:rsidRDefault="002E6CB8">
                  <w:pPr>
                    <w:adjustRightInd w:val="0"/>
                    <w:jc w:val="center"/>
                    <w:rPr>
                      <w:b/>
                      <w:bCs/>
                      <w:szCs w:val="21"/>
                    </w:rPr>
                  </w:pPr>
                  <w:r w:rsidRPr="0058711D">
                    <w:rPr>
                      <w:rFonts w:hint="eastAsia"/>
                      <w:b/>
                      <w:bCs/>
                      <w:szCs w:val="21"/>
                    </w:rPr>
                    <w:t>夜间</w:t>
                  </w:r>
                </w:p>
              </w:tc>
              <w:tc>
                <w:tcPr>
                  <w:tcW w:w="714" w:type="dxa"/>
                  <w:vAlign w:val="center"/>
                </w:tcPr>
                <w:p w14:paraId="748A49A8" w14:textId="77777777" w:rsidR="004A6815" w:rsidRPr="0058711D" w:rsidRDefault="002E6CB8">
                  <w:pPr>
                    <w:adjustRightInd w:val="0"/>
                    <w:jc w:val="center"/>
                    <w:rPr>
                      <w:b/>
                      <w:bCs/>
                      <w:szCs w:val="21"/>
                    </w:rPr>
                  </w:pPr>
                  <w:r w:rsidRPr="0058711D">
                    <w:rPr>
                      <w:rFonts w:hint="eastAsia"/>
                      <w:b/>
                      <w:bCs/>
                      <w:szCs w:val="21"/>
                    </w:rPr>
                    <w:t>昼间</w:t>
                  </w:r>
                </w:p>
              </w:tc>
              <w:tc>
                <w:tcPr>
                  <w:tcW w:w="715" w:type="dxa"/>
                  <w:vAlign w:val="center"/>
                </w:tcPr>
                <w:p w14:paraId="7838AB90" w14:textId="77777777" w:rsidR="004A6815" w:rsidRPr="0058711D" w:rsidRDefault="002E6CB8">
                  <w:pPr>
                    <w:adjustRightInd w:val="0"/>
                    <w:jc w:val="center"/>
                    <w:rPr>
                      <w:b/>
                      <w:bCs/>
                      <w:szCs w:val="21"/>
                    </w:rPr>
                  </w:pPr>
                  <w:r w:rsidRPr="0058711D">
                    <w:rPr>
                      <w:rFonts w:hint="eastAsia"/>
                      <w:b/>
                      <w:bCs/>
                      <w:szCs w:val="21"/>
                    </w:rPr>
                    <w:t>夜间</w:t>
                  </w:r>
                </w:p>
              </w:tc>
              <w:tc>
                <w:tcPr>
                  <w:tcW w:w="715" w:type="dxa"/>
                  <w:vAlign w:val="center"/>
                </w:tcPr>
                <w:p w14:paraId="311AA521" w14:textId="77777777" w:rsidR="004A6815" w:rsidRPr="0058711D" w:rsidRDefault="002E6CB8">
                  <w:pPr>
                    <w:adjustRightInd w:val="0"/>
                    <w:jc w:val="center"/>
                    <w:rPr>
                      <w:b/>
                      <w:bCs/>
                      <w:szCs w:val="21"/>
                    </w:rPr>
                  </w:pPr>
                  <w:r w:rsidRPr="0058711D">
                    <w:rPr>
                      <w:rFonts w:hint="eastAsia"/>
                      <w:b/>
                      <w:bCs/>
                      <w:szCs w:val="21"/>
                    </w:rPr>
                    <w:t>昼间</w:t>
                  </w:r>
                </w:p>
              </w:tc>
              <w:tc>
                <w:tcPr>
                  <w:tcW w:w="714" w:type="dxa"/>
                  <w:vAlign w:val="center"/>
                </w:tcPr>
                <w:p w14:paraId="663DB987" w14:textId="77777777" w:rsidR="004A6815" w:rsidRPr="0058711D" w:rsidRDefault="002E6CB8">
                  <w:pPr>
                    <w:adjustRightInd w:val="0"/>
                    <w:jc w:val="center"/>
                    <w:rPr>
                      <w:b/>
                      <w:bCs/>
                      <w:szCs w:val="21"/>
                    </w:rPr>
                  </w:pPr>
                  <w:r w:rsidRPr="0058711D">
                    <w:rPr>
                      <w:rFonts w:hint="eastAsia"/>
                      <w:b/>
                      <w:bCs/>
                      <w:szCs w:val="21"/>
                    </w:rPr>
                    <w:t>夜间</w:t>
                  </w:r>
                </w:p>
              </w:tc>
            </w:tr>
            <w:tr w:rsidR="0058711D" w:rsidRPr="0058711D" w14:paraId="22C502ED" w14:textId="77777777">
              <w:trPr>
                <w:trHeight w:val="219"/>
                <w:jc w:val="center"/>
              </w:trPr>
              <w:tc>
                <w:tcPr>
                  <w:tcW w:w="448" w:type="dxa"/>
                  <w:vAlign w:val="center"/>
                </w:tcPr>
                <w:p w14:paraId="42C82023" w14:textId="77777777" w:rsidR="004A6815" w:rsidRPr="0058711D" w:rsidRDefault="002E6CB8">
                  <w:pPr>
                    <w:adjustRightInd w:val="0"/>
                    <w:jc w:val="center"/>
                    <w:rPr>
                      <w:rFonts w:cs="Calibri"/>
                      <w:szCs w:val="21"/>
                    </w:rPr>
                  </w:pPr>
                  <w:r w:rsidRPr="0058711D">
                    <w:rPr>
                      <w:rFonts w:cs="Calibri" w:hint="eastAsia"/>
                      <w:szCs w:val="21"/>
                    </w:rPr>
                    <w:t>1</w:t>
                  </w:r>
                </w:p>
              </w:tc>
              <w:tc>
                <w:tcPr>
                  <w:tcW w:w="1606" w:type="dxa"/>
                  <w:vAlign w:val="center"/>
                </w:tcPr>
                <w:p w14:paraId="1285C2D2" w14:textId="77777777" w:rsidR="004A6815" w:rsidRPr="0058711D" w:rsidRDefault="002E6CB8">
                  <w:pPr>
                    <w:adjustRightInd w:val="0"/>
                    <w:jc w:val="center"/>
                    <w:rPr>
                      <w:rFonts w:cs="Calibri"/>
                      <w:szCs w:val="21"/>
                    </w:rPr>
                  </w:pPr>
                  <w:r w:rsidRPr="0058711D">
                    <w:rPr>
                      <w:rFonts w:cs="Calibri"/>
                      <w:szCs w:val="21"/>
                    </w:rPr>
                    <w:t>东侧厂界</w:t>
                  </w:r>
                </w:p>
              </w:tc>
              <w:tc>
                <w:tcPr>
                  <w:tcW w:w="1168" w:type="dxa"/>
                  <w:vAlign w:val="center"/>
                </w:tcPr>
                <w:p w14:paraId="308FBF8B" w14:textId="77777777" w:rsidR="004A6815" w:rsidRPr="0058711D" w:rsidRDefault="002E6CB8">
                  <w:pPr>
                    <w:adjustRightInd w:val="0"/>
                    <w:jc w:val="center"/>
                    <w:rPr>
                      <w:rFonts w:cs="Calibri"/>
                      <w:szCs w:val="21"/>
                    </w:rPr>
                  </w:pPr>
                  <w:r w:rsidRPr="0058711D">
                    <w:rPr>
                      <w:rFonts w:cs="Calibri" w:hint="eastAsia"/>
                      <w:szCs w:val="21"/>
                    </w:rPr>
                    <w:t>53</w:t>
                  </w:r>
                </w:p>
              </w:tc>
              <w:tc>
                <w:tcPr>
                  <w:tcW w:w="715" w:type="dxa"/>
                  <w:vMerge w:val="restart"/>
                  <w:vAlign w:val="center"/>
                </w:tcPr>
                <w:p w14:paraId="15B3F564" w14:textId="77777777" w:rsidR="004A6815" w:rsidRPr="0058711D" w:rsidRDefault="002E6CB8">
                  <w:pPr>
                    <w:adjustRightInd w:val="0"/>
                    <w:jc w:val="center"/>
                    <w:rPr>
                      <w:szCs w:val="21"/>
                    </w:rPr>
                  </w:pPr>
                  <w:r w:rsidRPr="0058711D">
                    <w:rPr>
                      <w:rFonts w:hint="eastAsia"/>
                      <w:szCs w:val="21"/>
                    </w:rPr>
                    <w:t>不生产</w:t>
                  </w:r>
                </w:p>
              </w:tc>
              <w:tc>
                <w:tcPr>
                  <w:tcW w:w="714" w:type="dxa"/>
                </w:tcPr>
                <w:p w14:paraId="33D9B227" w14:textId="77777777" w:rsidR="004A6815" w:rsidRPr="0058711D" w:rsidRDefault="002E6CB8">
                  <w:pPr>
                    <w:adjustRightInd w:val="0"/>
                    <w:jc w:val="center"/>
                    <w:rPr>
                      <w:szCs w:val="21"/>
                    </w:rPr>
                  </w:pPr>
                  <w:r w:rsidRPr="0058711D">
                    <w:rPr>
                      <w:rFonts w:hint="eastAsia"/>
                      <w:szCs w:val="21"/>
                    </w:rPr>
                    <w:t>34.6</w:t>
                  </w:r>
                </w:p>
              </w:tc>
              <w:tc>
                <w:tcPr>
                  <w:tcW w:w="715" w:type="dxa"/>
                  <w:vMerge w:val="restart"/>
                  <w:vAlign w:val="center"/>
                </w:tcPr>
                <w:p w14:paraId="41945E2E" w14:textId="77777777" w:rsidR="004A6815" w:rsidRPr="0058711D" w:rsidRDefault="002E6CB8">
                  <w:pPr>
                    <w:adjustRightInd w:val="0"/>
                    <w:jc w:val="center"/>
                    <w:rPr>
                      <w:szCs w:val="21"/>
                    </w:rPr>
                  </w:pPr>
                  <w:r w:rsidRPr="0058711D">
                    <w:rPr>
                      <w:rFonts w:hint="eastAsia"/>
                      <w:szCs w:val="21"/>
                    </w:rPr>
                    <w:t>不生产</w:t>
                  </w:r>
                </w:p>
              </w:tc>
              <w:tc>
                <w:tcPr>
                  <w:tcW w:w="714" w:type="dxa"/>
                </w:tcPr>
                <w:p w14:paraId="73EDE6A5" w14:textId="77777777" w:rsidR="004A6815" w:rsidRPr="0058711D" w:rsidRDefault="002E6CB8">
                  <w:pPr>
                    <w:adjustRightInd w:val="0"/>
                    <w:jc w:val="center"/>
                    <w:rPr>
                      <w:szCs w:val="21"/>
                    </w:rPr>
                  </w:pPr>
                  <w:r w:rsidRPr="0058711D">
                    <w:rPr>
                      <w:rFonts w:hint="eastAsia"/>
                      <w:szCs w:val="21"/>
                    </w:rPr>
                    <w:t>53.06</w:t>
                  </w:r>
                </w:p>
              </w:tc>
              <w:tc>
                <w:tcPr>
                  <w:tcW w:w="715" w:type="dxa"/>
                  <w:vMerge w:val="restart"/>
                  <w:vAlign w:val="center"/>
                </w:tcPr>
                <w:p w14:paraId="08B64347" w14:textId="77777777" w:rsidR="004A6815" w:rsidRPr="0058711D" w:rsidRDefault="002E6CB8">
                  <w:pPr>
                    <w:adjustRightInd w:val="0"/>
                    <w:jc w:val="center"/>
                    <w:rPr>
                      <w:szCs w:val="21"/>
                    </w:rPr>
                  </w:pPr>
                  <w:r w:rsidRPr="0058711D">
                    <w:rPr>
                      <w:rFonts w:hint="eastAsia"/>
                      <w:szCs w:val="21"/>
                    </w:rPr>
                    <w:t>不生产</w:t>
                  </w:r>
                </w:p>
              </w:tc>
              <w:tc>
                <w:tcPr>
                  <w:tcW w:w="715" w:type="dxa"/>
                  <w:vAlign w:val="center"/>
                </w:tcPr>
                <w:p w14:paraId="533FADAB" w14:textId="77777777" w:rsidR="004A6815" w:rsidRPr="0058711D" w:rsidRDefault="002E6CB8">
                  <w:pPr>
                    <w:adjustRightInd w:val="0"/>
                    <w:jc w:val="center"/>
                    <w:rPr>
                      <w:szCs w:val="21"/>
                    </w:rPr>
                  </w:pPr>
                  <w:r w:rsidRPr="0058711D">
                    <w:rPr>
                      <w:szCs w:val="21"/>
                    </w:rPr>
                    <w:t>达标</w:t>
                  </w:r>
                </w:p>
              </w:tc>
              <w:tc>
                <w:tcPr>
                  <w:tcW w:w="714" w:type="dxa"/>
                  <w:vMerge w:val="restart"/>
                  <w:vAlign w:val="center"/>
                </w:tcPr>
                <w:p w14:paraId="4CF65FC6" w14:textId="77777777" w:rsidR="004A6815" w:rsidRPr="0058711D" w:rsidRDefault="002E6CB8">
                  <w:pPr>
                    <w:adjustRightInd w:val="0"/>
                    <w:jc w:val="center"/>
                    <w:rPr>
                      <w:szCs w:val="21"/>
                    </w:rPr>
                  </w:pPr>
                  <w:r w:rsidRPr="0058711D">
                    <w:rPr>
                      <w:rFonts w:hint="eastAsia"/>
                      <w:szCs w:val="21"/>
                    </w:rPr>
                    <w:t>不生产</w:t>
                  </w:r>
                </w:p>
              </w:tc>
            </w:tr>
            <w:tr w:rsidR="0058711D" w:rsidRPr="0058711D" w14:paraId="38E405E0" w14:textId="77777777">
              <w:trPr>
                <w:trHeight w:val="250"/>
                <w:jc w:val="center"/>
              </w:trPr>
              <w:tc>
                <w:tcPr>
                  <w:tcW w:w="448" w:type="dxa"/>
                  <w:vAlign w:val="center"/>
                </w:tcPr>
                <w:p w14:paraId="7B0E0953" w14:textId="77777777" w:rsidR="004A6815" w:rsidRPr="0058711D" w:rsidRDefault="002E6CB8">
                  <w:pPr>
                    <w:adjustRightInd w:val="0"/>
                    <w:jc w:val="center"/>
                    <w:rPr>
                      <w:rFonts w:cs="Calibri"/>
                      <w:szCs w:val="21"/>
                    </w:rPr>
                  </w:pPr>
                  <w:r w:rsidRPr="0058711D">
                    <w:rPr>
                      <w:rFonts w:cs="Calibri" w:hint="eastAsia"/>
                      <w:szCs w:val="21"/>
                    </w:rPr>
                    <w:t>2</w:t>
                  </w:r>
                </w:p>
              </w:tc>
              <w:tc>
                <w:tcPr>
                  <w:tcW w:w="1606" w:type="dxa"/>
                  <w:vAlign w:val="center"/>
                </w:tcPr>
                <w:p w14:paraId="64889D13" w14:textId="77777777" w:rsidR="004A6815" w:rsidRPr="0058711D" w:rsidRDefault="002E6CB8">
                  <w:pPr>
                    <w:adjustRightInd w:val="0"/>
                    <w:jc w:val="center"/>
                    <w:rPr>
                      <w:rFonts w:cs="Calibri"/>
                      <w:szCs w:val="21"/>
                    </w:rPr>
                  </w:pPr>
                  <w:r w:rsidRPr="0058711D">
                    <w:rPr>
                      <w:rFonts w:cs="Calibri"/>
                      <w:szCs w:val="21"/>
                    </w:rPr>
                    <w:t>南侧厂界</w:t>
                  </w:r>
                </w:p>
              </w:tc>
              <w:tc>
                <w:tcPr>
                  <w:tcW w:w="1168" w:type="dxa"/>
                  <w:vAlign w:val="center"/>
                </w:tcPr>
                <w:p w14:paraId="67FEDFB4" w14:textId="77777777" w:rsidR="004A6815" w:rsidRPr="0058711D" w:rsidRDefault="002E6CB8">
                  <w:pPr>
                    <w:adjustRightInd w:val="0"/>
                    <w:jc w:val="center"/>
                    <w:rPr>
                      <w:rFonts w:cs="Calibri"/>
                      <w:szCs w:val="21"/>
                    </w:rPr>
                  </w:pPr>
                  <w:r w:rsidRPr="0058711D">
                    <w:rPr>
                      <w:rFonts w:cs="Calibri" w:hint="eastAsia"/>
                      <w:szCs w:val="21"/>
                    </w:rPr>
                    <w:t>/</w:t>
                  </w:r>
                </w:p>
              </w:tc>
              <w:tc>
                <w:tcPr>
                  <w:tcW w:w="715" w:type="dxa"/>
                  <w:vMerge/>
                  <w:vAlign w:val="center"/>
                </w:tcPr>
                <w:p w14:paraId="37D8FB9F" w14:textId="77777777" w:rsidR="004A6815" w:rsidRPr="0058711D" w:rsidRDefault="004A6815">
                  <w:pPr>
                    <w:adjustRightInd w:val="0"/>
                    <w:jc w:val="center"/>
                    <w:rPr>
                      <w:szCs w:val="21"/>
                    </w:rPr>
                  </w:pPr>
                </w:p>
              </w:tc>
              <w:tc>
                <w:tcPr>
                  <w:tcW w:w="714" w:type="dxa"/>
                </w:tcPr>
                <w:p w14:paraId="1A39C693" w14:textId="77777777" w:rsidR="004A6815" w:rsidRPr="0058711D" w:rsidRDefault="002E6CB8">
                  <w:pPr>
                    <w:adjustRightInd w:val="0"/>
                    <w:jc w:val="center"/>
                    <w:rPr>
                      <w:szCs w:val="21"/>
                    </w:rPr>
                  </w:pPr>
                  <w:r w:rsidRPr="0058711D">
                    <w:rPr>
                      <w:rFonts w:hint="eastAsia"/>
                      <w:szCs w:val="21"/>
                    </w:rPr>
                    <w:t>5.6</w:t>
                  </w:r>
                </w:p>
              </w:tc>
              <w:tc>
                <w:tcPr>
                  <w:tcW w:w="715" w:type="dxa"/>
                  <w:vMerge/>
                </w:tcPr>
                <w:p w14:paraId="3583B7A4" w14:textId="77777777" w:rsidR="004A6815" w:rsidRPr="0058711D" w:rsidRDefault="004A6815">
                  <w:pPr>
                    <w:adjustRightInd w:val="0"/>
                    <w:jc w:val="center"/>
                    <w:rPr>
                      <w:szCs w:val="21"/>
                    </w:rPr>
                  </w:pPr>
                </w:p>
              </w:tc>
              <w:tc>
                <w:tcPr>
                  <w:tcW w:w="714" w:type="dxa"/>
                </w:tcPr>
                <w:p w14:paraId="1928D7F0" w14:textId="77777777" w:rsidR="004A6815" w:rsidRPr="0058711D" w:rsidRDefault="002E6CB8">
                  <w:pPr>
                    <w:adjustRightInd w:val="0"/>
                    <w:jc w:val="center"/>
                    <w:rPr>
                      <w:szCs w:val="21"/>
                    </w:rPr>
                  </w:pPr>
                  <w:r w:rsidRPr="0058711D">
                    <w:rPr>
                      <w:rFonts w:hint="eastAsia"/>
                      <w:szCs w:val="21"/>
                    </w:rPr>
                    <w:t>/</w:t>
                  </w:r>
                </w:p>
              </w:tc>
              <w:tc>
                <w:tcPr>
                  <w:tcW w:w="715" w:type="dxa"/>
                  <w:vMerge/>
                </w:tcPr>
                <w:p w14:paraId="4EF0BEFE" w14:textId="77777777" w:rsidR="004A6815" w:rsidRPr="0058711D" w:rsidRDefault="004A6815">
                  <w:pPr>
                    <w:adjustRightInd w:val="0"/>
                    <w:jc w:val="center"/>
                    <w:rPr>
                      <w:szCs w:val="21"/>
                    </w:rPr>
                  </w:pPr>
                </w:p>
              </w:tc>
              <w:tc>
                <w:tcPr>
                  <w:tcW w:w="715" w:type="dxa"/>
                  <w:vAlign w:val="center"/>
                </w:tcPr>
                <w:p w14:paraId="04DC07F2" w14:textId="77777777" w:rsidR="004A6815" w:rsidRPr="0058711D" w:rsidRDefault="002E6CB8">
                  <w:pPr>
                    <w:adjustRightInd w:val="0"/>
                    <w:jc w:val="center"/>
                    <w:rPr>
                      <w:szCs w:val="21"/>
                    </w:rPr>
                  </w:pPr>
                  <w:r w:rsidRPr="0058711D">
                    <w:rPr>
                      <w:szCs w:val="21"/>
                    </w:rPr>
                    <w:t>达标</w:t>
                  </w:r>
                </w:p>
              </w:tc>
              <w:tc>
                <w:tcPr>
                  <w:tcW w:w="714" w:type="dxa"/>
                  <w:vMerge/>
                  <w:vAlign w:val="center"/>
                </w:tcPr>
                <w:p w14:paraId="08297116" w14:textId="77777777" w:rsidR="004A6815" w:rsidRPr="0058711D" w:rsidRDefault="004A6815">
                  <w:pPr>
                    <w:adjustRightInd w:val="0"/>
                    <w:jc w:val="center"/>
                    <w:rPr>
                      <w:szCs w:val="21"/>
                    </w:rPr>
                  </w:pPr>
                </w:p>
              </w:tc>
            </w:tr>
            <w:tr w:rsidR="0058711D" w:rsidRPr="0058711D" w14:paraId="73DC14C6" w14:textId="77777777">
              <w:trPr>
                <w:trHeight w:val="219"/>
                <w:jc w:val="center"/>
              </w:trPr>
              <w:tc>
                <w:tcPr>
                  <w:tcW w:w="448" w:type="dxa"/>
                  <w:vAlign w:val="center"/>
                </w:tcPr>
                <w:p w14:paraId="1EC234A6" w14:textId="77777777" w:rsidR="004A6815" w:rsidRPr="0058711D" w:rsidRDefault="002E6CB8">
                  <w:pPr>
                    <w:adjustRightInd w:val="0"/>
                    <w:jc w:val="center"/>
                    <w:rPr>
                      <w:rFonts w:cs="Calibri"/>
                      <w:szCs w:val="21"/>
                    </w:rPr>
                  </w:pPr>
                  <w:r w:rsidRPr="0058711D">
                    <w:rPr>
                      <w:rFonts w:cs="Calibri" w:hint="eastAsia"/>
                      <w:szCs w:val="21"/>
                    </w:rPr>
                    <w:t>3</w:t>
                  </w:r>
                </w:p>
              </w:tc>
              <w:tc>
                <w:tcPr>
                  <w:tcW w:w="1606" w:type="dxa"/>
                  <w:vAlign w:val="center"/>
                </w:tcPr>
                <w:p w14:paraId="1B6A88B7" w14:textId="77777777" w:rsidR="004A6815" w:rsidRPr="0058711D" w:rsidRDefault="002E6CB8">
                  <w:pPr>
                    <w:adjustRightInd w:val="0"/>
                    <w:jc w:val="center"/>
                    <w:rPr>
                      <w:rFonts w:cs="Calibri"/>
                      <w:szCs w:val="21"/>
                    </w:rPr>
                  </w:pPr>
                  <w:r w:rsidRPr="0058711D">
                    <w:rPr>
                      <w:rFonts w:cs="Calibri"/>
                      <w:szCs w:val="21"/>
                    </w:rPr>
                    <w:t>西侧厂界</w:t>
                  </w:r>
                </w:p>
              </w:tc>
              <w:tc>
                <w:tcPr>
                  <w:tcW w:w="1168" w:type="dxa"/>
                  <w:vAlign w:val="center"/>
                </w:tcPr>
                <w:p w14:paraId="610BA819" w14:textId="77777777" w:rsidR="004A6815" w:rsidRPr="0058711D" w:rsidRDefault="002E6CB8">
                  <w:pPr>
                    <w:adjustRightInd w:val="0"/>
                    <w:jc w:val="center"/>
                    <w:rPr>
                      <w:rFonts w:cs="Calibri"/>
                      <w:szCs w:val="21"/>
                    </w:rPr>
                  </w:pPr>
                  <w:r w:rsidRPr="0058711D">
                    <w:rPr>
                      <w:rFonts w:cs="Calibri" w:hint="eastAsia"/>
                      <w:szCs w:val="21"/>
                    </w:rPr>
                    <w:t>/</w:t>
                  </w:r>
                </w:p>
              </w:tc>
              <w:tc>
                <w:tcPr>
                  <w:tcW w:w="715" w:type="dxa"/>
                  <w:vMerge/>
                  <w:vAlign w:val="center"/>
                </w:tcPr>
                <w:p w14:paraId="173CBC33" w14:textId="77777777" w:rsidR="004A6815" w:rsidRPr="0058711D" w:rsidRDefault="004A6815">
                  <w:pPr>
                    <w:adjustRightInd w:val="0"/>
                    <w:jc w:val="center"/>
                    <w:rPr>
                      <w:szCs w:val="21"/>
                    </w:rPr>
                  </w:pPr>
                </w:p>
              </w:tc>
              <w:tc>
                <w:tcPr>
                  <w:tcW w:w="714" w:type="dxa"/>
                </w:tcPr>
                <w:p w14:paraId="100CA056" w14:textId="77777777" w:rsidR="004A6815" w:rsidRPr="0058711D" w:rsidRDefault="002E6CB8">
                  <w:pPr>
                    <w:adjustRightInd w:val="0"/>
                    <w:jc w:val="center"/>
                    <w:rPr>
                      <w:szCs w:val="21"/>
                    </w:rPr>
                  </w:pPr>
                  <w:r w:rsidRPr="0058711D">
                    <w:rPr>
                      <w:rFonts w:hint="eastAsia"/>
                      <w:szCs w:val="21"/>
                    </w:rPr>
                    <w:t>2.3</w:t>
                  </w:r>
                </w:p>
              </w:tc>
              <w:tc>
                <w:tcPr>
                  <w:tcW w:w="715" w:type="dxa"/>
                  <w:vMerge/>
                </w:tcPr>
                <w:p w14:paraId="4F6FB25F" w14:textId="77777777" w:rsidR="004A6815" w:rsidRPr="0058711D" w:rsidRDefault="004A6815">
                  <w:pPr>
                    <w:adjustRightInd w:val="0"/>
                    <w:jc w:val="center"/>
                    <w:rPr>
                      <w:szCs w:val="21"/>
                    </w:rPr>
                  </w:pPr>
                </w:p>
              </w:tc>
              <w:tc>
                <w:tcPr>
                  <w:tcW w:w="714" w:type="dxa"/>
                </w:tcPr>
                <w:p w14:paraId="0B1ACA05" w14:textId="77777777" w:rsidR="004A6815" w:rsidRPr="0058711D" w:rsidRDefault="002E6CB8">
                  <w:pPr>
                    <w:adjustRightInd w:val="0"/>
                    <w:jc w:val="center"/>
                    <w:rPr>
                      <w:szCs w:val="21"/>
                    </w:rPr>
                  </w:pPr>
                  <w:r w:rsidRPr="0058711D">
                    <w:rPr>
                      <w:rFonts w:hint="eastAsia"/>
                      <w:szCs w:val="21"/>
                    </w:rPr>
                    <w:t>/</w:t>
                  </w:r>
                </w:p>
              </w:tc>
              <w:tc>
                <w:tcPr>
                  <w:tcW w:w="715" w:type="dxa"/>
                  <w:vMerge/>
                </w:tcPr>
                <w:p w14:paraId="1DC4DDB0" w14:textId="77777777" w:rsidR="004A6815" w:rsidRPr="0058711D" w:rsidRDefault="004A6815">
                  <w:pPr>
                    <w:adjustRightInd w:val="0"/>
                    <w:jc w:val="center"/>
                    <w:rPr>
                      <w:szCs w:val="21"/>
                    </w:rPr>
                  </w:pPr>
                </w:p>
              </w:tc>
              <w:tc>
                <w:tcPr>
                  <w:tcW w:w="715" w:type="dxa"/>
                  <w:vAlign w:val="center"/>
                </w:tcPr>
                <w:p w14:paraId="2479616F" w14:textId="77777777" w:rsidR="004A6815" w:rsidRPr="0058711D" w:rsidRDefault="002E6CB8">
                  <w:pPr>
                    <w:adjustRightInd w:val="0"/>
                    <w:jc w:val="center"/>
                    <w:rPr>
                      <w:szCs w:val="21"/>
                    </w:rPr>
                  </w:pPr>
                  <w:r w:rsidRPr="0058711D">
                    <w:rPr>
                      <w:szCs w:val="21"/>
                    </w:rPr>
                    <w:t>达标</w:t>
                  </w:r>
                </w:p>
              </w:tc>
              <w:tc>
                <w:tcPr>
                  <w:tcW w:w="714" w:type="dxa"/>
                  <w:vMerge/>
                  <w:vAlign w:val="center"/>
                </w:tcPr>
                <w:p w14:paraId="5F9BB783" w14:textId="77777777" w:rsidR="004A6815" w:rsidRPr="0058711D" w:rsidRDefault="004A6815">
                  <w:pPr>
                    <w:adjustRightInd w:val="0"/>
                    <w:jc w:val="center"/>
                    <w:rPr>
                      <w:szCs w:val="21"/>
                    </w:rPr>
                  </w:pPr>
                </w:p>
              </w:tc>
            </w:tr>
            <w:tr w:rsidR="0058711D" w:rsidRPr="0058711D" w14:paraId="50827047" w14:textId="77777777">
              <w:trPr>
                <w:trHeight w:val="219"/>
                <w:jc w:val="center"/>
              </w:trPr>
              <w:tc>
                <w:tcPr>
                  <w:tcW w:w="448" w:type="dxa"/>
                  <w:vAlign w:val="center"/>
                </w:tcPr>
                <w:p w14:paraId="5D15D741" w14:textId="77777777" w:rsidR="004A6815" w:rsidRPr="0058711D" w:rsidRDefault="002E6CB8">
                  <w:pPr>
                    <w:adjustRightInd w:val="0"/>
                    <w:jc w:val="center"/>
                    <w:rPr>
                      <w:rFonts w:cs="Calibri"/>
                      <w:szCs w:val="21"/>
                    </w:rPr>
                  </w:pPr>
                  <w:r w:rsidRPr="0058711D">
                    <w:rPr>
                      <w:rFonts w:cs="Calibri" w:hint="eastAsia"/>
                      <w:szCs w:val="21"/>
                    </w:rPr>
                    <w:t>4</w:t>
                  </w:r>
                </w:p>
              </w:tc>
              <w:tc>
                <w:tcPr>
                  <w:tcW w:w="1606" w:type="dxa"/>
                  <w:vAlign w:val="center"/>
                </w:tcPr>
                <w:p w14:paraId="29EFC509" w14:textId="77777777" w:rsidR="004A6815" w:rsidRPr="0058711D" w:rsidRDefault="002E6CB8">
                  <w:pPr>
                    <w:adjustRightInd w:val="0"/>
                    <w:jc w:val="center"/>
                    <w:rPr>
                      <w:rFonts w:cs="Calibri"/>
                      <w:szCs w:val="21"/>
                    </w:rPr>
                  </w:pPr>
                  <w:r w:rsidRPr="0058711D">
                    <w:rPr>
                      <w:rFonts w:cs="Calibri"/>
                      <w:szCs w:val="21"/>
                    </w:rPr>
                    <w:t>北侧厂界</w:t>
                  </w:r>
                </w:p>
              </w:tc>
              <w:tc>
                <w:tcPr>
                  <w:tcW w:w="1168" w:type="dxa"/>
                  <w:vAlign w:val="center"/>
                </w:tcPr>
                <w:p w14:paraId="6E66BDBD" w14:textId="77777777" w:rsidR="004A6815" w:rsidRPr="0058711D" w:rsidRDefault="002E6CB8">
                  <w:pPr>
                    <w:adjustRightInd w:val="0"/>
                    <w:jc w:val="center"/>
                    <w:rPr>
                      <w:rFonts w:cs="Calibri"/>
                      <w:szCs w:val="21"/>
                    </w:rPr>
                  </w:pPr>
                  <w:r w:rsidRPr="0058711D">
                    <w:rPr>
                      <w:rFonts w:cs="Calibri" w:hint="eastAsia"/>
                      <w:szCs w:val="21"/>
                    </w:rPr>
                    <w:t>54</w:t>
                  </w:r>
                </w:p>
              </w:tc>
              <w:tc>
                <w:tcPr>
                  <w:tcW w:w="715" w:type="dxa"/>
                  <w:vMerge/>
                  <w:vAlign w:val="center"/>
                </w:tcPr>
                <w:p w14:paraId="7689E2D5" w14:textId="77777777" w:rsidR="004A6815" w:rsidRPr="0058711D" w:rsidRDefault="004A6815">
                  <w:pPr>
                    <w:adjustRightInd w:val="0"/>
                    <w:jc w:val="center"/>
                    <w:rPr>
                      <w:szCs w:val="21"/>
                    </w:rPr>
                  </w:pPr>
                </w:p>
              </w:tc>
              <w:tc>
                <w:tcPr>
                  <w:tcW w:w="714" w:type="dxa"/>
                </w:tcPr>
                <w:p w14:paraId="22D00A3B" w14:textId="77777777" w:rsidR="004A6815" w:rsidRPr="0058711D" w:rsidRDefault="002E6CB8">
                  <w:pPr>
                    <w:adjustRightInd w:val="0"/>
                    <w:jc w:val="center"/>
                    <w:rPr>
                      <w:szCs w:val="21"/>
                    </w:rPr>
                  </w:pPr>
                  <w:r w:rsidRPr="0058711D">
                    <w:rPr>
                      <w:rFonts w:hint="eastAsia"/>
                      <w:szCs w:val="21"/>
                    </w:rPr>
                    <w:t>34.0</w:t>
                  </w:r>
                </w:p>
              </w:tc>
              <w:tc>
                <w:tcPr>
                  <w:tcW w:w="715" w:type="dxa"/>
                  <w:vMerge/>
                </w:tcPr>
                <w:p w14:paraId="22252EDC" w14:textId="77777777" w:rsidR="004A6815" w:rsidRPr="0058711D" w:rsidRDefault="004A6815">
                  <w:pPr>
                    <w:adjustRightInd w:val="0"/>
                    <w:jc w:val="center"/>
                    <w:rPr>
                      <w:szCs w:val="21"/>
                    </w:rPr>
                  </w:pPr>
                </w:p>
              </w:tc>
              <w:tc>
                <w:tcPr>
                  <w:tcW w:w="714" w:type="dxa"/>
                </w:tcPr>
                <w:p w14:paraId="078374F5" w14:textId="77777777" w:rsidR="004A6815" w:rsidRPr="0058711D" w:rsidRDefault="002E6CB8">
                  <w:pPr>
                    <w:adjustRightInd w:val="0"/>
                    <w:jc w:val="center"/>
                    <w:rPr>
                      <w:szCs w:val="21"/>
                    </w:rPr>
                  </w:pPr>
                  <w:r w:rsidRPr="0058711D">
                    <w:rPr>
                      <w:rFonts w:hint="eastAsia"/>
                      <w:szCs w:val="21"/>
                    </w:rPr>
                    <w:t>54.04</w:t>
                  </w:r>
                </w:p>
              </w:tc>
              <w:tc>
                <w:tcPr>
                  <w:tcW w:w="715" w:type="dxa"/>
                  <w:vMerge/>
                </w:tcPr>
                <w:p w14:paraId="592A95F9" w14:textId="77777777" w:rsidR="004A6815" w:rsidRPr="0058711D" w:rsidRDefault="004A6815">
                  <w:pPr>
                    <w:adjustRightInd w:val="0"/>
                    <w:jc w:val="center"/>
                    <w:rPr>
                      <w:szCs w:val="21"/>
                    </w:rPr>
                  </w:pPr>
                </w:p>
              </w:tc>
              <w:tc>
                <w:tcPr>
                  <w:tcW w:w="715" w:type="dxa"/>
                  <w:vAlign w:val="center"/>
                </w:tcPr>
                <w:p w14:paraId="51C8496C" w14:textId="77777777" w:rsidR="004A6815" w:rsidRPr="0058711D" w:rsidRDefault="002E6CB8">
                  <w:pPr>
                    <w:adjustRightInd w:val="0"/>
                    <w:jc w:val="center"/>
                    <w:rPr>
                      <w:szCs w:val="21"/>
                    </w:rPr>
                  </w:pPr>
                  <w:r w:rsidRPr="0058711D">
                    <w:rPr>
                      <w:szCs w:val="21"/>
                    </w:rPr>
                    <w:t>达标</w:t>
                  </w:r>
                </w:p>
              </w:tc>
              <w:tc>
                <w:tcPr>
                  <w:tcW w:w="714" w:type="dxa"/>
                  <w:vMerge/>
                  <w:vAlign w:val="center"/>
                </w:tcPr>
                <w:p w14:paraId="0BB59785" w14:textId="77777777" w:rsidR="004A6815" w:rsidRPr="0058711D" w:rsidRDefault="004A6815">
                  <w:pPr>
                    <w:adjustRightInd w:val="0"/>
                    <w:jc w:val="center"/>
                    <w:rPr>
                      <w:szCs w:val="21"/>
                    </w:rPr>
                  </w:pPr>
                </w:p>
              </w:tc>
            </w:tr>
          </w:tbl>
          <w:p w14:paraId="343C035F" w14:textId="77777777" w:rsidR="004A6815" w:rsidRPr="0058711D" w:rsidRDefault="002E6CB8">
            <w:pPr>
              <w:spacing w:line="360" w:lineRule="auto"/>
              <w:ind w:firstLineChars="200" w:firstLine="420"/>
              <w:rPr>
                <w:rFonts w:cs="Calibri"/>
                <w:szCs w:val="21"/>
              </w:rPr>
            </w:pPr>
            <w:r w:rsidRPr="0058711D">
              <w:rPr>
                <w:rFonts w:cs="Calibri" w:hint="eastAsia"/>
                <w:szCs w:val="21"/>
              </w:rPr>
              <w:t>厂界噪声现状</w:t>
            </w:r>
            <w:proofErr w:type="gramStart"/>
            <w:r w:rsidRPr="0058711D">
              <w:rPr>
                <w:rFonts w:cs="Calibri" w:hint="eastAsia"/>
                <w:szCs w:val="21"/>
              </w:rPr>
              <w:t>值</w:t>
            </w:r>
            <w:r w:rsidRPr="0058711D">
              <w:rPr>
                <w:szCs w:val="21"/>
              </w:rPr>
              <w:t>根据</w:t>
            </w:r>
            <w:proofErr w:type="gramEnd"/>
            <w:r w:rsidRPr="0058711D">
              <w:rPr>
                <w:szCs w:val="21"/>
              </w:rPr>
              <w:t>2023</w:t>
            </w:r>
            <w:r w:rsidRPr="0058711D">
              <w:rPr>
                <w:szCs w:val="21"/>
              </w:rPr>
              <w:t>年</w:t>
            </w:r>
            <w:r w:rsidRPr="0058711D">
              <w:rPr>
                <w:rFonts w:hint="eastAsia"/>
                <w:szCs w:val="21"/>
              </w:rPr>
              <w:t>3</w:t>
            </w:r>
            <w:r w:rsidRPr="0058711D">
              <w:rPr>
                <w:szCs w:val="21"/>
              </w:rPr>
              <w:t>月</w:t>
            </w:r>
            <w:r w:rsidRPr="0058711D">
              <w:rPr>
                <w:rFonts w:hint="eastAsia"/>
                <w:szCs w:val="21"/>
              </w:rPr>
              <w:t>4</w:t>
            </w:r>
            <w:r w:rsidRPr="0058711D">
              <w:rPr>
                <w:szCs w:val="21"/>
              </w:rPr>
              <w:t>日的监测数据</w:t>
            </w:r>
            <w:r w:rsidRPr="0058711D">
              <w:rPr>
                <w:rFonts w:hint="eastAsia"/>
                <w:szCs w:val="21"/>
              </w:rPr>
              <w:t>。</w:t>
            </w:r>
          </w:p>
          <w:p w14:paraId="195C89D5" w14:textId="36E5FFC0" w:rsidR="00405EEE" w:rsidRPr="0058711D" w:rsidRDefault="00162A3C">
            <w:pPr>
              <w:spacing w:line="360" w:lineRule="auto"/>
              <w:ind w:firstLineChars="200" w:firstLine="420"/>
              <w:rPr>
                <w:rFonts w:cs="Calibri"/>
                <w:szCs w:val="21"/>
              </w:rPr>
            </w:pPr>
            <w:r w:rsidRPr="0058711D">
              <w:rPr>
                <w:rFonts w:cs="Calibri" w:hint="eastAsia"/>
                <w:szCs w:val="21"/>
              </w:rPr>
              <w:t>本项目厂界西侧紧邻山东通顺机械制造有限公司，厂界南侧紧邻梁山</w:t>
            </w:r>
            <w:proofErr w:type="gramStart"/>
            <w:r w:rsidRPr="0058711D">
              <w:rPr>
                <w:rFonts w:cs="Calibri" w:hint="eastAsia"/>
                <w:szCs w:val="21"/>
              </w:rPr>
              <w:t>晨铭物质</w:t>
            </w:r>
            <w:proofErr w:type="gramEnd"/>
            <w:r w:rsidRPr="0058711D">
              <w:rPr>
                <w:rFonts w:cs="Calibri" w:hint="eastAsia"/>
                <w:szCs w:val="21"/>
              </w:rPr>
              <w:t>回收有限公司，</w:t>
            </w:r>
            <w:r w:rsidR="00405EEE" w:rsidRPr="0058711D">
              <w:rPr>
                <w:rFonts w:cs="Calibri" w:hint="eastAsia"/>
                <w:szCs w:val="21"/>
              </w:rPr>
              <w:t>现状值不具备监测条件，因此本项目不开展厂界西侧、南侧预测值达标分析，对厂界西侧、南侧贡献值进行达标分析。</w:t>
            </w:r>
          </w:p>
          <w:p w14:paraId="7D5A2C73" w14:textId="67B35D20" w:rsidR="004A6815" w:rsidRPr="0058711D" w:rsidRDefault="002E6CB8">
            <w:pPr>
              <w:spacing w:line="360" w:lineRule="auto"/>
              <w:ind w:firstLineChars="200" w:firstLine="420"/>
              <w:rPr>
                <w:rFonts w:cs="Calibri"/>
                <w:szCs w:val="21"/>
              </w:rPr>
            </w:pPr>
            <w:r w:rsidRPr="0058711D">
              <w:rPr>
                <w:rFonts w:cs="Calibri"/>
                <w:szCs w:val="21"/>
              </w:rPr>
              <w:t>通过上表可知，项目</w:t>
            </w:r>
            <w:r w:rsidRPr="0058711D">
              <w:rPr>
                <w:rFonts w:cs="Calibri" w:hint="eastAsia"/>
                <w:szCs w:val="21"/>
              </w:rPr>
              <w:t>建成后，厂界</w:t>
            </w:r>
            <w:r w:rsidR="00405EEE" w:rsidRPr="0058711D">
              <w:rPr>
                <w:rFonts w:cs="Calibri" w:hint="eastAsia"/>
                <w:szCs w:val="21"/>
              </w:rPr>
              <w:t>东侧、北侧昼间噪声预测值，厂界西侧、南侧昼间噪声贡献值均</w:t>
            </w:r>
            <w:r w:rsidRPr="0058711D">
              <w:rPr>
                <w:rFonts w:cs="Calibri" w:hint="eastAsia"/>
                <w:szCs w:val="21"/>
              </w:rPr>
              <w:t>符合</w:t>
            </w:r>
            <w:r w:rsidRPr="0058711D">
              <w:rPr>
                <w:rFonts w:cs="Calibri"/>
                <w:szCs w:val="21"/>
              </w:rPr>
              <w:t>《工业企业厂界环境噪声排放标准》（</w:t>
            </w:r>
            <w:r w:rsidRPr="0058711D">
              <w:rPr>
                <w:rFonts w:cs="Calibri"/>
                <w:szCs w:val="21"/>
              </w:rPr>
              <w:t>GB12348-2008</w:t>
            </w:r>
            <w:r w:rsidRPr="0058711D">
              <w:rPr>
                <w:rFonts w:cs="Calibri"/>
                <w:szCs w:val="21"/>
              </w:rPr>
              <w:t>）中</w:t>
            </w:r>
            <w:r w:rsidRPr="0058711D">
              <w:rPr>
                <w:rFonts w:cs="Calibri" w:hint="eastAsia"/>
                <w:szCs w:val="21"/>
              </w:rPr>
              <w:t>2</w:t>
            </w:r>
            <w:r w:rsidRPr="0058711D">
              <w:rPr>
                <w:rFonts w:cs="Calibri" w:hint="eastAsia"/>
                <w:szCs w:val="21"/>
              </w:rPr>
              <w:t>类</w:t>
            </w:r>
            <w:r w:rsidRPr="0058711D">
              <w:rPr>
                <w:rFonts w:cs="Calibri"/>
                <w:szCs w:val="21"/>
              </w:rPr>
              <w:t>标准</w:t>
            </w:r>
            <w:r w:rsidRPr="0058711D">
              <w:rPr>
                <w:rFonts w:cs="Calibri" w:hint="eastAsia"/>
                <w:szCs w:val="21"/>
              </w:rPr>
              <w:t>（夜间不生产）。</w:t>
            </w:r>
            <w:r w:rsidR="00616C75" w:rsidRPr="0058711D">
              <w:rPr>
                <w:rFonts w:cs="Calibri" w:hint="eastAsia"/>
                <w:szCs w:val="21"/>
              </w:rPr>
              <w:t>本项目</w:t>
            </w:r>
            <w:r w:rsidR="006B733B" w:rsidRPr="0058711D">
              <w:rPr>
                <w:rFonts w:cs="Calibri" w:hint="eastAsia"/>
                <w:szCs w:val="21"/>
              </w:rPr>
              <w:t>厂界</w:t>
            </w:r>
            <w:r w:rsidR="00616C75" w:rsidRPr="0058711D">
              <w:rPr>
                <w:rFonts w:cs="Calibri" w:hint="eastAsia"/>
                <w:szCs w:val="21"/>
              </w:rPr>
              <w:t>距离</w:t>
            </w:r>
            <w:r w:rsidR="00D41F9E" w:rsidRPr="0058711D">
              <w:rPr>
                <w:rFonts w:cs="Calibri" w:hint="eastAsia"/>
                <w:szCs w:val="21"/>
              </w:rPr>
              <w:t>西崔庄</w:t>
            </w:r>
            <w:r w:rsidR="00212BEF" w:rsidRPr="0058711D">
              <w:rPr>
                <w:rFonts w:cs="Calibri" w:hint="eastAsia"/>
                <w:szCs w:val="21"/>
              </w:rPr>
              <w:t>最近</w:t>
            </w:r>
            <w:r w:rsidR="00616C75" w:rsidRPr="0058711D">
              <w:rPr>
                <w:rFonts w:cs="Calibri" w:hint="eastAsia"/>
                <w:szCs w:val="21"/>
              </w:rPr>
              <w:t>7</w:t>
            </w:r>
            <w:r w:rsidR="00616C75" w:rsidRPr="0058711D">
              <w:rPr>
                <w:rFonts w:cs="Calibri"/>
                <w:szCs w:val="21"/>
              </w:rPr>
              <w:t>0</w:t>
            </w:r>
            <w:r w:rsidR="00616C75" w:rsidRPr="0058711D">
              <w:rPr>
                <w:rFonts w:cs="Calibri" w:hint="eastAsia"/>
                <w:szCs w:val="21"/>
              </w:rPr>
              <w:t>m</w:t>
            </w:r>
            <w:r w:rsidRPr="0058711D">
              <w:rPr>
                <w:rFonts w:cs="Calibri"/>
                <w:szCs w:val="21"/>
              </w:rPr>
              <w:t>，</w:t>
            </w:r>
            <w:r w:rsidR="009C1438" w:rsidRPr="0058711D">
              <w:rPr>
                <w:rFonts w:cs="Calibri" w:hint="eastAsia"/>
                <w:szCs w:val="21"/>
              </w:rPr>
              <w:t>设备噪声</w:t>
            </w:r>
            <w:r w:rsidR="009C1438" w:rsidRPr="0058711D">
              <w:rPr>
                <w:szCs w:val="21"/>
              </w:rPr>
              <w:t>隔声、减振等措施后</w:t>
            </w:r>
            <w:r w:rsidR="009C1438" w:rsidRPr="0058711D">
              <w:rPr>
                <w:rFonts w:hint="eastAsia"/>
                <w:szCs w:val="21"/>
              </w:rPr>
              <w:t>，再</w:t>
            </w:r>
            <w:r w:rsidR="009C1438" w:rsidRPr="0058711D">
              <w:rPr>
                <w:szCs w:val="21"/>
              </w:rPr>
              <w:t>经过距离衰减</w:t>
            </w:r>
            <w:r w:rsidR="00D41F9E" w:rsidRPr="0058711D">
              <w:rPr>
                <w:rFonts w:cs="Calibri" w:hint="eastAsia"/>
                <w:szCs w:val="21"/>
              </w:rPr>
              <w:t>，</w:t>
            </w:r>
            <w:r w:rsidRPr="0058711D">
              <w:rPr>
                <w:rFonts w:cs="Calibri"/>
                <w:szCs w:val="21"/>
              </w:rPr>
              <w:t>本项目噪声对</w:t>
            </w:r>
            <w:r w:rsidR="00D41F9E" w:rsidRPr="0058711D">
              <w:rPr>
                <w:rFonts w:cs="Calibri" w:hint="eastAsia"/>
                <w:szCs w:val="21"/>
              </w:rPr>
              <w:t>西崔庄</w:t>
            </w:r>
            <w:r w:rsidRPr="0058711D">
              <w:rPr>
                <w:rFonts w:cs="Calibri"/>
                <w:szCs w:val="21"/>
              </w:rPr>
              <w:t>的影响较小。</w:t>
            </w:r>
          </w:p>
          <w:p w14:paraId="076828EC" w14:textId="77777777" w:rsidR="004A6815" w:rsidRPr="0058711D" w:rsidRDefault="002E6CB8">
            <w:pPr>
              <w:autoSpaceDE w:val="0"/>
              <w:autoSpaceDN w:val="0"/>
              <w:adjustRightInd w:val="0"/>
              <w:snapToGrid w:val="0"/>
              <w:spacing w:line="360" w:lineRule="auto"/>
              <w:ind w:firstLineChars="200" w:firstLine="420"/>
              <w:rPr>
                <w:szCs w:val="21"/>
              </w:rPr>
            </w:pPr>
            <w:r w:rsidRPr="0058711D">
              <w:rPr>
                <w:rFonts w:hint="eastAsia"/>
                <w:szCs w:val="21"/>
              </w:rPr>
              <w:t>噪声环境管理台</w:t>
            </w:r>
            <w:proofErr w:type="gramStart"/>
            <w:r w:rsidRPr="0058711D">
              <w:rPr>
                <w:rFonts w:hint="eastAsia"/>
                <w:szCs w:val="21"/>
              </w:rPr>
              <w:t>账记录</w:t>
            </w:r>
            <w:proofErr w:type="gramEnd"/>
            <w:r w:rsidRPr="0058711D">
              <w:rPr>
                <w:rFonts w:hint="eastAsia"/>
                <w:szCs w:val="21"/>
              </w:rPr>
              <w:t>要求：</w:t>
            </w:r>
          </w:p>
          <w:p w14:paraId="41F6A400" w14:textId="77777777" w:rsidR="004A6815" w:rsidRPr="0058711D" w:rsidRDefault="002E6CB8">
            <w:pPr>
              <w:autoSpaceDE w:val="0"/>
              <w:autoSpaceDN w:val="0"/>
              <w:adjustRightInd w:val="0"/>
              <w:snapToGrid w:val="0"/>
              <w:spacing w:line="360" w:lineRule="auto"/>
              <w:ind w:firstLineChars="200" w:firstLine="420"/>
              <w:rPr>
                <w:szCs w:val="21"/>
              </w:rPr>
            </w:pPr>
            <w:r w:rsidRPr="0058711D">
              <w:rPr>
                <w:rFonts w:hint="eastAsia"/>
                <w:szCs w:val="21"/>
              </w:rPr>
              <w:t>记录内容和频次：对于采用手工监测的工业噪声排污单位，应记录手工监测时段信息、</w:t>
            </w:r>
            <w:r w:rsidRPr="0058711D">
              <w:rPr>
                <w:rFonts w:hint="eastAsia"/>
                <w:szCs w:val="21"/>
              </w:rPr>
              <w:lastRenderedPageBreak/>
              <w:t>噪声污染防治设施维修和更换情况。手工监测时段信息应记录监测时段内非正常工况情形、事件原因、是否报告、应对措施等。监测时段内工业噪声</w:t>
            </w:r>
            <w:proofErr w:type="gramStart"/>
            <w:r w:rsidRPr="0058711D">
              <w:rPr>
                <w:rFonts w:hint="eastAsia"/>
                <w:szCs w:val="21"/>
              </w:rPr>
              <w:t>排放值</w:t>
            </w:r>
            <w:proofErr w:type="gramEnd"/>
            <w:r w:rsidRPr="0058711D">
              <w:rPr>
                <w:rFonts w:hint="eastAsia"/>
                <w:szCs w:val="21"/>
              </w:rPr>
              <w:t>超标情况，包括超标原因、是否报告、应对措施等。噪声污染防治设施维修和更换情况记录内容包括维修、更换时间，维修、更换内容。每发生一次记录</w:t>
            </w:r>
            <w:r w:rsidRPr="0058711D">
              <w:rPr>
                <w:rFonts w:hint="eastAsia"/>
                <w:szCs w:val="21"/>
              </w:rPr>
              <w:t xml:space="preserve"> 1 </w:t>
            </w:r>
            <w:r w:rsidRPr="0058711D">
              <w:rPr>
                <w:rFonts w:hint="eastAsia"/>
                <w:szCs w:val="21"/>
              </w:rPr>
              <w:t>次。</w:t>
            </w:r>
          </w:p>
          <w:p w14:paraId="2DFE6BAB" w14:textId="77777777" w:rsidR="004A6815" w:rsidRPr="0058711D" w:rsidRDefault="002E6CB8">
            <w:pPr>
              <w:autoSpaceDE w:val="0"/>
              <w:autoSpaceDN w:val="0"/>
              <w:adjustRightInd w:val="0"/>
              <w:snapToGrid w:val="0"/>
              <w:spacing w:line="360" w:lineRule="auto"/>
              <w:ind w:firstLine="420"/>
              <w:rPr>
                <w:szCs w:val="21"/>
              </w:rPr>
            </w:pPr>
            <w:r w:rsidRPr="0058711D">
              <w:rPr>
                <w:rFonts w:hint="eastAsia"/>
                <w:szCs w:val="21"/>
              </w:rPr>
              <w:t>记录存储及保存：台</w:t>
            </w:r>
            <w:proofErr w:type="gramStart"/>
            <w:r w:rsidRPr="0058711D">
              <w:rPr>
                <w:rFonts w:hint="eastAsia"/>
                <w:szCs w:val="21"/>
              </w:rPr>
              <w:t>账应当</w:t>
            </w:r>
            <w:proofErr w:type="gramEnd"/>
            <w:r w:rsidRPr="0058711D">
              <w:rPr>
                <w:rFonts w:hint="eastAsia"/>
                <w:szCs w:val="21"/>
              </w:rPr>
              <w:t>按照纸质储存或电子化储存进行管理，台账保存期限不得少于</w:t>
            </w:r>
            <w:r w:rsidRPr="0058711D">
              <w:rPr>
                <w:rFonts w:hint="eastAsia"/>
                <w:szCs w:val="21"/>
              </w:rPr>
              <w:t xml:space="preserve"> 5 </w:t>
            </w:r>
            <w:r w:rsidRPr="0058711D">
              <w:rPr>
                <w:rFonts w:hint="eastAsia"/>
                <w:szCs w:val="21"/>
              </w:rPr>
              <w:t>年。</w:t>
            </w:r>
          </w:p>
          <w:p w14:paraId="14754688" w14:textId="77777777" w:rsidR="004A6815" w:rsidRPr="0058711D" w:rsidRDefault="002E6CB8">
            <w:pPr>
              <w:spacing w:line="360" w:lineRule="auto"/>
              <w:ind w:firstLineChars="200" w:firstLine="420"/>
              <w:rPr>
                <w:kern w:val="0"/>
                <w:szCs w:val="21"/>
              </w:rPr>
            </w:pPr>
            <w:r w:rsidRPr="0058711D">
              <w:rPr>
                <w:rFonts w:hint="eastAsia"/>
                <w:kern w:val="0"/>
                <w:szCs w:val="21"/>
              </w:rPr>
              <w:t>噪声</w:t>
            </w:r>
            <w:r w:rsidRPr="0058711D">
              <w:rPr>
                <w:kern w:val="0"/>
                <w:szCs w:val="21"/>
              </w:rPr>
              <w:t>监测项目、监测点位的选取及监测频率等的确定均按照《</w:t>
            </w:r>
            <w:r w:rsidRPr="0058711D">
              <w:rPr>
                <w:rFonts w:hint="eastAsia"/>
                <w:kern w:val="0"/>
                <w:szCs w:val="21"/>
              </w:rPr>
              <w:t>排污许可证申请与核发技术规范</w:t>
            </w:r>
            <w:r w:rsidRPr="0058711D">
              <w:rPr>
                <w:rFonts w:hint="eastAsia"/>
                <w:kern w:val="0"/>
                <w:szCs w:val="21"/>
              </w:rPr>
              <w:t xml:space="preserve"> </w:t>
            </w:r>
            <w:r w:rsidRPr="0058711D">
              <w:rPr>
                <w:rFonts w:hint="eastAsia"/>
                <w:kern w:val="0"/>
                <w:szCs w:val="21"/>
              </w:rPr>
              <w:t>工业噪声》（</w:t>
            </w:r>
            <w:r w:rsidRPr="0058711D">
              <w:rPr>
                <w:rFonts w:hint="eastAsia"/>
                <w:kern w:val="0"/>
                <w:szCs w:val="21"/>
              </w:rPr>
              <w:t>HJ1301</w:t>
            </w:r>
            <w:r w:rsidRPr="0058711D">
              <w:rPr>
                <w:rFonts w:hint="eastAsia"/>
                <w:kern w:val="0"/>
                <w:szCs w:val="21"/>
              </w:rPr>
              <w:t>—</w:t>
            </w:r>
            <w:r w:rsidRPr="0058711D">
              <w:rPr>
                <w:rFonts w:hint="eastAsia"/>
                <w:kern w:val="0"/>
                <w:szCs w:val="21"/>
              </w:rPr>
              <w:t>2023</w:t>
            </w:r>
            <w:r w:rsidRPr="0058711D">
              <w:rPr>
                <w:rFonts w:hint="eastAsia"/>
                <w:kern w:val="0"/>
                <w:szCs w:val="21"/>
              </w:rPr>
              <w:t>）</w:t>
            </w:r>
            <w:r w:rsidRPr="0058711D">
              <w:rPr>
                <w:kern w:val="0"/>
                <w:szCs w:val="21"/>
              </w:rPr>
              <w:t>中的要求</w:t>
            </w:r>
            <w:r w:rsidRPr="0058711D">
              <w:rPr>
                <w:rFonts w:hint="eastAsia"/>
                <w:kern w:val="0"/>
                <w:szCs w:val="21"/>
              </w:rPr>
              <w:t>，</w:t>
            </w:r>
            <w:r w:rsidRPr="0058711D">
              <w:rPr>
                <w:szCs w:val="21"/>
              </w:rPr>
              <w:t>本项目夜间不生产，只需监测昼间噪声</w:t>
            </w:r>
            <w:r w:rsidRPr="0058711D">
              <w:rPr>
                <w:kern w:val="0"/>
                <w:szCs w:val="21"/>
              </w:rPr>
              <w:t>。</w:t>
            </w:r>
          </w:p>
          <w:p w14:paraId="6F2612F9" w14:textId="48CD59C4" w:rsidR="0088028C" w:rsidRPr="0058711D" w:rsidRDefault="002E6CB8" w:rsidP="006B733B">
            <w:pPr>
              <w:spacing w:line="360" w:lineRule="auto"/>
              <w:ind w:firstLineChars="200" w:firstLine="420"/>
              <w:rPr>
                <w:kern w:val="0"/>
                <w:szCs w:val="21"/>
              </w:rPr>
            </w:pPr>
            <w:r w:rsidRPr="0058711D">
              <w:rPr>
                <w:kern w:val="0"/>
                <w:szCs w:val="21"/>
              </w:rPr>
              <w:t>监测计划见表</w:t>
            </w:r>
            <w:r w:rsidRPr="0058711D">
              <w:rPr>
                <w:kern w:val="0"/>
                <w:szCs w:val="21"/>
              </w:rPr>
              <w:t>4-8</w:t>
            </w:r>
            <w:r w:rsidRPr="0058711D">
              <w:rPr>
                <w:kern w:val="0"/>
                <w:szCs w:val="21"/>
              </w:rPr>
              <w:t>。</w:t>
            </w:r>
          </w:p>
          <w:p w14:paraId="3E8542EB" w14:textId="77777777" w:rsidR="004A6815" w:rsidRPr="0058711D" w:rsidRDefault="002E6CB8">
            <w:pPr>
              <w:autoSpaceDE w:val="0"/>
              <w:autoSpaceDN w:val="0"/>
              <w:adjustRightInd w:val="0"/>
              <w:spacing w:line="360" w:lineRule="auto"/>
              <w:ind w:firstLineChars="200" w:firstLine="422"/>
              <w:jc w:val="center"/>
              <w:rPr>
                <w:b/>
                <w:szCs w:val="21"/>
              </w:rPr>
            </w:pPr>
            <w:r w:rsidRPr="0058711D">
              <w:rPr>
                <w:b/>
                <w:szCs w:val="21"/>
              </w:rPr>
              <w:t>表</w:t>
            </w:r>
            <w:r w:rsidRPr="0058711D">
              <w:rPr>
                <w:b/>
                <w:szCs w:val="21"/>
              </w:rPr>
              <w:t xml:space="preserve">4-8 </w:t>
            </w:r>
            <w:r w:rsidRPr="0058711D">
              <w:rPr>
                <w:b/>
                <w:szCs w:val="21"/>
              </w:rPr>
              <w:t>污染源监测计划一览表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9"/>
              <w:gridCol w:w="2464"/>
              <w:gridCol w:w="2461"/>
              <w:gridCol w:w="2270"/>
            </w:tblGrid>
            <w:tr w:rsidR="0058711D" w:rsidRPr="0058711D" w14:paraId="04950FE0" w14:textId="77777777">
              <w:trPr>
                <w:cantSplit/>
                <w:trHeight w:val="193"/>
                <w:jc w:val="center"/>
              </w:trPr>
              <w:tc>
                <w:tcPr>
                  <w:tcW w:w="1029" w:type="dxa"/>
                  <w:vAlign w:val="center"/>
                </w:tcPr>
                <w:p w14:paraId="1965169A" w14:textId="77777777" w:rsidR="004A6815" w:rsidRPr="0058711D" w:rsidRDefault="002E6CB8">
                  <w:pPr>
                    <w:spacing w:line="280" w:lineRule="exact"/>
                    <w:jc w:val="center"/>
                    <w:rPr>
                      <w:b/>
                      <w:szCs w:val="21"/>
                    </w:rPr>
                  </w:pPr>
                  <w:r w:rsidRPr="0058711D">
                    <w:rPr>
                      <w:b/>
                      <w:szCs w:val="21"/>
                    </w:rPr>
                    <w:t>项目</w:t>
                  </w:r>
                </w:p>
              </w:tc>
              <w:tc>
                <w:tcPr>
                  <w:tcW w:w="2464" w:type="dxa"/>
                  <w:vAlign w:val="center"/>
                </w:tcPr>
                <w:p w14:paraId="5620D4A1" w14:textId="77777777" w:rsidR="004A6815" w:rsidRPr="0058711D" w:rsidRDefault="002E6CB8">
                  <w:pPr>
                    <w:spacing w:line="280" w:lineRule="exact"/>
                    <w:jc w:val="center"/>
                    <w:rPr>
                      <w:b/>
                      <w:szCs w:val="21"/>
                    </w:rPr>
                  </w:pPr>
                  <w:r w:rsidRPr="0058711D">
                    <w:rPr>
                      <w:b/>
                      <w:szCs w:val="21"/>
                    </w:rPr>
                    <w:t>监测位置</w:t>
                  </w:r>
                </w:p>
              </w:tc>
              <w:tc>
                <w:tcPr>
                  <w:tcW w:w="2461" w:type="dxa"/>
                  <w:vAlign w:val="center"/>
                </w:tcPr>
                <w:p w14:paraId="448A17A7" w14:textId="77777777" w:rsidR="004A6815" w:rsidRPr="0058711D" w:rsidRDefault="002E6CB8">
                  <w:pPr>
                    <w:spacing w:line="280" w:lineRule="exact"/>
                    <w:jc w:val="center"/>
                    <w:rPr>
                      <w:b/>
                      <w:szCs w:val="21"/>
                    </w:rPr>
                  </w:pPr>
                  <w:r w:rsidRPr="0058711D">
                    <w:rPr>
                      <w:b/>
                      <w:szCs w:val="21"/>
                    </w:rPr>
                    <w:t>监测因子</w:t>
                  </w:r>
                </w:p>
              </w:tc>
              <w:tc>
                <w:tcPr>
                  <w:tcW w:w="2270" w:type="dxa"/>
                  <w:vAlign w:val="center"/>
                </w:tcPr>
                <w:p w14:paraId="00BA427B" w14:textId="77777777" w:rsidR="004A6815" w:rsidRPr="0058711D" w:rsidRDefault="002E6CB8">
                  <w:pPr>
                    <w:spacing w:line="280" w:lineRule="exact"/>
                    <w:jc w:val="center"/>
                    <w:rPr>
                      <w:b/>
                      <w:szCs w:val="21"/>
                    </w:rPr>
                  </w:pPr>
                  <w:r w:rsidRPr="0058711D">
                    <w:rPr>
                      <w:b/>
                      <w:szCs w:val="21"/>
                    </w:rPr>
                    <w:t>监测频率</w:t>
                  </w:r>
                </w:p>
              </w:tc>
            </w:tr>
            <w:tr w:rsidR="0058711D" w:rsidRPr="0058711D" w14:paraId="3BF39995" w14:textId="77777777">
              <w:trPr>
                <w:cantSplit/>
                <w:trHeight w:val="262"/>
                <w:jc w:val="center"/>
              </w:trPr>
              <w:tc>
                <w:tcPr>
                  <w:tcW w:w="1029" w:type="dxa"/>
                  <w:vAlign w:val="center"/>
                </w:tcPr>
                <w:p w14:paraId="658EB7C6" w14:textId="77777777" w:rsidR="004A6815" w:rsidRPr="0058711D" w:rsidRDefault="002E6CB8">
                  <w:pPr>
                    <w:spacing w:line="280" w:lineRule="exact"/>
                    <w:jc w:val="center"/>
                    <w:rPr>
                      <w:szCs w:val="21"/>
                    </w:rPr>
                  </w:pPr>
                  <w:r w:rsidRPr="0058711D">
                    <w:rPr>
                      <w:rFonts w:hint="eastAsia"/>
                      <w:szCs w:val="21"/>
                    </w:rPr>
                    <w:t>噪声</w:t>
                  </w:r>
                </w:p>
              </w:tc>
              <w:tc>
                <w:tcPr>
                  <w:tcW w:w="2464" w:type="dxa"/>
                  <w:vAlign w:val="center"/>
                </w:tcPr>
                <w:p w14:paraId="2F2D237F" w14:textId="77777777" w:rsidR="004A6815" w:rsidRPr="0058711D" w:rsidRDefault="002E6CB8">
                  <w:pPr>
                    <w:spacing w:line="280" w:lineRule="exact"/>
                    <w:jc w:val="center"/>
                    <w:rPr>
                      <w:szCs w:val="21"/>
                    </w:rPr>
                  </w:pPr>
                  <w:r w:rsidRPr="0058711D">
                    <w:rPr>
                      <w:rFonts w:hint="eastAsia"/>
                      <w:szCs w:val="21"/>
                    </w:rPr>
                    <w:t>厂界外</w:t>
                  </w:r>
                  <w:r w:rsidRPr="0058711D">
                    <w:rPr>
                      <w:rFonts w:hint="eastAsia"/>
                      <w:szCs w:val="21"/>
                    </w:rPr>
                    <w:t>1</w:t>
                  </w:r>
                  <w:r w:rsidRPr="0058711D">
                    <w:rPr>
                      <w:szCs w:val="21"/>
                    </w:rPr>
                    <w:t>m</w:t>
                  </w:r>
                </w:p>
              </w:tc>
              <w:tc>
                <w:tcPr>
                  <w:tcW w:w="2461" w:type="dxa"/>
                  <w:vAlign w:val="center"/>
                </w:tcPr>
                <w:p w14:paraId="71B77D53" w14:textId="77777777" w:rsidR="004A6815" w:rsidRPr="0058711D" w:rsidRDefault="002E6CB8">
                  <w:pPr>
                    <w:spacing w:line="280" w:lineRule="exact"/>
                    <w:jc w:val="center"/>
                    <w:rPr>
                      <w:bCs/>
                      <w:szCs w:val="21"/>
                    </w:rPr>
                  </w:pPr>
                  <w:r w:rsidRPr="0058711D">
                    <w:rPr>
                      <w:rFonts w:hint="eastAsia"/>
                      <w:szCs w:val="21"/>
                    </w:rPr>
                    <w:t>等效连续</w:t>
                  </w:r>
                  <w:r w:rsidRPr="0058711D">
                    <w:rPr>
                      <w:szCs w:val="21"/>
                    </w:rPr>
                    <w:t xml:space="preserve"> A </w:t>
                  </w:r>
                  <w:r w:rsidRPr="0058711D">
                    <w:rPr>
                      <w:rFonts w:hint="eastAsia"/>
                      <w:szCs w:val="21"/>
                    </w:rPr>
                    <w:t>声级</w:t>
                  </w:r>
                </w:p>
              </w:tc>
              <w:tc>
                <w:tcPr>
                  <w:tcW w:w="2270" w:type="dxa"/>
                  <w:vAlign w:val="center"/>
                </w:tcPr>
                <w:p w14:paraId="274FD037" w14:textId="77777777" w:rsidR="004A6815" w:rsidRPr="0058711D" w:rsidRDefault="002E6CB8">
                  <w:pPr>
                    <w:spacing w:line="280" w:lineRule="exact"/>
                    <w:jc w:val="center"/>
                    <w:rPr>
                      <w:szCs w:val="21"/>
                    </w:rPr>
                  </w:pPr>
                  <w:r w:rsidRPr="0058711D">
                    <w:rPr>
                      <w:rFonts w:hint="eastAsia"/>
                      <w:szCs w:val="21"/>
                    </w:rPr>
                    <w:t>昼间，</w:t>
                  </w:r>
                  <w:r w:rsidRPr="0058711D">
                    <w:rPr>
                      <w:szCs w:val="21"/>
                    </w:rPr>
                    <w:t>每季度一次</w:t>
                  </w:r>
                </w:p>
              </w:tc>
            </w:tr>
          </w:tbl>
          <w:p w14:paraId="0B57CD89" w14:textId="77777777" w:rsidR="004A6815" w:rsidRPr="0058711D" w:rsidRDefault="002E6CB8">
            <w:pPr>
              <w:spacing w:line="360" w:lineRule="auto"/>
              <w:ind w:firstLineChars="200" w:firstLine="422"/>
              <w:outlineLvl w:val="0"/>
              <w:rPr>
                <w:b/>
                <w:szCs w:val="21"/>
              </w:rPr>
            </w:pPr>
            <w:r w:rsidRPr="0058711D">
              <w:rPr>
                <w:b/>
                <w:szCs w:val="21"/>
              </w:rPr>
              <w:t>4</w:t>
            </w:r>
            <w:r w:rsidRPr="0058711D">
              <w:rPr>
                <w:b/>
                <w:szCs w:val="21"/>
              </w:rPr>
              <w:t>、固废环境影响分析</w:t>
            </w:r>
          </w:p>
          <w:p w14:paraId="4274C388" w14:textId="02EEC53F" w:rsidR="004A6815" w:rsidRPr="0058711D" w:rsidRDefault="002E6CB8">
            <w:pPr>
              <w:spacing w:line="360" w:lineRule="auto"/>
              <w:ind w:firstLineChars="200" w:firstLine="420"/>
              <w:rPr>
                <w:rFonts w:cs="Calibri"/>
                <w:szCs w:val="21"/>
                <w:lang w:val="zh-CN"/>
              </w:rPr>
            </w:pPr>
            <w:r w:rsidRPr="0058711D">
              <w:rPr>
                <w:rFonts w:cs="Calibri" w:hint="eastAsia"/>
                <w:szCs w:val="21"/>
              </w:rPr>
              <w:t>本项目</w:t>
            </w:r>
            <w:proofErr w:type="gramStart"/>
            <w:r w:rsidRPr="0058711D">
              <w:rPr>
                <w:rFonts w:cs="Calibri" w:hint="eastAsia"/>
                <w:szCs w:val="21"/>
              </w:rPr>
              <w:t>不</w:t>
            </w:r>
            <w:proofErr w:type="gramEnd"/>
            <w:r w:rsidRPr="0058711D">
              <w:rPr>
                <w:rFonts w:cs="Calibri" w:hint="eastAsia"/>
                <w:szCs w:val="21"/>
              </w:rPr>
              <w:t>新增劳动员工，无新增生活垃圾。</w:t>
            </w:r>
            <w:r w:rsidRPr="0058711D">
              <w:rPr>
                <w:rFonts w:cs="Calibri"/>
                <w:szCs w:val="21"/>
              </w:rPr>
              <w:t>项目固</w:t>
            </w:r>
            <w:proofErr w:type="gramStart"/>
            <w:r w:rsidRPr="0058711D">
              <w:rPr>
                <w:rFonts w:cs="Calibri"/>
                <w:szCs w:val="21"/>
              </w:rPr>
              <w:t>废主要</w:t>
            </w:r>
            <w:proofErr w:type="gramEnd"/>
            <w:r w:rsidRPr="0058711D">
              <w:rPr>
                <w:rFonts w:cs="Calibri"/>
                <w:szCs w:val="21"/>
              </w:rPr>
              <w:t>为生产过程中产生的</w:t>
            </w:r>
            <w:r w:rsidRPr="0058711D">
              <w:rPr>
                <w:rFonts w:cs="Calibri" w:hint="eastAsia"/>
                <w:szCs w:val="21"/>
              </w:rPr>
              <w:t>收集的塑粉、地面清扫塑粉、废包装材料</w:t>
            </w:r>
            <w:r w:rsidR="006A3000" w:rsidRPr="0058711D">
              <w:rPr>
                <w:rFonts w:cs="Calibri" w:hint="eastAsia"/>
                <w:szCs w:val="21"/>
              </w:rPr>
              <w:t>、</w:t>
            </w:r>
            <w:r w:rsidR="006A3000" w:rsidRPr="0058711D">
              <w:rPr>
                <w:szCs w:val="21"/>
              </w:rPr>
              <w:t>废滤筒、废布袋</w:t>
            </w:r>
            <w:r w:rsidRPr="0058711D">
              <w:rPr>
                <w:rFonts w:cs="Calibri"/>
                <w:szCs w:val="21"/>
                <w:lang w:val="zh-CN"/>
              </w:rPr>
              <w:t>，危险废物主要为</w:t>
            </w:r>
            <w:r w:rsidRPr="0058711D">
              <w:rPr>
                <w:rFonts w:cs="Calibri" w:hint="eastAsia"/>
                <w:szCs w:val="21"/>
                <w:lang w:val="zh-CN"/>
              </w:rPr>
              <w:t>本项目产生的</w:t>
            </w:r>
            <w:r w:rsidRPr="0058711D">
              <w:rPr>
                <w:rFonts w:cs="Calibri"/>
                <w:szCs w:val="21"/>
                <w:lang w:val="zh-CN"/>
              </w:rPr>
              <w:t>废活性炭。</w:t>
            </w:r>
          </w:p>
          <w:p w14:paraId="147E0C2E" w14:textId="77777777" w:rsidR="004A6815" w:rsidRPr="0058711D" w:rsidRDefault="002E6CB8">
            <w:pPr>
              <w:spacing w:line="360" w:lineRule="auto"/>
              <w:ind w:firstLineChars="200" w:firstLine="420"/>
              <w:rPr>
                <w:rFonts w:cs="Calibri"/>
                <w:szCs w:val="21"/>
              </w:rPr>
            </w:pPr>
            <w:r w:rsidRPr="0058711D">
              <w:rPr>
                <w:rFonts w:cs="Calibri"/>
                <w:szCs w:val="21"/>
              </w:rPr>
              <w:t>（</w:t>
            </w:r>
            <w:r w:rsidRPr="0058711D">
              <w:rPr>
                <w:rFonts w:cs="Calibri"/>
                <w:szCs w:val="21"/>
              </w:rPr>
              <w:t>1</w:t>
            </w:r>
            <w:r w:rsidRPr="0058711D">
              <w:rPr>
                <w:rFonts w:cs="Calibri"/>
                <w:szCs w:val="21"/>
              </w:rPr>
              <w:t>）本项目使用</w:t>
            </w:r>
            <w:r w:rsidRPr="0058711D">
              <w:rPr>
                <w:rFonts w:cs="Calibri" w:hint="eastAsia"/>
                <w:szCs w:val="21"/>
              </w:rPr>
              <w:t>滤筒除尘器</w:t>
            </w:r>
            <w:r w:rsidRPr="0058711D">
              <w:rPr>
                <w:rFonts w:cs="Calibri" w:hint="eastAsia"/>
                <w:szCs w:val="21"/>
              </w:rPr>
              <w:t>+</w:t>
            </w:r>
            <w:r w:rsidRPr="0058711D">
              <w:rPr>
                <w:rFonts w:cs="Calibri" w:hint="eastAsia"/>
                <w:szCs w:val="21"/>
              </w:rPr>
              <w:t>袋式除尘器</w:t>
            </w:r>
            <w:r w:rsidRPr="0058711D">
              <w:rPr>
                <w:rFonts w:cs="Calibri"/>
                <w:szCs w:val="21"/>
              </w:rPr>
              <w:t>对</w:t>
            </w:r>
            <w:r w:rsidRPr="0058711D">
              <w:rPr>
                <w:rFonts w:cs="Calibri" w:hint="eastAsia"/>
                <w:szCs w:val="21"/>
              </w:rPr>
              <w:t>喷塑粉尘</w:t>
            </w:r>
            <w:r w:rsidRPr="0058711D">
              <w:rPr>
                <w:rFonts w:cs="Calibri"/>
                <w:szCs w:val="21"/>
              </w:rPr>
              <w:t>进行收集，</w:t>
            </w:r>
            <w:r w:rsidRPr="0058711D">
              <w:rPr>
                <w:szCs w:val="21"/>
              </w:rPr>
              <w:t>根据废气有组织排放计算可知</w:t>
            </w:r>
            <w:r w:rsidRPr="0058711D">
              <w:rPr>
                <w:rFonts w:hint="eastAsia"/>
                <w:szCs w:val="21"/>
              </w:rPr>
              <w:t>，</w:t>
            </w:r>
            <w:r w:rsidRPr="0058711D">
              <w:rPr>
                <w:rFonts w:cs="Calibri"/>
                <w:szCs w:val="21"/>
              </w:rPr>
              <w:t>收集的</w:t>
            </w:r>
            <w:proofErr w:type="gramStart"/>
            <w:r w:rsidRPr="0058711D">
              <w:rPr>
                <w:rFonts w:cs="Calibri" w:hint="eastAsia"/>
                <w:szCs w:val="21"/>
              </w:rPr>
              <w:t>塑粉</w:t>
            </w:r>
            <w:r w:rsidRPr="0058711D">
              <w:rPr>
                <w:rFonts w:eastAsia="新宋体" w:cs="Calibri"/>
                <w:szCs w:val="21"/>
              </w:rPr>
              <w:t>产生</w:t>
            </w:r>
            <w:proofErr w:type="gramEnd"/>
            <w:r w:rsidRPr="0058711D">
              <w:rPr>
                <w:rFonts w:eastAsia="新宋体" w:cs="Calibri"/>
                <w:szCs w:val="21"/>
              </w:rPr>
              <w:t>量为</w:t>
            </w:r>
            <w:r w:rsidRPr="0058711D">
              <w:rPr>
                <w:rFonts w:eastAsia="新宋体" w:cs="Calibri" w:hint="eastAsia"/>
                <w:szCs w:val="21"/>
              </w:rPr>
              <w:t>8.91</w:t>
            </w:r>
            <w:r w:rsidRPr="0058711D">
              <w:rPr>
                <w:rFonts w:eastAsia="新宋体" w:cs="Calibri"/>
                <w:szCs w:val="21"/>
              </w:rPr>
              <w:t>t/a</w:t>
            </w:r>
            <w:r w:rsidRPr="0058711D">
              <w:rPr>
                <w:rFonts w:eastAsia="新宋体" w:cs="Calibri"/>
                <w:szCs w:val="21"/>
              </w:rPr>
              <w:t>，</w:t>
            </w:r>
            <w:r w:rsidRPr="0058711D">
              <w:rPr>
                <w:rFonts w:hint="eastAsia"/>
                <w:szCs w:val="21"/>
              </w:rPr>
              <w:t>根据</w:t>
            </w:r>
            <w:hyperlink r:id="rId34" w:tgtFrame="https://www.so.com/_blank" w:history="1">
              <w:r w:rsidRPr="0058711D">
                <w:rPr>
                  <w:rStyle w:val="afc"/>
                  <w:rFonts w:hint="eastAsia"/>
                  <w:color w:val="auto"/>
                  <w:szCs w:val="21"/>
                  <w:u w:val="none"/>
                </w:rPr>
                <w:t>《固体废物分类与代码目录》</w:t>
              </w:r>
              <w:r w:rsidRPr="0058711D">
                <w:rPr>
                  <w:rStyle w:val="afc"/>
                  <w:color w:val="auto"/>
                  <w:szCs w:val="21"/>
                  <w:u w:val="none"/>
                </w:rPr>
                <w:t>(</w:t>
              </w:r>
              <w:r w:rsidRPr="0058711D">
                <w:rPr>
                  <w:rStyle w:val="afc"/>
                  <w:rFonts w:hint="eastAsia"/>
                  <w:color w:val="auto"/>
                  <w:szCs w:val="21"/>
                  <w:u w:val="none"/>
                </w:rPr>
                <w:t>公告</w:t>
              </w:r>
              <w:r w:rsidRPr="0058711D">
                <w:rPr>
                  <w:rStyle w:val="afc"/>
                  <w:rFonts w:hint="eastAsia"/>
                  <w:color w:val="auto"/>
                  <w:szCs w:val="21"/>
                  <w:u w:val="none"/>
                </w:rPr>
                <w:t>2024</w:t>
              </w:r>
              <w:r w:rsidRPr="0058711D">
                <w:rPr>
                  <w:rStyle w:val="afc"/>
                  <w:rFonts w:hint="eastAsia"/>
                  <w:color w:val="auto"/>
                  <w:szCs w:val="21"/>
                  <w:u w:val="none"/>
                </w:rPr>
                <w:t>年第</w:t>
              </w:r>
              <w:r w:rsidRPr="0058711D">
                <w:rPr>
                  <w:rStyle w:val="afc"/>
                  <w:rFonts w:hint="eastAsia"/>
                  <w:color w:val="auto"/>
                  <w:szCs w:val="21"/>
                  <w:u w:val="none"/>
                </w:rPr>
                <w:t>4</w:t>
              </w:r>
              <w:r w:rsidRPr="0058711D">
                <w:rPr>
                  <w:rStyle w:val="afc"/>
                  <w:rFonts w:hint="eastAsia"/>
                  <w:color w:val="auto"/>
                  <w:szCs w:val="21"/>
                  <w:u w:val="none"/>
                </w:rPr>
                <w:t>号</w:t>
              </w:r>
              <w:r w:rsidRPr="0058711D">
                <w:rPr>
                  <w:rStyle w:val="afc"/>
                  <w:color w:val="auto"/>
                  <w:szCs w:val="21"/>
                  <w:u w:val="none"/>
                </w:rPr>
                <w:t>)</w:t>
              </w:r>
            </w:hyperlink>
            <w:r w:rsidRPr="0058711D">
              <w:rPr>
                <w:rFonts w:hint="eastAsia"/>
                <w:szCs w:val="21"/>
              </w:rPr>
              <w:t>标准要求，收集</w:t>
            </w:r>
            <w:proofErr w:type="gramStart"/>
            <w:r w:rsidRPr="0058711D">
              <w:rPr>
                <w:rFonts w:hint="eastAsia"/>
                <w:szCs w:val="21"/>
              </w:rPr>
              <w:t>的塑粉代码</w:t>
            </w:r>
            <w:proofErr w:type="gramEnd"/>
            <w:r w:rsidRPr="0058711D">
              <w:rPr>
                <w:rFonts w:hint="eastAsia"/>
                <w:szCs w:val="21"/>
              </w:rPr>
              <w:t>为</w:t>
            </w:r>
            <w:r w:rsidRPr="0058711D">
              <w:rPr>
                <w:rFonts w:hint="eastAsia"/>
                <w:szCs w:val="21"/>
              </w:rPr>
              <w:t>900-099-S59</w:t>
            </w:r>
            <w:r w:rsidRPr="0058711D">
              <w:rPr>
                <w:rFonts w:hint="eastAsia"/>
                <w:szCs w:val="21"/>
              </w:rPr>
              <w:t>，</w:t>
            </w:r>
            <w:r w:rsidRPr="0058711D">
              <w:rPr>
                <w:rFonts w:cs="Calibri" w:hint="eastAsia"/>
                <w:szCs w:val="21"/>
              </w:rPr>
              <w:t>回用于生产</w:t>
            </w:r>
            <w:r w:rsidRPr="0058711D">
              <w:rPr>
                <w:rFonts w:cs="Calibri"/>
                <w:szCs w:val="21"/>
              </w:rPr>
              <w:t>；</w:t>
            </w:r>
          </w:p>
          <w:p w14:paraId="42A5F709" w14:textId="77777777" w:rsidR="004A6815" w:rsidRPr="0058711D" w:rsidRDefault="002E6CB8">
            <w:pPr>
              <w:spacing w:line="360" w:lineRule="auto"/>
              <w:ind w:firstLineChars="200" w:firstLine="420"/>
              <w:rPr>
                <w:rFonts w:cs="Calibri"/>
                <w:kern w:val="0"/>
                <w:szCs w:val="21"/>
              </w:rPr>
            </w:pPr>
            <w:r w:rsidRPr="0058711D">
              <w:rPr>
                <w:rFonts w:cs="Calibri" w:hint="eastAsia"/>
                <w:kern w:val="0"/>
                <w:szCs w:val="21"/>
              </w:rPr>
              <w:t>（</w:t>
            </w:r>
            <w:r w:rsidRPr="0058711D">
              <w:rPr>
                <w:rFonts w:cs="Calibri" w:hint="eastAsia"/>
                <w:kern w:val="0"/>
                <w:szCs w:val="21"/>
              </w:rPr>
              <w:t>2</w:t>
            </w:r>
            <w:r w:rsidRPr="0058711D">
              <w:rPr>
                <w:rFonts w:cs="Calibri" w:hint="eastAsia"/>
                <w:kern w:val="0"/>
                <w:szCs w:val="21"/>
              </w:rPr>
              <w:t>）</w:t>
            </w:r>
            <w:r w:rsidRPr="0058711D">
              <w:rPr>
                <w:rFonts w:cs="Calibri"/>
                <w:szCs w:val="21"/>
              </w:rPr>
              <w:t>本项目</w:t>
            </w:r>
            <w:proofErr w:type="gramStart"/>
            <w:r w:rsidRPr="0058711D">
              <w:rPr>
                <w:rFonts w:hint="eastAsia"/>
                <w:szCs w:val="21"/>
              </w:rPr>
              <w:t>由于塑粉粉尘</w:t>
            </w:r>
            <w:proofErr w:type="gramEnd"/>
            <w:r w:rsidRPr="0058711D">
              <w:rPr>
                <w:rFonts w:hint="eastAsia"/>
                <w:szCs w:val="21"/>
              </w:rPr>
              <w:t>质量较重，且有喷塑室阻拦，约</w:t>
            </w:r>
            <w:r w:rsidRPr="0058711D">
              <w:rPr>
                <w:rFonts w:hint="eastAsia"/>
                <w:szCs w:val="21"/>
              </w:rPr>
              <w:t>80%</w:t>
            </w:r>
            <w:proofErr w:type="gramStart"/>
            <w:r w:rsidRPr="0058711D">
              <w:rPr>
                <w:rFonts w:hint="eastAsia"/>
                <w:szCs w:val="21"/>
              </w:rPr>
              <w:t>塑粉粉尘</w:t>
            </w:r>
            <w:proofErr w:type="gramEnd"/>
            <w:r w:rsidRPr="0058711D">
              <w:rPr>
                <w:rFonts w:hint="eastAsia"/>
                <w:szCs w:val="21"/>
              </w:rPr>
              <w:t>沉降于喷塑室</w:t>
            </w:r>
            <w:r w:rsidRPr="0058711D">
              <w:rPr>
                <w:rFonts w:cs="Calibri"/>
                <w:szCs w:val="21"/>
              </w:rPr>
              <w:t>，</w:t>
            </w:r>
            <w:r w:rsidRPr="0058711D">
              <w:rPr>
                <w:rFonts w:cs="Calibri" w:hint="eastAsia"/>
                <w:szCs w:val="21"/>
              </w:rPr>
              <w:t>人工进行清扫，</w:t>
            </w:r>
            <w:r w:rsidRPr="0058711D">
              <w:rPr>
                <w:szCs w:val="21"/>
              </w:rPr>
              <w:t>根据废气</w:t>
            </w:r>
            <w:r w:rsidRPr="0058711D">
              <w:rPr>
                <w:rFonts w:hint="eastAsia"/>
                <w:szCs w:val="21"/>
              </w:rPr>
              <w:t>无</w:t>
            </w:r>
            <w:r w:rsidRPr="0058711D">
              <w:rPr>
                <w:szCs w:val="21"/>
              </w:rPr>
              <w:t>组织排放计算可知</w:t>
            </w:r>
            <w:r w:rsidRPr="0058711D">
              <w:rPr>
                <w:rFonts w:hint="eastAsia"/>
                <w:szCs w:val="21"/>
              </w:rPr>
              <w:t>，</w:t>
            </w:r>
            <w:r w:rsidRPr="0058711D">
              <w:rPr>
                <w:rFonts w:cs="Calibri" w:hint="eastAsia"/>
                <w:szCs w:val="21"/>
              </w:rPr>
              <w:t>地面清扫</w:t>
            </w:r>
            <w:proofErr w:type="gramStart"/>
            <w:r w:rsidRPr="0058711D">
              <w:rPr>
                <w:rFonts w:cs="Calibri" w:hint="eastAsia"/>
                <w:szCs w:val="21"/>
              </w:rPr>
              <w:t>塑粉</w:t>
            </w:r>
            <w:r w:rsidRPr="0058711D">
              <w:rPr>
                <w:rFonts w:eastAsia="新宋体" w:cs="Calibri"/>
                <w:szCs w:val="21"/>
              </w:rPr>
              <w:t>产生</w:t>
            </w:r>
            <w:proofErr w:type="gramEnd"/>
            <w:r w:rsidRPr="0058711D">
              <w:rPr>
                <w:rFonts w:eastAsia="新宋体" w:cs="Calibri"/>
                <w:szCs w:val="21"/>
              </w:rPr>
              <w:t>量为</w:t>
            </w:r>
            <w:r w:rsidRPr="0058711D">
              <w:rPr>
                <w:rFonts w:eastAsia="新宋体" w:cs="Calibri" w:hint="eastAsia"/>
                <w:szCs w:val="21"/>
              </w:rPr>
              <w:t>0.8</w:t>
            </w:r>
            <w:r w:rsidRPr="0058711D">
              <w:rPr>
                <w:rFonts w:eastAsia="新宋体" w:cs="Calibri"/>
                <w:szCs w:val="21"/>
              </w:rPr>
              <w:t>t/a</w:t>
            </w:r>
            <w:r w:rsidRPr="0058711D">
              <w:rPr>
                <w:rFonts w:eastAsia="新宋体" w:cs="Calibri"/>
                <w:szCs w:val="21"/>
              </w:rPr>
              <w:t>，</w:t>
            </w:r>
            <w:r w:rsidRPr="0058711D">
              <w:rPr>
                <w:rFonts w:hint="eastAsia"/>
                <w:szCs w:val="21"/>
              </w:rPr>
              <w:t>根据</w:t>
            </w:r>
            <w:hyperlink r:id="rId35" w:tgtFrame="https://www.so.com/_blank" w:history="1">
              <w:r w:rsidRPr="0058711D">
                <w:rPr>
                  <w:rStyle w:val="afc"/>
                  <w:rFonts w:hint="eastAsia"/>
                  <w:color w:val="auto"/>
                  <w:szCs w:val="21"/>
                  <w:u w:val="none"/>
                </w:rPr>
                <w:t>《固体废物分类与代码目录》</w:t>
              </w:r>
              <w:r w:rsidRPr="0058711D">
                <w:rPr>
                  <w:rStyle w:val="afc"/>
                  <w:color w:val="auto"/>
                  <w:szCs w:val="21"/>
                  <w:u w:val="none"/>
                </w:rPr>
                <w:t>(</w:t>
              </w:r>
              <w:r w:rsidRPr="0058711D">
                <w:rPr>
                  <w:rStyle w:val="afc"/>
                  <w:rFonts w:hint="eastAsia"/>
                  <w:color w:val="auto"/>
                  <w:szCs w:val="21"/>
                  <w:u w:val="none"/>
                </w:rPr>
                <w:t>公告</w:t>
              </w:r>
              <w:r w:rsidRPr="0058711D">
                <w:rPr>
                  <w:rStyle w:val="afc"/>
                  <w:rFonts w:hint="eastAsia"/>
                  <w:color w:val="auto"/>
                  <w:szCs w:val="21"/>
                  <w:u w:val="none"/>
                </w:rPr>
                <w:t>2024</w:t>
              </w:r>
              <w:r w:rsidRPr="0058711D">
                <w:rPr>
                  <w:rStyle w:val="afc"/>
                  <w:rFonts w:hint="eastAsia"/>
                  <w:color w:val="auto"/>
                  <w:szCs w:val="21"/>
                  <w:u w:val="none"/>
                </w:rPr>
                <w:t>年第</w:t>
              </w:r>
              <w:r w:rsidRPr="0058711D">
                <w:rPr>
                  <w:rStyle w:val="afc"/>
                  <w:rFonts w:hint="eastAsia"/>
                  <w:color w:val="auto"/>
                  <w:szCs w:val="21"/>
                  <w:u w:val="none"/>
                </w:rPr>
                <w:t>4</w:t>
              </w:r>
              <w:r w:rsidRPr="0058711D">
                <w:rPr>
                  <w:rStyle w:val="afc"/>
                  <w:rFonts w:hint="eastAsia"/>
                  <w:color w:val="auto"/>
                  <w:szCs w:val="21"/>
                  <w:u w:val="none"/>
                </w:rPr>
                <w:t>号</w:t>
              </w:r>
              <w:r w:rsidRPr="0058711D">
                <w:rPr>
                  <w:rStyle w:val="afc"/>
                  <w:color w:val="auto"/>
                  <w:szCs w:val="21"/>
                  <w:u w:val="none"/>
                </w:rPr>
                <w:t>)</w:t>
              </w:r>
            </w:hyperlink>
            <w:r w:rsidRPr="0058711D">
              <w:rPr>
                <w:rFonts w:hint="eastAsia"/>
                <w:szCs w:val="21"/>
              </w:rPr>
              <w:t>标准要求，</w:t>
            </w:r>
            <w:r w:rsidRPr="0058711D">
              <w:rPr>
                <w:rFonts w:cs="Calibri" w:hint="eastAsia"/>
                <w:szCs w:val="21"/>
              </w:rPr>
              <w:t>地面</w:t>
            </w:r>
            <w:proofErr w:type="gramStart"/>
            <w:r w:rsidRPr="0058711D">
              <w:rPr>
                <w:rFonts w:cs="Calibri" w:hint="eastAsia"/>
                <w:szCs w:val="21"/>
              </w:rPr>
              <w:t>清扫塑粉</w:t>
            </w:r>
            <w:r w:rsidRPr="0058711D">
              <w:rPr>
                <w:rFonts w:hint="eastAsia"/>
                <w:szCs w:val="21"/>
              </w:rPr>
              <w:t>代码</w:t>
            </w:r>
            <w:proofErr w:type="gramEnd"/>
            <w:r w:rsidRPr="0058711D">
              <w:rPr>
                <w:rFonts w:hint="eastAsia"/>
                <w:szCs w:val="21"/>
              </w:rPr>
              <w:t>为</w:t>
            </w:r>
            <w:r w:rsidRPr="0058711D">
              <w:rPr>
                <w:rFonts w:hint="eastAsia"/>
                <w:szCs w:val="21"/>
              </w:rPr>
              <w:t>900-099-S59</w:t>
            </w:r>
            <w:r w:rsidRPr="0058711D">
              <w:rPr>
                <w:rFonts w:hint="eastAsia"/>
                <w:szCs w:val="21"/>
              </w:rPr>
              <w:t>，</w:t>
            </w:r>
            <w:r w:rsidRPr="0058711D">
              <w:rPr>
                <w:rFonts w:cs="Calibri" w:hint="eastAsia"/>
                <w:szCs w:val="21"/>
              </w:rPr>
              <w:t>回用于生产</w:t>
            </w:r>
            <w:r w:rsidRPr="0058711D">
              <w:rPr>
                <w:rFonts w:cs="Calibri"/>
                <w:szCs w:val="21"/>
              </w:rPr>
              <w:t>；</w:t>
            </w:r>
          </w:p>
          <w:p w14:paraId="7402E231" w14:textId="77777777" w:rsidR="004A6815" w:rsidRPr="0058711D" w:rsidRDefault="002E6CB8">
            <w:pPr>
              <w:spacing w:line="360" w:lineRule="auto"/>
              <w:ind w:firstLineChars="200" w:firstLine="420"/>
              <w:rPr>
                <w:rFonts w:cs="Calibri"/>
                <w:szCs w:val="21"/>
              </w:rPr>
            </w:pPr>
            <w:r w:rsidRPr="0058711D">
              <w:rPr>
                <w:rFonts w:cs="Calibri" w:hint="eastAsia"/>
                <w:kern w:val="0"/>
                <w:szCs w:val="21"/>
              </w:rPr>
              <w:t>（</w:t>
            </w:r>
            <w:r w:rsidRPr="0058711D">
              <w:rPr>
                <w:rFonts w:cs="Calibri" w:hint="eastAsia"/>
                <w:kern w:val="0"/>
                <w:szCs w:val="21"/>
              </w:rPr>
              <w:t>3</w:t>
            </w:r>
            <w:r w:rsidRPr="0058711D">
              <w:rPr>
                <w:rFonts w:cs="Calibri" w:hint="eastAsia"/>
                <w:kern w:val="0"/>
                <w:szCs w:val="21"/>
              </w:rPr>
              <w:t>）本项目</w:t>
            </w:r>
            <w:proofErr w:type="gramStart"/>
            <w:r w:rsidRPr="0058711D">
              <w:rPr>
                <w:rFonts w:cs="Calibri" w:hint="eastAsia"/>
                <w:kern w:val="0"/>
                <w:szCs w:val="21"/>
              </w:rPr>
              <w:t>塑粉采用</w:t>
            </w:r>
            <w:proofErr w:type="gramEnd"/>
            <w:r w:rsidRPr="0058711D">
              <w:rPr>
                <w:rFonts w:cs="Calibri" w:hint="eastAsia"/>
                <w:kern w:val="0"/>
                <w:szCs w:val="21"/>
              </w:rPr>
              <w:t>袋装，废包装材料</w:t>
            </w:r>
            <w:r w:rsidRPr="0058711D">
              <w:rPr>
                <w:rFonts w:eastAsia="新宋体" w:cs="Calibri"/>
                <w:szCs w:val="21"/>
              </w:rPr>
              <w:t>产生量为</w:t>
            </w:r>
            <w:r w:rsidRPr="0058711D">
              <w:rPr>
                <w:rFonts w:eastAsia="新宋体" w:cs="Calibri"/>
                <w:szCs w:val="21"/>
              </w:rPr>
              <w:t>0.</w:t>
            </w:r>
            <w:r w:rsidRPr="0058711D">
              <w:rPr>
                <w:rFonts w:eastAsia="新宋体" w:cs="Calibri" w:hint="eastAsia"/>
                <w:szCs w:val="21"/>
              </w:rPr>
              <w:t>4</w:t>
            </w:r>
            <w:r w:rsidRPr="0058711D">
              <w:rPr>
                <w:rFonts w:eastAsia="新宋体" w:cs="Calibri"/>
                <w:szCs w:val="21"/>
              </w:rPr>
              <w:t>t/a</w:t>
            </w:r>
            <w:r w:rsidRPr="0058711D">
              <w:rPr>
                <w:rFonts w:eastAsia="新宋体" w:cs="Calibri" w:hint="eastAsia"/>
                <w:szCs w:val="21"/>
              </w:rPr>
              <w:t>，</w:t>
            </w:r>
            <w:r w:rsidRPr="0058711D">
              <w:rPr>
                <w:rFonts w:hint="eastAsia"/>
                <w:szCs w:val="21"/>
              </w:rPr>
              <w:t>根据</w:t>
            </w:r>
            <w:hyperlink r:id="rId36" w:tgtFrame="https://www.so.com/_blank" w:history="1">
              <w:r w:rsidRPr="0058711D">
                <w:rPr>
                  <w:rStyle w:val="afc"/>
                  <w:rFonts w:hint="eastAsia"/>
                  <w:color w:val="auto"/>
                  <w:szCs w:val="21"/>
                  <w:u w:val="none"/>
                </w:rPr>
                <w:t>《固体废物分类与代码目录》</w:t>
              </w:r>
              <w:r w:rsidRPr="0058711D">
                <w:rPr>
                  <w:rStyle w:val="afc"/>
                  <w:color w:val="auto"/>
                  <w:szCs w:val="21"/>
                  <w:u w:val="none"/>
                </w:rPr>
                <w:t>(</w:t>
              </w:r>
              <w:r w:rsidRPr="0058711D">
                <w:rPr>
                  <w:rStyle w:val="afc"/>
                  <w:rFonts w:hint="eastAsia"/>
                  <w:color w:val="auto"/>
                  <w:szCs w:val="21"/>
                  <w:u w:val="none"/>
                </w:rPr>
                <w:t>公告</w:t>
              </w:r>
              <w:r w:rsidRPr="0058711D">
                <w:rPr>
                  <w:rStyle w:val="afc"/>
                  <w:rFonts w:hint="eastAsia"/>
                  <w:color w:val="auto"/>
                  <w:szCs w:val="21"/>
                  <w:u w:val="none"/>
                </w:rPr>
                <w:t>2024</w:t>
              </w:r>
              <w:r w:rsidRPr="0058711D">
                <w:rPr>
                  <w:rStyle w:val="afc"/>
                  <w:rFonts w:hint="eastAsia"/>
                  <w:color w:val="auto"/>
                  <w:szCs w:val="21"/>
                  <w:u w:val="none"/>
                </w:rPr>
                <w:t>年第</w:t>
              </w:r>
              <w:r w:rsidRPr="0058711D">
                <w:rPr>
                  <w:rStyle w:val="afc"/>
                  <w:rFonts w:hint="eastAsia"/>
                  <w:color w:val="auto"/>
                  <w:szCs w:val="21"/>
                  <w:u w:val="none"/>
                </w:rPr>
                <w:t>4</w:t>
              </w:r>
              <w:r w:rsidRPr="0058711D">
                <w:rPr>
                  <w:rStyle w:val="afc"/>
                  <w:rFonts w:hint="eastAsia"/>
                  <w:color w:val="auto"/>
                  <w:szCs w:val="21"/>
                  <w:u w:val="none"/>
                </w:rPr>
                <w:t>号</w:t>
              </w:r>
              <w:r w:rsidRPr="0058711D">
                <w:rPr>
                  <w:rStyle w:val="afc"/>
                  <w:color w:val="auto"/>
                  <w:szCs w:val="21"/>
                  <w:u w:val="none"/>
                </w:rPr>
                <w:t>)</w:t>
              </w:r>
            </w:hyperlink>
            <w:r w:rsidRPr="0058711D">
              <w:rPr>
                <w:rFonts w:hint="eastAsia"/>
                <w:szCs w:val="21"/>
              </w:rPr>
              <w:t>标准要求，</w:t>
            </w:r>
            <w:r w:rsidRPr="0058711D">
              <w:rPr>
                <w:rFonts w:cs="Calibri" w:hint="eastAsia"/>
                <w:szCs w:val="21"/>
              </w:rPr>
              <w:t>地面</w:t>
            </w:r>
            <w:proofErr w:type="gramStart"/>
            <w:r w:rsidRPr="0058711D">
              <w:rPr>
                <w:rFonts w:cs="Calibri" w:hint="eastAsia"/>
                <w:szCs w:val="21"/>
              </w:rPr>
              <w:t>清扫塑粉</w:t>
            </w:r>
            <w:r w:rsidRPr="0058711D">
              <w:rPr>
                <w:rFonts w:hint="eastAsia"/>
                <w:szCs w:val="21"/>
              </w:rPr>
              <w:t>代码</w:t>
            </w:r>
            <w:proofErr w:type="gramEnd"/>
            <w:r w:rsidRPr="0058711D">
              <w:rPr>
                <w:rFonts w:hint="eastAsia"/>
                <w:szCs w:val="21"/>
              </w:rPr>
              <w:t>为</w:t>
            </w:r>
            <w:r w:rsidRPr="0058711D">
              <w:rPr>
                <w:rFonts w:hint="eastAsia"/>
                <w:szCs w:val="21"/>
              </w:rPr>
              <w:t>900-099-S59</w:t>
            </w:r>
            <w:r w:rsidRPr="0058711D">
              <w:rPr>
                <w:rFonts w:hint="eastAsia"/>
                <w:szCs w:val="21"/>
              </w:rPr>
              <w:t>，收集后外售物资回收部门</w:t>
            </w:r>
            <w:r w:rsidRPr="0058711D">
              <w:rPr>
                <w:rFonts w:cs="Calibri"/>
                <w:szCs w:val="21"/>
              </w:rPr>
              <w:t>；</w:t>
            </w:r>
          </w:p>
          <w:p w14:paraId="5411ADEA" w14:textId="5A67BCE9" w:rsidR="006A3000" w:rsidRPr="0058711D" w:rsidRDefault="002E6CB8" w:rsidP="00325200">
            <w:pPr>
              <w:spacing w:line="360" w:lineRule="auto"/>
              <w:ind w:firstLineChars="200" w:firstLine="420"/>
              <w:rPr>
                <w:rFonts w:cs="Calibri"/>
                <w:szCs w:val="21"/>
              </w:rPr>
            </w:pPr>
            <w:r w:rsidRPr="0058711D">
              <w:rPr>
                <w:rFonts w:cs="Calibri"/>
                <w:szCs w:val="21"/>
              </w:rPr>
              <w:t>（</w:t>
            </w:r>
            <w:r w:rsidRPr="0058711D">
              <w:rPr>
                <w:rFonts w:cs="Calibri" w:hint="eastAsia"/>
                <w:szCs w:val="21"/>
              </w:rPr>
              <w:t>4</w:t>
            </w:r>
            <w:r w:rsidRPr="0058711D">
              <w:rPr>
                <w:rFonts w:cs="Calibri"/>
                <w:szCs w:val="21"/>
              </w:rPr>
              <w:t>）</w:t>
            </w:r>
            <w:r w:rsidR="00325200" w:rsidRPr="0058711D">
              <w:rPr>
                <w:rFonts w:cs="Calibri" w:hint="eastAsia"/>
                <w:szCs w:val="21"/>
              </w:rPr>
              <w:t>袋式除尘器定期更换产生</w:t>
            </w:r>
            <w:r w:rsidR="00325200" w:rsidRPr="0058711D">
              <w:rPr>
                <w:szCs w:val="21"/>
              </w:rPr>
              <w:t>废布袋</w:t>
            </w:r>
            <w:r w:rsidR="00325200" w:rsidRPr="0058711D">
              <w:rPr>
                <w:rFonts w:cs="Calibri" w:hint="eastAsia"/>
                <w:szCs w:val="21"/>
              </w:rPr>
              <w:t>，产生量约</w:t>
            </w:r>
            <w:r w:rsidR="00325200" w:rsidRPr="0058711D">
              <w:rPr>
                <w:rFonts w:cs="Calibri" w:hint="eastAsia"/>
                <w:szCs w:val="21"/>
              </w:rPr>
              <w:t>0.05t/a</w:t>
            </w:r>
            <w:r w:rsidR="00325200" w:rsidRPr="0058711D">
              <w:rPr>
                <w:rFonts w:cs="Calibri" w:hint="eastAsia"/>
                <w:szCs w:val="21"/>
              </w:rPr>
              <w:t>，</w:t>
            </w:r>
            <w:r w:rsidR="00325200" w:rsidRPr="0058711D">
              <w:rPr>
                <w:rFonts w:hint="eastAsia"/>
                <w:szCs w:val="21"/>
              </w:rPr>
              <w:t>根据</w:t>
            </w:r>
            <w:hyperlink r:id="rId37" w:tgtFrame="https://www.so.com/_blank" w:history="1">
              <w:r w:rsidR="00325200" w:rsidRPr="0058711D">
                <w:rPr>
                  <w:rStyle w:val="afc"/>
                  <w:rFonts w:hint="eastAsia"/>
                  <w:color w:val="auto"/>
                  <w:szCs w:val="21"/>
                  <w:u w:val="none"/>
                </w:rPr>
                <w:t>《固体废物分类与代码目录》</w:t>
              </w:r>
              <w:r w:rsidR="00325200" w:rsidRPr="0058711D">
                <w:rPr>
                  <w:rStyle w:val="afc"/>
                  <w:color w:val="auto"/>
                  <w:szCs w:val="21"/>
                  <w:u w:val="none"/>
                </w:rPr>
                <w:t>(</w:t>
              </w:r>
              <w:r w:rsidR="00325200" w:rsidRPr="0058711D">
                <w:rPr>
                  <w:rStyle w:val="afc"/>
                  <w:rFonts w:hint="eastAsia"/>
                  <w:color w:val="auto"/>
                  <w:szCs w:val="21"/>
                  <w:u w:val="none"/>
                </w:rPr>
                <w:t>公告</w:t>
              </w:r>
              <w:r w:rsidR="00325200" w:rsidRPr="0058711D">
                <w:rPr>
                  <w:rStyle w:val="afc"/>
                  <w:rFonts w:hint="eastAsia"/>
                  <w:color w:val="auto"/>
                  <w:szCs w:val="21"/>
                  <w:u w:val="none"/>
                </w:rPr>
                <w:t>2024</w:t>
              </w:r>
              <w:r w:rsidR="00325200" w:rsidRPr="0058711D">
                <w:rPr>
                  <w:rStyle w:val="afc"/>
                  <w:rFonts w:hint="eastAsia"/>
                  <w:color w:val="auto"/>
                  <w:szCs w:val="21"/>
                  <w:u w:val="none"/>
                </w:rPr>
                <w:t>年第</w:t>
              </w:r>
              <w:r w:rsidR="00325200" w:rsidRPr="0058711D">
                <w:rPr>
                  <w:rStyle w:val="afc"/>
                  <w:rFonts w:hint="eastAsia"/>
                  <w:color w:val="auto"/>
                  <w:szCs w:val="21"/>
                  <w:u w:val="none"/>
                </w:rPr>
                <w:t>4</w:t>
              </w:r>
              <w:r w:rsidR="00325200" w:rsidRPr="0058711D">
                <w:rPr>
                  <w:rStyle w:val="afc"/>
                  <w:rFonts w:hint="eastAsia"/>
                  <w:color w:val="auto"/>
                  <w:szCs w:val="21"/>
                  <w:u w:val="none"/>
                </w:rPr>
                <w:t>号</w:t>
              </w:r>
              <w:r w:rsidR="00325200" w:rsidRPr="0058711D">
                <w:rPr>
                  <w:rStyle w:val="afc"/>
                  <w:color w:val="auto"/>
                  <w:szCs w:val="21"/>
                  <w:u w:val="none"/>
                </w:rPr>
                <w:t>)</w:t>
              </w:r>
            </w:hyperlink>
            <w:r w:rsidR="00325200" w:rsidRPr="0058711D">
              <w:rPr>
                <w:rFonts w:hint="eastAsia"/>
                <w:szCs w:val="21"/>
              </w:rPr>
              <w:t>标准要求，固废代码为</w:t>
            </w:r>
            <w:r w:rsidR="00325200" w:rsidRPr="0058711D">
              <w:rPr>
                <w:rFonts w:hint="eastAsia"/>
                <w:szCs w:val="21"/>
              </w:rPr>
              <w:t>900-099-S59</w:t>
            </w:r>
            <w:r w:rsidR="00325200" w:rsidRPr="0058711D">
              <w:rPr>
                <w:rFonts w:hint="eastAsia"/>
                <w:szCs w:val="21"/>
              </w:rPr>
              <w:t>，收集后外售物资回收部门</w:t>
            </w:r>
            <w:r w:rsidR="00325200" w:rsidRPr="0058711D">
              <w:rPr>
                <w:rFonts w:cs="Calibri"/>
                <w:szCs w:val="21"/>
              </w:rPr>
              <w:t>；</w:t>
            </w:r>
          </w:p>
          <w:p w14:paraId="4D3AABE2" w14:textId="48658E4C" w:rsidR="00325200" w:rsidRPr="0058711D" w:rsidRDefault="00325200" w:rsidP="00325200">
            <w:pPr>
              <w:spacing w:line="360" w:lineRule="auto"/>
              <w:ind w:firstLineChars="200" w:firstLine="420"/>
              <w:rPr>
                <w:rFonts w:cs="Calibri"/>
                <w:szCs w:val="21"/>
              </w:rPr>
            </w:pPr>
            <w:r w:rsidRPr="0058711D">
              <w:rPr>
                <w:rFonts w:cs="Calibri"/>
                <w:szCs w:val="21"/>
              </w:rPr>
              <w:t>（</w:t>
            </w:r>
            <w:r w:rsidRPr="0058711D">
              <w:rPr>
                <w:rFonts w:cs="Calibri"/>
                <w:szCs w:val="21"/>
              </w:rPr>
              <w:t>5</w:t>
            </w:r>
            <w:r w:rsidRPr="0058711D">
              <w:rPr>
                <w:rFonts w:cs="Calibri"/>
                <w:szCs w:val="21"/>
              </w:rPr>
              <w:t>）</w:t>
            </w:r>
            <w:r w:rsidRPr="0058711D">
              <w:rPr>
                <w:rFonts w:cs="Calibri" w:hint="eastAsia"/>
                <w:szCs w:val="21"/>
              </w:rPr>
              <w:t>滤筒除尘器定期更换产生</w:t>
            </w:r>
            <w:r w:rsidRPr="0058711D">
              <w:rPr>
                <w:szCs w:val="21"/>
              </w:rPr>
              <w:t>废</w:t>
            </w:r>
            <w:r w:rsidRPr="0058711D">
              <w:rPr>
                <w:rFonts w:hint="eastAsia"/>
                <w:szCs w:val="21"/>
              </w:rPr>
              <w:t>滤筒</w:t>
            </w:r>
            <w:r w:rsidRPr="0058711D">
              <w:rPr>
                <w:rFonts w:cs="Calibri" w:hint="eastAsia"/>
                <w:szCs w:val="21"/>
              </w:rPr>
              <w:t>，产生量约</w:t>
            </w:r>
            <w:r w:rsidRPr="0058711D">
              <w:rPr>
                <w:rFonts w:cs="Calibri" w:hint="eastAsia"/>
                <w:szCs w:val="21"/>
              </w:rPr>
              <w:t>0.05t/a</w:t>
            </w:r>
            <w:r w:rsidRPr="0058711D">
              <w:rPr>
                <w:rFonts w:cs="Calibri" w:hint="eastAsia"/>
                <w:szCs w:val="21"/>
              </w:rPr>
              <w:t>，</w:t>
            </w:r>
            <w:r w:rsidRPr="0058711D">
              <w:rPr>
                <w:rFonts w:hint="eastAsia"/>
                <w:szCs w:val="21"/>
              </w:rPr>
              <w:t>根据</w:t>
            </w:r>
            <w:hyperlink r:id="rId38" w:tgtFrame="https://www.so.com/_blank" w:history="1">
              <w:r w:rsidRPr="0058711D">
                <w:rPr>
                  <w:rStyle w:val="afc"/>
                  <w:rFonts w:hint="eastAsia"/>
                  <w:color w:val="auto"/>
                  <w:szCs w:val="21"/>
                  <w:u w:val="none"/>
                </w:rPr>
                <w:t>《固体废物分类与代码目录》</w:t>
              </w:r>
              <w:r w:rsidRPr="0058711D">
                <w:rPr>
                  <w:rStyle w:val="afc"/>
                  <w:color w:val="auto"/>
                  <w:szCs w:val="21"/>
                  <w:u w:val="none"/>
                </w:rPr>
                <w:t>(</w:t>
              </w:r>
              <w:r w:rsidRPr="0058711D">
                <w:rPr>
                  <w:rStyle w:val="afc"/>
                  <w:rFonts w:hint="eastAsia"/>
                  <w:color w:val="auto"/>
                  <w:szCs w:val="21"/>
                  <w:u w:val="none"/>
                </w:rPr>
                <w:t>公告</w:t>
              </w:r>
              <w:r w:rsidRPr="0058711D">
                <w:rPr>
                  <w:rStyle w:val="afc"/>
                  <w:rFonts w:hint="eastAsia"/>
                  <w:color w:val="auto"/>
                  <w:szCs w:val="21"/>
                  <w:u w:val="none"/>
                </w:rPr>
                <w:t>2024</w:t>
              </w:r>
              <w:r w:rsidRPr="0058711D">
                <w:rPr>
                  <w:rStyle w:val="afc"/>
                  <w:rFonts w:hint="eastAsia"/>
                  <w:color w:val="auto"/>
                  <w:szCs w:val="21"/>
                  <w:u w:val="none"/>
                </w:rPr>
                <w:t>年第</w:t>
              </w:r>
              <w:r w:rsidRPr="0058711D">
                <w:rPr>
                  <w:rStyle w:val="afc"/>
                  <w:rFonts w:hint="eastAsia"/>
                  <w:color w:val="auto"/>
                  <w:szCs w:val="21"/>
                  <w:u w:val="none"/>
                </w:rPr>
                <w:t>4</w:t>
              </w:r>
              <w:r w:rsidRPr="0058711D">
                <w:rPr>
                  <w:rStyle w:val="afc"/>
                  <w:rFonts w:hint="eastAsia"/>
                  <w:color w:val="auto"/>
                  <w:szCs w:val="21"/>
                  <w:u w:val="none"/>
                </w:rPr>
                <w:t>号</w:t>
              </w:r>
              <w:r w:rsidRPr="0058711D">
                <w:rPr>
                  <w:rStyle w:val="afc"/>
                  <w:color w:val="auto"/>
                  <w:szCs w:val="21"/>
                  <w:u w:val="none"/>
                </w:rPr>
                <w:t>)</w:t>
              </w:r>
            </w:hyperlink>
            <w:r w:rsidRPr="0058711D">
              <w:rPr>
                <w:rFonts w:hint="eastAsia"/>
                <w:szCs w:val="21"/>
              </w:rPr>
              <w:t>标准要求，固废代码为</w:t>
            </w:r>
            <w:r w:rsidRPr="0058711D">
              <w:rPr>
                <w:rFonts w:hint="eastAsia"/>
                <w:szCs w:val="21"/>
              </w:rPr>
              <w:t>900-099-S59</w:t>
            </w:r>
            <w:r w:rsidRPr="0058711D">
              <w:rPr>
                <w:rFonts w:hint="eastAsia"/>
                <w:szCs w:val="21"/>
              </w:rPr>
              <w:t>，收集后外售物资回收部门</w:t>
            </w:r>
            <w:r w:rsidRPr="0058711D">
              <w:rPr>
                <w:rFonts w:cs="Calibri"/>
                <w:szCs w:val="21"/>
              </w:rPr>
              <w:t>；</w:t>
            </w:r>
          </w:p>
          <w:p w14:paraId="2DAC6E68" w14:textId="4BF6918D" w:rsidR="004A6815" w:rsidRPr="0058711D" w:rsidRDefault="006A3000">
            <w:pPr>
              <w:spacing w:line="360" w:lineRule="auto"/>
              <w:ind w:firstLineChars="200" w:firstLine="420"/>
              <w:rPr>
                <w:rFonts w:cs="Calibri"/>
                <w:szCs w:val="21"/>
              </w:rPr>
            </w:pPr>
            <w:r w:rsidRPr="0058711D">
              <w:rPr>
                <w:rFonts w:cs="Calibri" w:hint="eastAsia"/>
                <w:szCs w:val="21"/>
              </w:rPr>
              <w:t>（</w:t>
            </w:r>
            <w:r w:rsidRPr="0058711D">
              <w:rPr>
                <w:rFonts w:cs="Calibri" w:hint="eastAsia"/>
                <w:szCs w:val="21"/>
              </w:rPr>
              <w:t>6</w:t>
            </w:r>
            <w:r w:rsidRPr="0058711D">
              <w:rPr>
                <w:rFonts w:cs="Calibri" w:hint="eastAsia"/>
                <w:szCs w:val="21"/>
              </w:rPr>
              <w:t>）</w:t>
            </w:r>
            <w:r w:rsidR="002E6CB8" w:rsidRPr="0058711D">
              <w:rPr>
                <w:rFonts w:cs="Calibri" w:hint="eastAsia"/>
                <w:szCs w:val="21"/>
              </w:rPr>
              <w:t>本</w:t>
            </w:r>
            <w:r w:rsidR="002E6CB8" w:rsidRPr="0058711D">
              <w:rPr>
                <w:rFonts w:cs="Calibri"/>
                <w:szCs w:val="21"/>
              </w:rPr>
              <w:t>项目</w:t>
            </w:r>
            <w:r w:rsidR="002E6CB8" w:rsidRPr="0058711D">
              <w:rPr>
                <w:rFonts w:cs="Calibri" w:hint="eastAsia"/>
                <w:szCs w:val="21"/>
              </w:rPr>
              <w:t>采用二级</w:t>
            </w:r>
            <w:r w:rsidR="002E6CB8" w:rsidRPr="0058711D">
              <w:rPr>
                <w:szCs w:val="21"/>
              </w:rPr>
              <w:t>活性炭吸附</w:t>
            </w:r>
            <w:r w:rsidR="002E6CB8" w:rsidRPr="0058711D">
              <w:rPr>
                <w:rFonts w:cs="Calibri" w:hint="eastAsia"/>
                <w:szCs w:val="21"/>
              </w:rPr>
              <w:t>处理</w:t>
            </w:r>
            <w:r w:rsidR="002E6CB8" w:rsidRPr="0058711D">
              <w:rPr>
                <w:rFonts w:cs="Calibri"/>
                <w:szCs w:val="21"/>
              </w:rPr>
              <w:t>VOCs</w:t>
            </w:r>
            <w:r w:rsidR="002E6CB8" w:rsidRPr="0058711D">
              <w:rPr>
                <w:rFonts w:cs="Calibri"/>
                <w:szCs w:val="21"/>
              </w:rPr>
              <w:t>，参考《污染源源强核算技术指南汽车制造》（</w:t>
            </w:r>
            <w:r w:rsidR="002E6CB8" w:rsidRPr="0058711D">
              <w:rPr>
                <w:rFonts w:cs="Calibri"/>
                <w:szCs w:val="21"/>
              </w:rPr>
              <w:t>HJ 1097—2020</w:t>
            </w:r>
            <w:r w:rsidR="002E6CB8" w:rsidRPr="0058711D">
              <w:rPr>
                <w:rFonts w:cs="Calibri"/>
                <w:szCs w:val="21"/>
              </w:rPr>
              <w:t>）的资料，废活性炭产生量按</w:t>
            </w:r>
            <w:r w:rsidR="002E6CB8" w:rsidRPr="0058711D">
              <w:rPr>
                <w:rFonts w:cs="Calibri"/>
                <w:szCs w:val="21"/>
              </w:rPr>
              <w:t>D=(100×G)÷</w:t>
            </w:r>
            <w:proofErr w:type="spellStart"/>
            <w:r w:rsidR="002E6CB8" w:rsidRPr="0058711D">
              <w:rPr>
                <w:rFonts w:cs="Calibri"/>
                <w:szCs w:val="21"/>
              </w:rPr>
              <w:t>y+G</w:t>
            </w:r>
            <w:proofErr w:type="spellEnd"/>
            <w:r w:rsidR="002E6CB8" w:rsidRPr="0058711D">
              <w:rPr>
                <w:rFonts w:cs="Calibri"/>
                <w:szCs w:val="21"/>
              </w:rPr>
              <w:t>进行核算。</w:t>
            </w:r>
          </w:p>
          <w:p w14:paraId="4B146851" w14:textId="77777777" w:rsidR="004A6815" w:rsidRPr="0058711D" w:rsidRDefault="002E6CB8">
            <w:pPr>
              <w:spacing w:line="360" w:lineRule="auto"/>
              <w:ind w:firstLineChars="200" w:firstLine="420"/>
              <w:rPr>
                <w:rFonts w:cs="Calibri"/>
                <w:szCs w:val="21"/>
              </w:rPr>
            </w:pPr>
            <w:r w:rsidRPr="0058711D">
              <w:rPr>
                <w:rFonts w:cs="Calibri"/>
                <w:szCs w:val="21"/>
              </w:rPr>
              <w:t>式中：</w:t>
            </w:r>
            <w:r w:rsidRPr="0058711D">
              <w:rPr>
                <w:rFonts w:cs="Calibri"/>
                <w:szCs w:val="21"/>
              </w:rPr>
              <w:t>D —</w:t>
            </w:r>
            <w:r w:rsidRPr="0058711D">
              <w:rPr>
                <w:rFonts w:cs="Calibri"/>
                <w:szCs w:val="21"/>
              </w:rPr>
              <w:t>核算</w:t>
            </w:r>
            <w:proofErr w:type="gramStart"/>
            <w:r w:rsidRPr="0058711D">
              <w:rPr>
                <w:rFonts w:cs="Calibri"/>
                <w:szCs w:val="21"/>
              </w:rPr>
              <w:t>时段内废活性炭</w:t>
            </w:r>
            <w:proofErr w:type="gramEnd"/>
            <w:r w:rsidRPr="0058711D">
              <w:rPr>
                <w:rFonts w:cs="Calibri"/>
                <w:szCs w:val="21"/>
              </w:rPr>
              <w:t>产生量，</w:t>
            </w:r>
            <w:r w:rsidRPr="0058711D">
              <w:rPr>
                <w:rFonts w:cs="Calibri"/>
                <w:szCs w:val="21"/>
              </w:rPr>
              <w:t>t</w:t>
            </w:r>
            <w:r w:rsidRPr="0058711D">
              <w:rPr>
                <w:rFonts w:cs="Calibri"/>
                <w:szCs w:val="21"/>
              </w:rPr>
              <w:t>；</w:t>
            </w:r>
          </w:p>
          <w:p w14:paraId="68F2D1C7" w14:textId="77777777" w:rsidR="004A6815" w:rsidRPr="0058711D" w:rsidRDefault="002E6CB8">
            <w:pPr>
              <w:spacing w:line="360" w:lineRule="auto"/>
              <w:ind w:firstLineChars="500" w:firstLine="1050"/>
              <w:rPr>
                <w:rFonts w:cs="Calibri"/>
                <w:szCs w:val="21"/>
              </w:rPr>
            </w:pPr>
            <w:r w:rsidRPr="0058711D">
              <w:rPr>
                <w:rFonts w:cs="Calibri"/>
                <w:szCs w:val="21"/>
              </w:rPr>
              <w:lastRenderedPageBreak/>
              <w:t>G—</w:t>
            </w:r>
            <w:r w:rsidRPr="0058711D">
              <w:rPr>
                <w:rFonts w:cs="Calibri"/>
                <w:szCs w:val="21"/>
              </w:rPr>
              <w:t>核算时段内活性炭吸附挥发性有机物量，</w:t>
            </w:r>
            <w:r w:rsidRPr="0058711D">
              <w:rPr>
                <w:rFonts w:cs="Calibri"/>
                <w:szCs w:val="21"/>
              </w:rPr>
              <w:t>t</w:t>
            </w:r>
            <w:r w:rsidRPr="0058711D">
              <w:rPr>
                <w:rFonts w:cs="Calibri"/>
                <w:szCs w:val="21"/>
              </w:rPr>
              <w:t>；</w:t>
            </w:r>
          </w:p>
          <w:p w14:paraId="46669DC7" w14:textId="77777777" w:rsidR="004A6815" w:rsidRPr="0058711D" w:rsidRDefault="002E6CB8">
            <w:pPr>
              <w:spacing w:line="360" w:lineRule="auto"/>
              <w:ind w:firstLineChars="500" w:firstLine="1050"/>
              <w:rPr>
                <w:rFonts w:cs="Calibri"/>
                <w:szCs w:val="21"/>
              </w:rPr>
            </w:pPr>
            <w:r w:rsidRPr="0058711D">
              <w:rPr>
                <w:rFonts w:cs="Calibri"/>
                <w:szCs w:val="21"/>
              </w:rPr>
              <w:t>y —</w:t>
            </w:r>
            <w:r w:rsidRPr="0058711D">
              <w:rPr>
                <w:rFonts w:cs="Calibri"/>
                <w:szCs w:val="21"/>
              </w:rPr>
              <w:t>活性炭的吸附饱和率，</w:t>
            </w:r>
            <w:r w:rsidRPr="0058711D">
              <w:rPr>
                <w:rFonts w:cs="Calibri"/>
                <w:szCs w:val="21"/>
              </w:rPr>
              <w:t>%</w:t>
            </w:r>
            <w:r w:rsidRPr="0058711D">
              <w:rPr>
                <w:rFonts w:cs="Calibri"/>
                <w:szCs w:val="21"/>
              </w:rPr>
              <w:t>。</w:t>
            </w:r>
          </w:p>
          <w:p w14:paraId="69BFB701" w14:textId="77777777" w:rsidR="004A6815" w:rsidRPr="0058711D" w:rsidRDefault="002E6CB8">
            <w:pPr>
              <w:spacing w:line="360" w:lineRule="auto"/>
              <w:ind w:firstLineChars="200" w:firstLine="420"/>
              <w:rPr>
                <w:rFonts w:cs="Calibri"/>
                <w:szCs w:val="21"/>
              </w:rPr>
            </w:pPr>
            <w:r w:rsidRPr="0058711D">
              <w:rPr>
                <w:rFonts w:cs="Calibri"/>
                <w:szCs w:val="21"/>
              </w:rPr>
              <w:t>活性炭吸附挥发性有机物的饱和率为</w:t>
            </w:r>
            <w:r w:rsidRPr="0058711D">
              <w:rPr>
                <w:rFonts w:cs="Calibri"/>
                <w:szCs w:val="21"/>
              </w:rPr>
              <w:t>15%</w:t>
            </w:r>
            <w:r w:rsidRPr="0058711D">
              <w:rPr>
                <w:rFonts w:cs="Calibri"/>
                <w:szCs w:val="21"/>
              </w:rPr>
              <w:t>。</w:t>
            </w:r>
            <w:r w:rsidRPr="0058711D">
              <w:rPr>
                <w:rFonts w:cs="Calibri"/>
                <w:szCs w:val="21"/>
              </w:rPr>
              <w:t>G</w:t>
            </w:r>
            <w:r w:rsidRPr="0058711D">
              <w:rPr>
                <w:rFonts w:cs="Calibri"/>
                <w:szCs w:val="21"/>
              </w:rPr>
              <w:t>为</w:t>
            </w:r>
            <w:r w:rsidRPr="0058711D">
              <w:rPr>
                <w:rFonts w:cs="Calibri" w:hint="eastAsia"/>
                <w:szCs w:val="21"/>
              </w:rPr>
              <w:t>0.0259</w:t>
            </w:r>
            <w:r w:rsidRPr="0058711D">
              <w:rPr>
                <w:rFonts w:cs="Calibri"/>
                <w:szCs w:val="21"/>
              </w:rPr>
              <w:t>t/a</w:t>
            </w:r>
            <w:r w:rsidRPr="0058711D">
              <w:rPr>
                <w:rFonts w:cs="Calibri"/>
                <w:szCs w:val="21"/>
              </w:rPr>
              <w:t>，</w:t>
            </w:r>
            <w:r w:rsidRPr="0058711D">
              <w:rPr>
                <w:rFonts w:cs="Calibri" w:hint="eastAsia"/>
                <w:szCs w:val="21"/>
              </w:rPr>
              <w:t>固化工序</w:t>
            </w:r>
            <w:r w:rsidRPr="0058711D">
              <w:rPr>
                <w:rFonts w:cs="Calibri"/>
                <w:szCs w:val="21"/>
              </w:rPr>
              <w:t>废活性炭产生量约为</w:t>
            </w:r>
            <w:r w:rsidRPr="0058711D">
              <w:rPr>
                <w:rFonts w:cs="Calibri" w:hint="eastAsia"/>
                <w:szCs w:val="21"/>
              </w:rPr>
              <w:t>0.1986</w:t>
            </w:r>
            <w:r w:rsidRPr="0058711D">
              <w:rPr>
                <w:rFonts w:cs="Calibri"/>
                <w:szCs w:val="21"/>
              </w:rPr>
              <w:t>t/a</w:t>
            </w:r>
            <w:r w:rsidRPr="0058711D">
              <w:rPr>
                <w:rFonts w:hint="eastAsia"/>
              </w:rPr>
              <w:t>。</w:t>
            </w:r>
            <w:r w:rsidRPr="0058711D">
              <w:rPr>
                <w:rFonts w:cs="Calibri"/>
                <w:szCs w:val="21"/>
              </w:rPr>
              <w:t>属于危险废物，</w:t>
            </w:r>
            <w:proofErr w:type="gramStart"/>
            <w:r w:rsidRPr="0058711D">
              <w:rPr>
                <w:kern w:val="0"/>
              </w:rPr>
              <w:t>危废类</w:t>
            </w:r>
            <w:proofErr w:type="gramEnd"/>
            <w:r w:rsidRPr="0058711D">
              <w:rPr>
                <w:kern w:val="0"/>
              </w:rPr>
              <w:t>为</w:t>
            </w:r>
            <w:r w:rsidRPr="0058711D">
              <w:rPr>
                <w:kern w:val="0"/>
              </w:rPr>
              <w:t>HW49</w:t>
            </w:r>
            <w:r w:rsidRPr="0058711D">
              <w:rPr>
                <w:kern w:val="0"/>
              </w:rPr>
              <w:t>，代码</w:t>
            </w:r>
            <w:r w:rsidRPr="0058711D">
              <w:rPr>
                <w:rFonts w:cs="Calibri"/>
              </w:rPr>
              <w:t>900-039-49</w:t>
            </w:r>
            <w:r w:rsidRPr="0058711D">
              <w:rPr>
                <w:rFonts w:cs="Calibri"/>
                <w:szCs w:val="21"/>
              </w:rPr>
              <w:t>，暂存于</w:t>
            </w:r>
            <w:proofErr w:type="gramStart"/>
            <w:r w:rsidRPr="0058711D">
              <w:rPr>
                <w:rFonts w:cs="Calibri"/>
                <w:szCs w:val="21"/>
              </w:rPr>
              <w:t>危废间</w:t>
            </w:r>
            <w:proofErr w:type="gramEnd"/>
            <w:r w:rsidRPr="0058711D">
              <w:rPr>
                <w:rFonts w:cs="Calibri"/>
                <w:szCs w:val="21"/>
              </w:rPr>
              <w:t>，委托有资质单位处置</w:t>
            </w:r>
            <w:r w:rsidRPr="0058711D">
              <w:rPr>
                <w:szCs w:val="21"/>
              </w:rPr>
              <w:t>。</w:t>
            </w:r>
          </w:p>
          <w:p w14:paraId="7ADC87C9" w14:textId="77777777" w:rsidR="004A6815" w:rsidRPr="0058711D" w:rsidRDefault="002E6CB8">
            <w:pPr>
              <w:jc w:val="center"/>
              <w:rPr>
                <w:b/>
                <w:szCs w:val="21"/>
              </w:rPr>
            </w:pPr>
            <w:r w:rsidRPr="0058711D">
              <w:rPr>
                <w:b/>
                <w:szCs w:val="21"/>
              </w:rPr>
              <w:t>表</w:t>
            </w:r>
            <w:r w:rsidRPr="0058711D">
              <w:rPr>
                <w:b/>
                <w:szCs w:val="21"/>
              </w:rPr>
              <w:t>4-9</w:t>
            </w:r>
            <w:r w:rsidRPr="0058711D">
              <w:rPr>
                <w:b/>
                <w:szCs w:val="21"/>
              </w:rPr>
              <w:t>项目</w:t>
            </w:r>
            <w:r w:rsidRPr="0058711D">
              <w:rPr>
                <w:b/>
              </w:rPr>
              <w:t>固废产生、治理</w:t>
            </w:r>
            <w:r w:rsidRPr="0058711D">
              <w:rPr>
                <w:b/>
                <w:szCs w:val="21"/>
              </w:rPr>
              <w:t>汇总表</w:t>
            </w:r>
          </w:p>
          <w:tbl>
            <w:tblPr>
              <w:tblW w:w="8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8"/>
              <w:gridCol w:w="983"/>
              <w:gridCol w:w="1178"/>
              <w:gridCol w:w="1515"/>
              <w:gridCol w:w="1197"/>
              <w:gridCol w:w="1132"/>
              <w:gridCol w:w="943"/>
              <w:gridCol w:w="842"/>
            </w:tblGrid>
            <w:tr w:rsidR="0058711D" w:rsidRPr="0058711D" w14:paraId="749BA6EF" w14:textId="77777777">
              <w:trPr>
                <w:trHeight w:val="832"/>
                <w:jc w:val="center"/>
              </w:trPr>
              <w:tc>
                <w:tcPr>
                  <w:tcW w:w="428" w:type="dxa"/>
                  <w:vAlign w:val="center"/>
                </w:tcPr>
                <w:p w14:paraId="795235D5" w14:textId="77777777" w:rsidR="004A6815" w:rsidRPr="0058711D" w:rsidRDefault="002E6CB8">
                  <w:pPr>
                    <w:adjustRightInd w:val="0"/>
                    <w:snapToGrid w:val="0"/>
                    <w:jc w:val="center"/>
                    <w:rPr>
                      <w:b/>
                      <w:szCs w:val="21"/>
                    </w:rPr>
                  </w:pPr>
                  <w:r w:rsidRPr="0058711D">
                    <w:rPr>
                      <w:b/>
                      <w:szCs w:val="21"/>
                    </w:rPr>
                    <w:t>序号</w:t>
                  </w:r>
                </w:p>
              </w:tc>
              <w:tc>
                <w:tcPr>
                  <w:tcW w:w="983" w:type="dxa"/>
                  <w:vAlign w:val="center"/>
                </w:tcPr>
                <w:p w14:paraId="61E82A7B" w14:textId="77777777" w:rsidR="004A6815" w:rsidRPr="0058711D" w:rsidRDefault="002E6CB8">
                  <w:pPr>
                    <w:adjustRightInd w:val="0"/>
                    <w:snapToGrid w:val="0"/>
                    <w:jc w:val="center"/>
                    <w:rPr>
                      <w:b/>
                      <w:szCs w:val="21"/>
                    </w:rPr>
                  </w:pPr>
                  <w:r w:rsidRPr="0058711D">
                    <w:rPr>
                      <w:rFonts w:hint="eastAsia"/>
                      <w:b/>
                      <w:szCs w:val="21"/>
                    </w:rPr>
                    <w:t>工序</w:t>
                  </w:r>
                </w:p>
              </w:tc>
              <w:tc>
                <w:tcPr>
                  <w:tcW w:w="1178" w:type="dxa"/>
                  <w:vAlign w:val="center"/>
                </w:tcPr>
                <w:p w14:paraId="22B2A580" w14:textId="77777777" w:rsidR="004A6815" w:rsidRPr="0058711D" w:rsidRDefault="002E6CB8">
                  <w:pPr>
                    <w:adjustRightInd w:val="0"/>
                    <w:snapToGrid w:val="0"/>
                    <w:jc w:val="center"/>
                    <w:rPr>
                      <w:b/>
                      <w:szCs w:val="21"/>
                    </w:rPr>
                  </w:pPr>
                  <w:r w:rsidRPr="0058711D">
                    <w:rPr>
                      <w:rFonts w:hint="eastAsia"/>
                      <w:b/>
                      <w:szCs w:val="21"/>
                    </w:rPr>
                    <w:t>产生源</w:t>
                  </w:r>
                </w:p>
              </w:tc>
              <w:tc>
                <w:tcPr>
                  <w:tcW w:w="1515" w:type="dxa"/>
                  <w:vAlign w:val="center"/>
                </w:tcPr>
                <w:p w14:paraId="3A83D9CB" w14:textId="77777777" w:rsidR="004A6815" w:rsidRPr="0058711D" w:rsidRDefault="002E6CB8">
                  <w:pPr>
                    <w:adjustRightInd w:val="0"/>
                    <w:snapToGrid w:val="0"/>
                    <w:jc w:val="center"/>
                    <w:rPr>
                      <w:b/>
                      <w:szCs w:val="21"/>
                    </w:rPr>
                  </w:pPr>
                  <w:r w:rsidRPr="0058711D">
                    <w:rPr>
                      <w:rFonts w:hint="eastAsia"/>
                      <w:b/>
                      <w:szCs w:val="21"/>
                    </w:rPr>
                    <w:t>固体废物名称</w:t>
                  </w:r>
                </w:p>
              </w:tc>
              <w:tc>
                <w:tcPr>
                  <w:tcW w:w="1197" w:type="dxa"/>
                  <w:vAlign w:val="center"/>
                </w:tcPr>
                <w:p w14:paraId="6F4726B9" w14:textId="77777777" w:rsidR="004A6815" w:rsidRPr="0058711D" w:rsidRDefault="002E6CB8">
                  <w:pPr>
                    <w:adjustRightInd w:val="0"/>
                    <w:snapToGrid w:val="0"/>
                    <w:jc w:val="center"/>
                    <w:rPr>
                      <w:b/>
                      <w:szCs w:val="21"/>
                    </w:rPr>
                  </w:pPr>
                  <w:r w:rsidRPr="0058711D">
                    <w:rPr>
                      <w:rFonts w:hint="eastAsia"/>
                      <w:b/>
                      <w:szCs w:val="21"/>
                    </w:rPr>
                    <w:t>固废代码</w:t>
                  </w:r>
                </w:p>
              </w:tc>
              <w:tc>
                <w:tcPr>
                  <w:tcW w:w="1132" w:type="dxa"/>
                  <w:vAlign w:val="center"/>
                </w:tcPr>
                <w:p w14:paraId="17A56937" w14:textId="77777777" w:rsidR="004A6815" w:rsidRPr="0058711D" w:rsidRDefault="002E6CB8">
                  <w:pPr>
                    <w:adjustRightInd w:val="0"/>
                    <w:snapToGrid w:val="0"/>
                    <w:jc w:val="center"/>
                    <w:rPr>
                      <w:b/>
                      <w:szCs w:val="21"/>
                    </w:rPr>
                  </w:pPr>
                  <w:r w:rsidRPr="0058711D">
                    <w:rPr>
                      <w:rFonts w:hint="eastAsia"/>
                      <w:b/>
                      <w:szCs w:val="21"/>
                    </w:rPr>
                    <w:t>产生量（</w:t>
                  </w:r>
                  <w:r w:rsidRPr="0058711D">
                    <w:rPr>
                      <w:rFonts w:hint="eastAsia"/>
                      <w:b/>
                      <w:szCs w:val="21"/>
                    </w:rPr>
                    <w:t>t/a</w:t>
                  </w:r>
                  <w:r w:rsidRPr="0058711D">
                    <w:rPr>
                      <w:rFonts w:hint="eastAsia"/>
                      <w:b/>
                      <w:szCs w:val="21"/>
                    </w:rPr>
                    <w:t>）</w:t>
                  </w:r>
                </w:p>
              </w:tc>
              <w:tc>
                <w:tcPr>
                  <w:tcW w:w="943" w:type="dxa"/>
                  <w:vAlign w:val="center"/>
                </w:tcPr>
                <w:p w14:paraId="3FC22CEF" w14:textId="77777777" w:rsidR="004A6815" w:rsidRPr="0058711D" w:rsidRDefault="002E6CB8">
                  <w:pPr>
                    <w:adjustRightInd w:val="0"/>
                    <w:snapToGrid w:val="0"/>
                    <w:jc w:val="center"/>
                    <w:rPr>
                      <w:b/>
                      <w:szCs w:val="21"/>
                    </w:rPr>
                  </w:pPr>
                  <w:r w:rsidRPr="0058711D">
                    <w:rPr>
                      <w:rFonts w:hint="eastAsia"/>
                      <w:b/>
                      <w:szCs w:val="21"/>
                    </w:rPr>
                    <w:t>处置量（</w:t>
                  </w:r>
                  <w:r w:rsidRPr="0058711D">
                    <w:rPr>
                      <w:rFonts w:hint="eastAsia"/>
                      <w:b/>
                      <w:szCs w:val="21"/>
                    </w:rPr>
                    <w:t>t/a</w:t>
                  </w:r>
                  <w:r w:rsidRPr="0058711D">
                    <w:rPr>
                      <w:rFonts w:hint="eastAsia"/>
                      <w:b/>
                      <w:szCs w:val="21"/>
                    </w:rPr>
                    <w:t>）</w:t>
                  </w:r>
                </w:p>
              </w:tc>
              <w:tc>
                <w:tcPr>
                  <w:tcW w:w="842" w:type="dxa"/>
                  <w:vAlign w:val="center"/>
                </w:tcPr>
                <w:p w14:paraId="1742B161" w14:textId="77777777" w:rsidR="004A6815" w:rsidRPr="0058711D" w:rsidRDefault="002E6CB8">
                  <w:pPr>
                    <w:adjustRightInd w:val="0"/>
                    <w:snapToGrid w:val="0"/>
                    <w:jc w:val="center"/>
                    <w:rPr>
                      <w:rFonts w:ascii="Calibri" w:hAnsi="Calibri"/>
                      <w:b/>
                      <w:szCs w:val="21"/>
                    </w:rPr>
                  </w:pPr>
                  <w:r w:rsidRPr="0058711D">
                    <w:rPr>
                      <w:rFonts w:ascii="Calibri" w:hAnsi="Calibri" w:hint="eastAsia"/>
                      <w:b/>
                      <w:szCs w:val="21"/>
                    </w:rPr>
                    <w:t>最终去向</w:t>
                  </w:r>
                </w:p>
              </w:tc>
            </w:tr>
            <w:tr w:rsidR="0058711D" w:rsidRPr="0058711D" w14:paraId="0BCBBC85" w14:textId="77777777">
              <w:trPr>
                <w:trHeight w:val="387"/>
                <w:jc w:val="center"/>
              </w:trPr>
              <w:tc>
                <w:tcPr>
                  <w:tcW w:w="428" w:type="dxa"/>
                  <w:vAlign w:val="center"/>
                </w:tcPr>
                <w:p w14:paraId="126010B8" w14:textId="77777777" w:rsidR="004A6815" w:rsidRPr="0058711D" w:rsidRDefault="002E6CB8">
                  <w:pPr>
                    <w:adjustRightInd w:val="0"/>
                    <w:snapToGrid w:val="0"/>
                    <w:jc w:val="center"/>
                    <w:rPr>
                      <w:bCs/>
                      <w:szCs w:val="21"/>
                    </w:rPr>
                  </w:pPr>
                  <w:r w:rsidRPr="0058711D">
                    <w:rPr>
                      <w:bCs/>
                      <w:szCs w:val="21"/>
                    </w:rPr>
                    <w:t>1</w:t>
                  </w:r>
                </w:p>
              </w:tc>
              <w:tc>
                <w:tcPr>
                  <w:tcW w:w="983" w:type="dxa"/>
                  <w:vAlign w:val="center"/>
                </w:tcPr>
                <w:p w14:paraId="0A6E19EB" w14:textId="77777777" w:rsidR="004A6815" w:rsidRPr="0058711D" w:rsidRDefault="002E6CB8">
                  <w:pPr>
                    <w:jc w:val="center"/>
                    <w:rPr>
                      <w:szCs w:val="21"/>
                      <w:lang w:val="zh-CN"/>
                    </w:rPr>
                  </w:pPr>
                  <w:r w:rsidRPr="0058711D">
                    <w:rPr>
                      <w:rFonts w:hint="eastAsia"/>
                      <w:szCs w:val="21"/>
                      <w:lang w:val="zh-CN"/>
                    </w:rPr>
                    <w:t>喷塑</w:t>
                  </w:r>
                </w:p>
              </w:tc>
              <w:tc>
                <w:tcPr>
                  <w:tcW w:w="1178" w:type="dxa"/>
                  <w:vAlign w:val="center"/>
                </w:tcPr>
                <w:p w14:paraId="3CE51341" w14:textId="77777777" w:rsidR="004A6815" w:rsidRPr="0058711D" w:rsidRDefault="002E6CB8">
                  <w:pPr>
                    <w:topLinePunct/>
                    <w:adjustRightInd w:val="0"/>
                    <w:snapToGrid w:val="0"/>
                    <w:jc w:val="center"/>
                    <w:rPr>
                      <w:szCs w:val="21"/>
                    </w:rPr>
                  </w:pPr>
                  <w:r w:rsidRPr="0058711D">
                    <w:rPr>
                      <w:rFonts w:hint="eastAsia"/>
                      <w:szCs w:val="21"/>
                    </w:rPr>
                    <w:t>喷塑室</w:t>
                  </w:r>
                </w:p>
              </w:tc>
              <w:tc>
                <w:tcPr>
                  <w:tcW w:w="1515" w:type="dxa"/>
                  <w:vAlign w:val="center"/>
                </w:tcPr>
                <w:p w14:paraId="3B207802" w14:textId="77777777" w:rsidR="004A6815" w:rsidRPr="0058711D" w:rsidRDefault="002E6CB8">
                  <w:pPr>
                    <w:adjustRightInd w:val="0"/>
                    <w:snapToGrid w:val="0"/>
                    <w:jc w:val="center"/>
                    <w:rPr>
                      <w:szCs w:val="21"/>
                    </w:rPr>
                  </w:pPr>
                  <w:r w:rsidRPr="0058711D">
                    <w:rPr>
                      <w:rFonts w:hint="eastAsia"/>
                      <w:szCs w:val="21"/>
                    </w:rPr>
                    <w:t>收集</w:t>
                  </w:r>
                  <w:proofErr w:type="gramStart"/>
                  <w:r w:rsidRPr="0058711D">
                    <w:rPr>
                      <w:rFonts w:hint="eastAsia"/>
                      <w:szCs w:val="21"/>
                    </w:rPr>
                    <w:t>的塑粉</w:t>
                  </w:r>
                  <w:proofErr w:type="gramEnd"/>
                </w:p>
              </w:tc>
              <w:tc>
                <w:tcPr>
                  <w:tcW w:w="1197" w:type="dxa"/>
                  <w:vAlign w:val="center"/>
                </w:tcPr>
                <w:p w14:paraId="67A8C4EF" w14:textId="77777777" w:rsidR="004A6815" w:rsidRPr="0058711D" w:rsidRDefault="002E6CB8">
                  <w:pPr>
                    <w:adjustRightInd w:val="0"/>
                    <w:snapToGrid w:val="0"/>
                    <w:jc w:val="center"/>
                    <w:rPr>
                      <w:szCs w:val="21"/>
                    </w:rPr>
                  </w:pPr>
                  <w:r w:rsidRPr="0058711D">
                    <w:rPr>
                      <w:rFonts w:hint="eastAsia"/>
                      <w:szCs w:val="21"/>
                    </w:rPr>
                    <w:t>900-099-S59</w:t>
                  </w:r>
                </w:p>
              </w:tc>
              <w:tc>
                <w:tcPr>
                  <w:tcW w:w="1132" w:type="dxa"/>
                  <w:vAlign w:val="center"/>
                </w:tcPr>
                <w:p w14:paraId="5097E75B" w14:textId="77777777" w:rsidR="004A6815" w:rsidRPr="0058711D" w:rsidRDefault="002E6CB8">
                  <w:pPr>
                    <w:adjustRightInd w:val="0"/>
                    <w:snapToGrid w:val="0"/>
                    <w:jc w:val="center"/>
                    <w:rPr>
                      <w:snapToGrid w:val="0"/>
                      <w:kern w:val="21"/>
                      <w:szCs w:val="21"/>
                    </w:rPr>
                  </w:pPr>
                  <w:r w:rsidRPr="0058711D">
                    <w:rPr>
                      <w:rFonts w:hint="eastAsia"/>
                      <w:szCs w:val="21"/>
                    </w:rPr>
                    <w:t>8.91</w:t>
                  </w:r>
                </w:p>
              </w:tc>
              <w:tc>
                <w:tcPr>
                  <w:tcW w:w="943" w:type="dxa"/>
                  <w:vAlign w:val="center"/>
                </w:tcPr>
                <w:p w14:paraId="6E93626D" w14:textId="77777777" w:rsidR="004A6815" w:rsidRPr="0058711D" w:rsidRDefault="002E6CB8">
                  <w:pPr>
                    <w:adjustRightInd w:val="0"/>
                    <w:snapToGrid w:val="0"/>
                    <w:jc w:val="center"/>
                    <w:rPr>
                      <w:snapToGrid w:val="0"/>
                      <w:kern w:val="21"/>
                      <w:szCs w:val="21"/>
                    </w:rPr>
                  </w:pPr>
                  <w:r w:rsidRPr="0058711D">
                    <w:rPr>
                      <w:rFonts w:hint="eastAsia"/>
                      <w:szCs w:val="21"/>
                    </w:rPr>
                    <w:t>8.91</w:t>
                  </w:r>
                </w:p>
              </w:tc>
              <w:tc>
                <w:tcPr>
                  <w:tcW w:w="842" w:type="dxa"/>
                  <w:vAlign w:val="center"/>
                </w:tcPr>
                <w:p w14:paraId="2733DDAB" w14:textId="77777777" w:rsidR="004A6815" w:rsidRPr="0058711D" w:rsidRDefault="002E6CB8">
                  <w:pPr>
                    <w:adjustRightInd w:val="0"/>
                    <w:snapToGrid w:val="0"/>
                    <w:jc w:val="center"/>
                    <w:rPr>
                      <w:szCs w:val="21"/>
                    </w:rPr>
                  </w:pPr>
                  <w:r w:rsidRPr="0058711D">
                    <w:rPr>
                      <w:rFonts w:hint="eastAsia"/>
                      <w:szCs w:val="21"/>
                    </w:rPr>
                    <w:t>回用于生产</w:t>
                  </w:r>
                </w:p>
              </w:tc>
            </w:tr>
            <w:tr w:rsidR="0058711D" w:rsidRPr="0058711D" w14:paraId="3F99E5E8" w14:textId="77777777">
              <w:trPr>
                <w:trHeight w:val="387"/>
                <w:jc w:val="center"/>
              </w:trPr>
              <w:tc>
                <w:tcPr>
                  <w:tcW w:w="428" w:type="dxa"/>
                  <w:vAlign w:val="center"/>
                </w:tcPr>
                <w:p w14:paraId="220BF42A" w14:textId="77777777" w:rsidR="004A6815" w:rsidRPr="0058711D" w:rsidRDefault="002E6CB8">
                  <w:pPr>
                    <w:adjustRightInd w:val="0"/>
                    <w:snapToGrid w:val="0"/>
                    <w:jc w:val="center"/>
                    <w:rPr>
                      <w:bCs/>
                      <w:szCs w:val="21"/>
                    </w:rPr>
                  </w:pPr>
                  <w:r w:rsidRPr="0058711D">
                    <w:rPr>
                      <w:rFonts w:hint="eastAsia"/>
                      <w:bCs/>
                      <w:szCs w:val="21"/>
                    </w:rPr>
                    <w:t>2</w:t>
                  </w:r>
                </w:p>
              </w:tc>
              <w:tc>
                <w:tcPr>
                  <w:tcW w:w="983" w:type="dxa"/>
                  <w:vAlign w:val="center"/>
                </w:tcPr>
                <w:p w14:paraId="3FA2AB6D" w14:textId="77777777" w:rsidR="004A6815" w:rsidRPr="0058711D" w:rsidRDefault="002E6CB8">
                  <w:pPr>
                    <w:jc w:val="center"/>
                    <w:rPr>
                      <w:szCs w:val="21"/>
                    </w:rPr>
                  </w:pPr>
                  <w:r w:rsidRPr="0058711D">
                    <w:rPr>
                      <w:rFonts w:hint="eastAsia"/>
                      <w:szCs w:val="21"/>
                    </w:rPr>
                    <w:t>喷塑</w:t>
                  </w:r>
                </w:p>
              </w:tc>
              <w:tc>
                <w:tcPr>
                  <w:tcW w:w="1178" w:type="dxa"/>
                  <w:vAlign w:val="center"/>
                </w:tcPr>
                <w:p w14:paraId="5E9748F7" w14:textId="77777777" w:rsidR="004A6815" w:rsidRPr="0058711D" w:rsidRDefault="002E6CB8">
                  <w:pPr>
                    <w:topLinePunct/>
                    <w:adjustRightInd w:val="0"/>
                    <w:snapToGrid w:val="0"/>
                    <w:jc w:val="center"/>
                    <w:rPr>
                      <w:szCs w:val="21"/>
                    </w:rPr>
                  </w:pPr>
                  <w:r w:rsidRPr="0058711D">
                    <w:rPr>
                      <w:rFonts w:hint="eastAsia"/>
                      <w:szCs w:val="21"/>
                    </w:rPr>
                    <w:t>喷塑室</w:t>
                  </w:r>
                </w:p>
              </w:tc>
              <w:tc>
                <w:tcPr>
                  <w:tcW w:w="1515" w:type="dxa"/>
                  <w:vAlign w:val="center"/>
                </w:tcPr>
                <w:p w14:paraId="6CD719CC" w14:textId="77777777" w:rsidR="004A6815" w:rsidRPr="0058711D" w:rsidRDefault="002E6CB8">
                  <w:pPr>
                    <w:adjustRightInd w:val="0"/>
                    <w:snapToGrid w:val="0"/>
                    <w:jc w:val="center"/>
                    <w:rPr>
                      <w:szCs w:val="21"/>
                    </w:rPr>
                  </w:pPr>
                  <w:r w:rsidRPr="0058711D">
                    <w:rPr>
                      <w:rFonts w:cs="Calibri" w:hint="eastAsia"/>
                      <w:szCs w:val="21"/>
                    </w:rPr>
                    <w:t>地面</w:t>
                  </w:r>
                  <w:proofErr w:type="gramStart"/>
                  <w:r w:rsidRPr="0058711D">
                    <w:rPr>
                      <w:rFonts w:cs="Calibri" w:hint="eastAsia"/>
                      <w:szCs w:val="21"/>
                    </w:rPr>
                    <w:t>清扫塑粉</w:t>
                  </w:r>
                  <w:proofErr w:type="gramEnd"/>
                </w:p>
              </w:tc>
              <w:tc>
                <w:tcPr>
                  <w:tcW w:w="1197" w:type="dxa"/>
                  <w:vAlign w:val="center"/>
                </w:tcPr>
                <w:p w14:paraId="1305A0CC" w14:textId="77777777" w:rsidR="004A6815" w:rsidRPr="0058711D" w:rsidRDefault="002E6CB8">
                  <w:pPr>
                    <w:adjustRightInd w:val="0"/>
                    <w:snapToGrid w:val="0"/>
                    <w:jc w:val="center"/>
                    <w:rPr>
                      <w:szCs w:val="21"/>
                    </w:rPr>
                  </w:pPr>
                  <w:r w:rsidRPr="0058711D">
                    <w:rPr>
                      <w:rFonts w:hint="eastAsia"/>
                      <w:szCs w:val="21"/>
                    </w:rPr>
                    <w:t>900-099-S59</w:t>
                  </w:r>
                </w:p>
              </w:tc>
              <w:tc>
                <w:tcPr>
                  <w:tcW w:w="1132" w:type="dxa"/>
                  <w:vAlign w:val="center"/>
                </w:tcPr>
                <w:p w14:paraId="59F664FC" w14:textId="77777777" w:rsidR="004A6815" w:rsidRPr="0058711D" w:rsidRDefault="002E6CB8">
                  <w:pPr>
                    <w:adjustRightInd w:val="0"/>
                    <w:snapToGrid w:val="0"/>
                    <w:jc w:val="center"/>
                    <w:rPr>
                      <w:szCs w:val="21"/>
                    </w:rPr>
                  </w:pPr>
                  <w:r w:rsidRPr="0058711D">
                    <w:rPr>
                      <w:rFonts w:hint="eastAsia"/>
                      <w:szCs w:val="21"/>
                    </w:rPr>
                    <w:t>0.8</w:t>
                  </w:r>
                </w:p>
              </w:tc>
              <w:tc>
                <w:tcPr>
                  <w:tcW w:w="943" w:type="dxa"/>
                  <w:vAlign w:val="center"/>
                </w:tcPr>
                <w:p w14:paraId="5C8CFE32" w14:textId="77777777" w:rsidR="004A6815" w:rsidRPr="0058711D" w:rsidRDefault="002E6CB8">
                  <w:pPr>
                    <w:adjustRightInd w:val="0"/>
                    <w:snapToGrid w:val="0"/>
                    <w:jc w:val="center"/>
                    <w:rPr>
                      <w:szCs w:val="21"/>
                    </w:rPr>
                  </w:pPr>
                  <w:r w:rsidRPr="0058711D">
                    <w:rPr>
                      <w:rFonts w:hint="eastAsia"/>
                      <w:szCs w:val="21"/>
                    </w:rPr>
                    <w:t>0.8</w:t>
                  </w:r>
                </w:p>
              </w:tc>
              <w:tc>
                <w:tcPr>
                  <w:tcW w:w="842" w:type="dxa"/>
                  <w:vAlign w:val="center"/>
                </w:tcPr>
                <w:p w14:paraId="2800BE86" w14:textId="77777777" w:rsidR="004A6815" w:rsidRPr="0058711D" w:rsidRDefault="002E6CB8">
                  <w:pPr>
                    <w:adjustRightInd w:val="0"/>
                    <w:snapToGrid w:val="0"/>
                    <w:jc w:val="center"/>
                    <w:rPr>
                      <w:szCs w:val="21"/>
                    </w:rPr>
                  </w:pPr>
                  <w:r w:rsidRPr="0058711D">
                    <w:rPr>
                      <w:rFonts w:hint="eastAsia"/>
                      <w:szCs w:val="21"/>
                    </w:rPr>
                    <w:t>回用于生产</w:t>
                  </w:r>
                </w:p>
              </w:tc>
            </w:tr>
            <w:tr w:rsidR="0058711D" w:rsidRPr="0058711D" w14:paraId="1FEA33E5" w14:textId="77777777">
              <w:trPr>
                <w:trHeight w:val="387"/>
                <w:jc w:val="center"/>
              </w:trPr>
              <w:tc>
                <w:tcPr>
                  <w:tcW w:w="428" w:type="dxa"/>
                  <w:vAlign w:val="center"/>
                </w:tcPr>
                <w:p w14:paraId="0E15DD36" w14:textId="77777777" w:rsidR="004A6815" w:rsidRPr="0058711D" w:rsidRDefault="002E6CB8">
                  <w:pPr>
                    <w:adjustRightInd w:val="0"/>
                    <w:snapToGrid w:val="0"/>
                    <w:jc w:val="center"/>
                    <w:rPr>
                      <w:bCs/>
                      <w:szCs w:val="21"/>
                    </w:rPr>
                  </w:pPr>
                  <w:r w:rsidRPr="0058711D">
                    <w:rPr>
                      <w:rFonts w:hint="eastAsia"/>
                      <w:bCs/>
                      <w:szCs w:val="21"/>
                    </w:rPr>
                    <w:t>3</w:t>
                  </w:r>
                </w:p>
              </w:tc>
              <w:tc>
                <w:tcPr>
                  <w:tcW w:w="983" w:type="dxa"/>
                  <w:vAlign w:val="center"/>
                </w:tcPr>
                <w:p w14:paraId="77D4119E" w14:textId="77777777" w:rsidR="004A6815" w:rsidRPr="0058711D" w:rsidRDefault="002E6CB8">
                  <w:pPr>
                    <w:jc w:val="center"/>
                    <w:rPr>
                      <w:szCs w:val="21"/>
                      <w:lang w:val="zh-CN"/>
                    </w:rPr>
                  </w:pPr>
                  <w:r w:rsidRPr="0058711D">
                    <w:rPr>
                      <w:rFonts w:hint="eastAsia"/>
                      <w:szCs w:val="21"/>
                      <w:lang w:val="zh-CN"/>
                    </w:rPr>
                    <w:t>喷塑</w:t>
                  </w:r>
                </w:p>
              </w:tc>
              <w:tc>
                <w:tcPr>
                  <w:tcW w:w="1178" w:type="dxa"/>
                  <w:vAlign w:val="center"/>
                </w:tcPr>
                <w:p w14:paraId="1DB4D2A9" w14:textId="77777777" w:rsidR="004A6815" w:rsidRPr="0058711D" w:rsidRDefault="002E6CB8">
                  <w:pPr>
                    <w:topLinePunct/>
                    <w:adjustRightInd w:val="0"/>
                    <w:snapToGrid w:val="0"/>
                    <w:jc w:val="center"/>
                    <w:rPr>
                      <w:szCs w:val="21"/>
                    </w:rPr>
                  </w:pPr>
                  <w:r w:rsidRPr="0058711D">
                    <w:rPr>
                      <w:rFonts w:hint="eastAsia"/>
                      <w:szCs w:val="21"/>
                    </w:rPr>
                    <w:t>喷塑室</w:t>
                  </w:r>
                </w:p>
              </w:tc>
              <w:tc>
                <w:tcPr>
                  <w:tcW w:w="1515" w:type="dxa"/>
                  <w:vAlign w:val="center"/>
                </w:tcPr>
                <w:p w14:paraId="3D026567" w14:textId="77777777" w:rsidR="004A6815" w:rsidRPr="0058711D" w:rsidRDefault="002E6CB8">
                  <w:pPr>
                    <w:adjustRightInd w:val="0"/>
                    <w:snapToGrid w:val="0"/>
                    <w:jc w:val="center"/>
                    <w:rPr>
                      <w:szCs w:val="21"/>
                    </w:rPr>
                  </w:pPr>
                  <w:r w:rsidRPr="0058711D">
                    <w:rPr>
                      <w:rFonts w:cs="Calibri" w:hint="eastAsia"/>
                      <w:kern w:val="0"/>
                      <w:szCs w:val="21"/>
                    </w:rPr>
                    <w:t>废包装材料</w:t>
                  </w:r>
                </w:p>
              </w:tc>
              <w:tc>
                <w:tcPr>
                  <w:tcW w:w="1197" w:type="dxa"/>
                  <w:vAlign w:val="center"/>
                </w:tcPr>
                <w:p w14:paraId="1FF8E940" w14:textId="77777777" w:rsidR="004A6815" w:rsidRPr="0058711D" w:rsidRDefault="002E6CB8">
                  <w:pPr>
                    <w:adjustRightInd w:val="0"/>
                    <w:snapToGrid w:val="0"/>
                    <w:jc w:val="center"/>
                    <w:rPr>
                      <w:szCs w:val="21"/>
                    </w:rPr>
                  </w:pPr>
                  <w:r w:rsidRPr="0058711D">
                    <w:rPr>
                      <w:rFonts w:hint="eastAsia"/>
                      <w:szCs w:val="21"/>
                    </w:rPr>
                    <w:t>900-099-S59</w:t>
                  </w:r>
                </w:p>
              </w:tc>
              <w:tc>
                <w:tcPr>
                  <w:tcW w:w="1132" w:type="dxa"/>
                  <w:vAlign w:val="center"/>
                </w:tcPr>
                <w:p w14:paraId="2B190502" w14:textId="77777777" w:rsidR="004A6815" w:rsidRPr="0058711D" w:rsidRDefault="002E6CB8">
                  <w:pPr>
                    <w:adjustRightInd w:val="0"/>
                    <w:snapToGrid w:val="0"/>
                    <w:jc w:val="center"/>
                    <w:rPr>
                      <w:szCs w:val="21"/>
                    </w:rPr>
                  </w:pPr>
                  <w:r w:rsidRPr="0058711D">
                    <w:rPr>
                      <w:szCs w:val="21"/>
                    </w:rPr>
                    <w:t>0.</w:t>
                  </w:r>
                  <w:r w:rsidRPr="0058711D">
                    <w:rPr>
                      <w:rFonts w:hint="eastAsia"/>
                      <w:szCs w:val="21"/>
                    </w:rPr>
                    <w:t>4</w:t>
                  </w:r>
                </w:p>
              </w:tc>
              <w:tc>
                <w:tcPr>
                  <w:tcW w:w="943" w:type="dxa"/>
                  <w:vAlign w:val="center"/>
                </w:tcPr>
                <w:p w14:paraId="79E1DF83" w14:textId="77777777" w:rsidR="004A6815" w:rsidRPr="0058711D" w:rsidRDefault="002E6CB8">
                  <w:pPr>
                    <w:adjustRightInd w:val="0"/>
                    <w:snapToGrid w:val="0"/>
                    <w:jc w:val="center"/>
                    <w:rPr>
                      <w:szCs w:val="21"/>
                    </w:rPr>
                  </w:pPr>
                  <w:r w:rsidRPr="0058711D">
                    <w:rPr>
                      <w:szCs w:val="21"/>
                    </w:rPr>
                    <w:t>0.</w:t>
                  </w:r>
                  <w:r w:rsidRPr="0058711D">
                    <w:rPr>
                      <w:rFonts w:hint="eastAsia"/>
                      <w:szCs w:val="21"/>
                    </w:rPr>
                    <w:t>4</w:t>
                  </w:r>
                </w:p>
              </w:tc>
              <w:tc>
                <w:tcPr>
                  <w:tcW w:w="842" w:type="dxa"/>
                  <w:vAlign w:val="center"/>
                </w:tcPr>
                <w:p w14:paraId="694890DC" w14:textId="77777777" w:rsidR="004A6815" w:rsidRPr="0058711D" w:rsidRDefault="002E6CB8">
                  <w:pPr>
                    <w:adjustRightInd w:val="0"/>
                    <w:snapToGrid w:val="0"/>
                    <w:jc w:val="center"/>
                    <w:rPr>
                      <w:szCs w:val="21"/>
                    </w:rPr>
                  </w:pPr>
                  <w:r w:rsidRPr="0058711D">
                    <w:rPr>
                      <w:rFonts w:hint="eastAsia"/>
                      <w:szCs w:val="21"/>
                    </w:rPr>
                    <w:t>收集后外售</w:t>
                  </w:r>
                </w:p>
              </w:tc>
            </w:tr>
            <w:tr w:rsidR="0058711D" w:rsidRPr="0058711D" w14:paraId="4868993B" w14:textId="77777777">
              <w:trPr>
                <w:trHeight w:val="387"/>
                <w:jc w:val="center"/>
              </w:trPr>
              <w:tc>
                <w:tcPr>
                  <w:tcW w:w="428" w:type="dxa"/>
                  <w:vAlign w:val="center"/>
                </w:tcPr>
                <w:p w14:paraId="2F725969" w14:textId="23A9494A" w:rsidR="00325200" w:rsidRPr="0058711D" w:rsidRDefault="00325200" w:rsidP="00325200">
                  <w:pPr>
                    <w:adjustRightInd w:val="0"/>
                    <w:snapToGrid w:val="0"/>
                    <w:jc w:val="center"/>
                    <w:rPr>
                      <w:bCs/>
                      <w:szCs w:val="21"/>
                    </w:rPr>
                  </w:pPr>
                  <w:r w:rsidRPr="0058711D">
                    <w:rPr>
                      <w:rFonts w:hint="eastAsia"/>
                      <w:bCs/>
                      <w:szCs w:val="21"/>
                    </w:rPr>
                    <w:t>4</w:t>
                  </w:r>
                </w:p>
              </w:tc>
              <w:tc>
                <w:tcPr>
                  <w:tcW w:w="983" w:type="dxa"/>
                  <w:vAlign w:val="center"/>
                </w:tcPr>
                <w:p w14:paraId="50DCD495" w14:textId="30DAC9F3" w:rsidR="00325200" w:rsidRPr="0058711D" w:rsidRDefault="00325200" w:rsidP="00325200">
                  <w:pPr>
                    <w:jc w:val="center"/>
                    <w:rPr>
                      <w:szCs w:val="21"/>
                      <w:lang w:val="zh-CN"/>
                    </w:rPr>
                  </w:pPr>
                  <w:r w:rsidRPr="0058711D">
                    <w:rPr>
                      <w:rFonts w:hint="eastAsia"/>
                      <w:szCs w:val="21"/>
                      <w:lang w:val="zh-CN"/>
                    </w:rPr>
                    <w:t>喷塑</w:t>
                  </w:r>
                </w:p>
              </w:tc>
              <w:tc>
                <w:tcPr>
                  <w:tcW w:w="1178" w:type="dxa"/>
                  <w:vAlign w:val="center"/>
                </w:tcPr>
                <w:p w14:paraId="42D42964" w14:textId="548231AA" w:rsidR="00325200" w:rsidRPr="0058711D" w:rsidRDefault="00325200" w:rsidP="00325200">
                  <w:pPr>
                    <w:topLinePunct/>
                    <w:adjustRightInd w:val="0"/>
                    <w:snapToGrid w:val="0"/>
                    <w:jc w:val="center"/>
                    <w:rPr>
                      <w:szCs w:val="21"/>
                    </w:rPr>
                  </w:pPr>
                  <w:r w:rsidRPr="0058711D">
                    <w:rPr>
                      <w:rFonts w:hint="eastAsia"/>
                      <w:szCs w:val="21"/>
                    </w:rPr>
                    <w:t>喷塑室</w:t>
                  </w:r>
                </w:p>
              </w:tc>
              <w:tc>
                <w:tcPr>
                  <w:tcW w:w="1515" w:type="dxa"/>
                  <w:vAlign w:val="center"/>
                </w:tcPr>
                <w:p w14:paraId="6044A79C" w14:textId="3C4394D9" w:rsidR="00325200" w:rsidRPr="0058711D" w:rsidRDefault="00325200" w:rsidP="00325200">
                  <w:pPr>
                    <w:adjustRightInd w:val="0"/>
                    <w:snapToGrid w:val="0"/>
                    <w:jc w:val="center"/>
                    <w:rPr>
                      <w:rFonts w:cs="Calibri"/>
                      <w:kern w:val="0"/>
                      <w:szCs w:val="21"/>
                    </w:rPr>
                  </w:pPr>
                  <w:r w:rsidRPr="0058711D">
                    <w:rPr>
                      <w:rFonts w:cs="Calibri" w:hint="eastAsia"/>
                      <w:kern w:val="0"/>
                      <w:szCs w:val="21"/>
                    </w:rPr>
                    <w:t>废布袋</w:t>
                  </w:r>
                </w:p>
              </w:tc>
              <w:tc>
                <w:tcPr>
                  <w:tcW w:w="1197" w:type="dxa"/>
                  <w:vAlign w:val="center"/>
                </w:tcPr>
                <w:p w14:paraId="44DEF40C" w14:textId="2F65A3A7" w:rsidR="00325200" w:rsidRPr="0058711D" w:rsidRDefault="00325200" w:rsidP="00325200">
                  <w:pPr>
                    <w:adjustRightInd w:val="0"/>
                    <w:snapToGrid w:val="0"/>
                    <w:jc w:val="center"/>
                    <w:rPr>
                      <w:szCs w:val="21"/>
                    </w:rPr>
                  </w:pPr>
                  <w:r w:rsidRPr="0058711D">
                    <w:rPr>
                      <w:rFonts w:hint="eastAsia"/>
                      <w:szCs w:val="21"/>
                    </w:rPr>
                    <w:t>900-099-S59</w:t>
                  </w:r>
                </w:p>
              </w:tc>
              <w:tc>
                <w:tcPr>
                  <w:tcW w:w="1132" w:type="dxa"/>
                  <w:vAlign w:val="center"/>
                </w:tcPr>
                <w:p w14:paraId="38454B2C" w14:textId="1DC749A2" w:rsidR="00325200" w:rsidRPr="0058711D" w:rsidRDefault="00325200" w:rsidP="00325200">
                  <w:pPr>
                    <w:adjustRightInd w:val="0"/>
                    <w:snapToGrid w:val="0"/>
                    <w:jc w:val="center"/>
                    <w:rPr>
                      <w:szCs w:val="21"/>
                    </w:rPr>
                  </w:pPr>
                  <w:r w:rsidRPr="0058711D">
                    <w:rPr>
                      <w:szCs w:val="21"/>
                    </w:rPr>
                    <w:t>0.05</w:t>
                  </w:r>
                </w:p>
              </w:tc>
              <w:tc>
                <w:tcPr>
                  <w:tcW w:w="943" w:type="dxa"/>
                  <w:vAlign w:val="center"/>
                </w:tcPr>
                <w:p w14:paraId="5561B684" w14:textId="4D98684C" w:rsidR="00325200" w:rsidRPr="0058711D" w:rsidRDefault="00325200" w:rsidP="00325200">
                  <w:pPr>
                    <w:adjustRightInd w:val="0"/>
                    <w:snapToGrid w:val="0"/>
                    <w:jc w:val="center"/>
                    <w:rPr>
                      <w:szCs w:val="21"/>
                    </w:rPr>
                  </w:pPr>
                  <w:r w:rsidRPr="0058711D">
                    <w:rPr>
                      <w:szCs w:val="21"/>
                    </w:rPr>
                    <w:t>0.05</w:t>
                  </w:r>
                </w:p>
              </w:tc>
              <w:tc>
                <w:tcPr>
                  <w:tcW w:w="842" w:type="dxa"/>
                  <w:vAlign w:val="center"/>
                </w:tcPr>
                <w:p w14:paraId="20A3D67F" w14:textId="1307E011" w:rsidR="00325200" w:rsidRPr="0058711D" w:rsidRDefault="00325200" w:rsidP="00325200">
                  <w:pPr>
                    <w:adjustRightInd w:val="0"/>
                    <w:snapToGrid w:val="0"/>
                    <w:jc w:val="center"/>
                    <w:rPr>
                      <w:szCs w:val="21"/>
                    </w:rPr>
                  </w:pPr>
                  <w:r w:rsidRPr="0058711D">
                    <w:rPr>
                      <w:rFonts w:hint="eastAsia"/>
                      <w:szCs w:val="21"/>
                    </w:rPr>
                    <w:t>收集后外售</w:t>
                  </w:r>
                </w:p>
              </w:tc>
            </w:tr>
            <w:tr w:rsidR="0058711D" w:rsidRPr="0058711D" w14:paraId="7ED07934" w14:textId="77777777">
              <w:trPr>
                <w:trHeight w:val="387"/>
                <w:jc w:val="center"/>
              </w:trPr>
              <w:tc>
                <w:tcPr>
                  <w:tcW w:w="428" w:type="dxa"/>
                  <w:vAlign w:val="center"/>
                </w:tcPr>
                <w:p w14:paraId="6FCB5721" w14:textId="1533C9C0" w:rsidR="00325200" w:rsidRPr="0058711D" w:rsidRDefault="00325200" w:rsidP="00325200">
                  <w:pPr>
                    <w:adjustRightInd w:val="0"/>
                    <w:snapToGrid w:val="0"/>
                    <w:jc w:val="center"/>
                    <w:rPr>
                      <w:bCs/>
                      <w:szCs w:val="21"/>
                    </w:rPr>
                  </w:pPr>
                  <w:r w:rsidRPr="0058711D">
                    <w:rPr>
                      <w:rFonts w:hint="eastAsia"/>
                      <w:bCs/>
                      <w:szCs w:val="21"/>
                    </w:rPr>
                    <w:t>5</w:t>
                  </w:r>
                </w:p>
              </w:tc>
              <w:tc>
                <w:tcPr>
                  <w:tcW w:w="983" w:type="dxa"/>
                  <w:vAlign w:val="center"/>
                </w:tcPr>
                <w:p w14:paraId="66DA8000" w14:textId="302B9BE8" w:rsidR="00325200" w:rsidRPr="0058711D" w:rsidRDefault="00325200" w:rsidP="00325200">
                  <w:pPr>
                    <w:jc w:val="center"/>
                    <w:rPr>
                      <w:szCs w:val="21"/>
                      <w:lang w:val="zh-CN"/>
                    </w:rPr>
                  </w:pPr>
                  <w:r w:rsidRPr="0058711D">
                    <w:rPr>
                      <w:rFonts w:hint="eastAsia"/>
                      <w:szCs w:val="21"/>
                      <w:lang w:val="zh-CN"/>
                    </w:rPr>
                    <w:t>喷塑</w:t>
                  </w:r>
                </w:p>
              </w:tc>
              <w:tc>
                <w:tcPr>
                  <w:tcW w:w="1178" w:type="dxa"/>
                  <w:vAlign w:val="center"/>
                </w:tcPr>
                <w:p w14:paraId="676D794F" w14:textId="1408E1CF" w:rsidR="00325200" w:rsidRPr="0058711D" w:rsidRDefault="00325200" w:rsidP="00325200">
                  <w:pPr>
                    <w:topLinePunct/>
                    <w:adjustRightInd w:val="0"/>
                    <w:snapToGrid w:val="0"/>
                    <w:jc w:val="center"/>
                    <w:rPr>
                      <w:szCs w:val="21"/>
                    </w:rPr>
                  </w:pPr>
                  <w:r w:rsidRPr="0058711D">
                    <w:rPr>
                      <w:rFonts w:hint="eastAsia"/>
                      <w:szCs w:val="21"/>
                    </w:rPr>
                    <w:t>喷塑室</w:t>
                  </w:r>
                </w:p>
              </w:tc>
              <w:tc>
                <w:tcPr>
                  <w:tcW w:w="1515" w:type="dxa"/>
                  <w:vAlign w:val="center"/>
                </w:tcPr>
                <w:p w14:paraId="6DD3A875" w14:textId="44B52F67" w:rsidR="00325200" w:rsidRPr="0058711D" w:rsidRDefault="00325200" w:rsidP="00325200">
                  <w:pPr>
                    <w:adjustRightInd w:val="0"/>
                    <w:snapToGrid w:val="0"/>
                    <w:jc w:val="center"/>
                    <w:rPr>
                      <w:rFonts w:cs="Calibri"/>
                      <w:kern w:val="0"/>
                      <w:szCs w:val="21"/>
                    </w:rPr>
                  </w:pPr>
                  <w:r w:rsidRPr="0058711D">
                    <w:rPr>
                      <w:rFonts w:cs="Calibri" w:hint="eastAsia"/>
                      <w:kern w:val="0"/>
                      <w:szCs w:val="21"/>
                    </w:rPr>
                    <w:t>废滤筒</w:t>
                  </w:r>
                </w:p>
              </w:tc>
              <w:tc>
                <w:tcPr>
                  <w:tcW w:w="1197" w:type="dxa"/>
                  <w:vAlign w:val="center"/>
                </w:tcPr>
                <w:p w14:paraId="6BF28BC2" w14:textId="217F27BA" w:rsidR="00325200" w:rsidRPr="0058711D" w:rsidRDefault="00325200" w:rsidP="00325200">
                  <w:pPr>
                    <w:adjustRightInd w:val="0"/>
                    <w:snapToGrid w:val="0"/>
                    <w:jc w:val="center"/>
                    <w:rPr>
                      <w:szCs w:val="21"/>
                    </w:rPr>
                  </w:pPr>
                  <w:r w:rsidRPr="0058711D">
                    <w:rPr>
                      <w:rFonts w:hint="eastAsia"/>
                      <w:szCs w:val="21"/>
                    </w:rPr>
                    <w:t>900-099-S59</w:t>
                  </w:r>
                </w:p>
              </w:tc>
              <w:tc>
                <w:tcPr>
                  <w:tcW w:w="1132" w:type="dxa"/>
                  <w:vAlign w:val="center"/>
                </w:tcPr>
                <w:p w14:paraId="52E88A09" w14:textId="3F5D4B65" w:rsidR="00325200" w:rsidRPr="0058711D" w:rsidRDefault="00325200" w:rsidP="00325200">
                  <w:pPr>
                    <w:adjustRightInd w:val="0"/>
                    <w:snapToGrid w:val="0"/>
                    <w:jc w:val="center"/>
                    <w:rPr>
                      <w:szCs w:val="21"/>
                    </w:rPr>
                  </w:pPr>
                  <w:r w:rsidRPr="0058711D">
                    <w:rPr>
                      <w:szCs w:val="21"/>
                    </w:rPr>
                    <w:t>0.05</w:t>
                  </w:r>
                </w:p>
              </w:tc>
              <w:tc>
                <w:tcPr>
                  <w:tcW w:w="943" w:type="dxa"/>
                  <w:vAlign w:val="center"/>
                </w:tcPr>
                <w:p w14:paraId="3E045F26" w14:textId="759BE2D1" w:rsidR="00325200" w:rsidRPr="0058711D" w:rsidRDefault="00325200" w:rsidP="00325200">
                  <w:pPr>
                    <w:adjustRightInd w:val="0"/>
                    <w:snapToGrid w:val="0"/>
                    <w:jc w:val="center"/>
                    <w:rPr>
                      <w:szCs w:val="21"/>
                    </w:rPr>
                  </w:pPr>
                  <w:r w:rsidRPr="0058711D">
                    <w:rPr>
                      <w:szCs w:val="21"/>
                    </w:rPr>
                    <w:t>0.05</w:t>
                  </w:r>
                </w:p>
              </w:tc>
              <w:tc>
                <w:tcPr>
                  <w:tcW w:w="842" w:type="dxa"/>
                  <w:vAlign w:val="center"/>
                </w:tcPr>
                <w:p w14:paraId="48C31384" w14:textId="4D82C7D5" w:rsidR="00325200" w:rsidRPr="0058711D" w:rsidRDefault="00325200" w:rsidP="00325200">
                  <w:pPr>
                    <w:adjustRightInd w:val="0"/>
                    <w:snapToGrid w:val="0"/>
                    <w:jc w:val="center"/>
                    <w:rPr>
                      <w:szCs w:val="21"/>
                    </w:rPr>
                  </w:pPr>
                  <w:r w:rsidRPr="0058711D">
                    <w:rPr>
                      <w:rFonts w:hint="eastAsia"/>
                      <w:szCs w:val="21"/>
                    </w:rPr>
                    <w:t>收集后外售</w:t>
                  </w:r>
                </w:p>
              </w:tc>
            </w:tr>
            <w:tr w:rsidR="0058711D" w:rsidRPr="0058711D" w14:paraId="2800BE5F" w14:textId="77777777">
              <w:trPr>
                <w:trHeight w:val="387"/>
                <w:jc w:val="center"/>
              </w:trPr>
              <w:tc>
                <w:tcPr>
                  <w:tcW w:w="428" w:type="dxa"/>
                  <w:vAlign w:val="center"/>
                </w:tcPr>
                <w:p w14:paraId="76D5A836" w14:textId="3068D81B" w:rsidR="004A6815" w:rsidRPr="0058711D" w:rsidRDefault="00325200">
                  <w:pPr>
                    <w:adjustRightInd w:val="0"/>
                    <w:snapToGrid w:val="0"/>
                    <w:jc w:val="center"/>
                    <w:rPr>
                      <w:bCs/>
                      <w:szCs w:val="21"/>
                    </w:rPr>
                  </w:pPr>
                  <w:r w:rsidRPr="0058711D">
                    <w:rPr>
                      <w:bCs/>
                      <w:szCs w:val="21"/>
                    </w:rPr>
                    <w:t>6</w:t>
                  </w:r>
                </w:p>
              </w:tc>
              <w:tc>
                <w:tcPr>
                  <w:tcW w:w="983" w:type="dxa"/>
                  <w:vAlign w:val="center"/>
                </w:tcPr>
                <w:p w14:paraId="7DA31F84" w14:textId="77777777" w:rsidR="004A6815" w:rsidRPr="0058711D" w:rsidRDefault="002E6CB8">
                  <w:pPr>
                    <w:jc w:val="center"/>
                  </w:pPr>
                  <w:r w:rsidRPr="0058711D">
                    <w:rPr>
                      <w:rFonts w:hint="eastAsia"/>
                    </w:rPr>
                    <w:t>固化</w:t>
                  </w:r>
                </w:p>
              </w:tc>
              <w:tc>
                <w:tcPr>
                  <w:tcW w:w="1178" w:type="dxa"/>
                  <w:vAlign w:val="center"/>
                </w:tcPr>
                <w:p w14:paraId="75FD0D8D" w14:textId="77777777" w:rsidR="004A6815" w:rsidRPr="0058711D" w:rsidRDefault="002E6CB8">
                  <w:pPr>
                    <w:topLinePunct/>
                    <w:adjustRightInd w:val="0"/>
                    <w:snapToGrid w:val="0"/>
                    <w:jc w:val="center"/>
                    <w:rPr>
                      <w:kern w:val="0"/>
                      <w:szCs w:val="21"/>
                    </w:rPr>
                  </w:pPr>
                  <w:r w:rsidRPr="0058711D">
                    <w:rPr>
                      <w:rFonts w:hint="eastAsia"/>
                      <w:kern w:val="0"/>
                      <w:szCs w:val="21"/>
                    </w:rPr>
                    <w:t>废气处理</w:t>
                  </w:r>
                </w:p>
              </w:tc>
              <w:tc>
                <w:tcPr>
                  <w:tcW w:w="1515" w:type="dxa"/>
                  <w:vAlign w:val="center"/>
                </w:tcPr>
                <w:p w14:paraId="07FDCB25" w14:textId="77777777" w:rsidR="004A6815" w:rsidRPr="0058711D" w:rsidRDefault="002E6CB8">
                  <w:pPr>
                    <w:adjustRightInd w:val="0"/>
                    <w:snapToGrid w:val="0"/>
                    <w:jc w:val="center"/>
                    <w:rPr>
                      <w:szCs w:val="21"/>
                    </w:rPr>
                  </w:pPr>
                  <w:r w:rsidRPr="0058711D">
                    <w:rPr>
                      <w:rFonts w:hint="eastAsia"/>
                      <w:szCs w:val="21"/>
                    </w:rPr>
                    <w:t>废活性炭</w:t>
                  </w:r>
                </w:p>
              </w:tc>
              <w:tc>
                <w:tcPr>
                  <w:tcW w:w="1197" w:type="dxa"/>
                  <w:vAlign w:val="center"/>
                </w:tcPr>
                <w:p w14:paraId="2E66F3BA" w14:textId="77777777" w:rsidR="004A6815" w:rsidRPr="0058711D" w:rsidRDefault="002E6CB8">
                  <w:pPr>
                    <w:adjustRightInd w:val="0"/>
                    <w:snapToGrid w:val="0"/>
                    <w:jc w:val="center"/>
                    <w:rPr>
                      <w:szCs w:val="21"/>
                    </w:rPr>
                  </w:pPr>
                  <w:r w:rsidRPr="0058711D">
                    <w:rPr>
                      <w:rFonts w:cs="Calibri"/>
                      <w:szCs w:val="21"/>
                    </w:rPr>
                    <w:t>900-039-49</w:t>
                  </w:r>
                </w:p>
              </w:tc>
              <w:tc>
                <w:tcPr>
                  <w:tcW w:w="1132" w:type="dxa"/>
                  <w:vAlign w:val="center"/>
                </w:tcPr>
                <w:p w14:paraId="3EA103A2" w14:textId="77777777" w:rsidR="004A6815" w:rsidRPr="0058711D" w:rsidRDefault="002E6CB8">
                  <w:pPr>
                    <w:jc w:val="center"/>
                  </w:pPr>
                  <w:r w:rsidRPr="0058711D">
                    <w:rPr>
                      <w:rFonts w:hint="eastAsia"/>
                    </w:rPr>
                    <w:t>0.1986</w:t>
                  </w:r>
                </w:p>
              </w:tc>
              <w:tc>
                <w:tcPr>
                  <w:tcW w:w="943" w:type="dxa"/>
                  <w:vAlign w:val="center"/>
                </w:tcPr>
                <w:p w14:paraId="42152841" w14:textId="77777777" w:rsidR="004A6815" w:rsidRPr="0058711D" w:rsidRDefault="002E6CB8">
                  <w:pPr>
                    <w:jc w:val="center"/>
                  </w:pPr>
                  <w:r w:rsidRPr="0058711D">
                    <w:rPr>
                      <w:rFonts w:hint="eastAsia"/>
                    </w:rPr>
                    <w:t>0.1986</w:t>
                  </w:r>
                </w:p>
              </w:tc>
              <w:tc>
                <w:tcPr>
                  <w:tcW w:w="842" w:type="dxa"/>
                  <w:vAlign w:val="center"/>
                </w:tcPr>
                <w:p w14:paraId="40B62D9D" w14:textId="77777777" w:rsidR="004A6815" w:rsidRPr="0058711D" w:rsidRDefault="002E6CB8">
                  <w:pPr>
                    <w:adjustRightInd w:val="0"/>
                    <w:snapToGrid w:val="0"/>
                    <w:jc w:val="center"/>
                    <w:rPr>
                      <w:rFonts w:ascii="Calibri" w:hAnsi="Calibri"/>
                      <w:bCs/>
                      <w:szCs w:val="21"/>
                    </w:rPr>
                  </w:pPr>
                  <w:r w:rsidRPr="0058711D">
                    <w:rPr>
                      <w:szCs w:val="21"/>
                    </w:rPr>
                    <w:t>委托资质单位处理</w:t>
                  </w:r>
                </w:p>
              </w:tc>
            </w:tr>
          </w:tbl>
          <w:p w14:paraId="3F94104A" w14:textId="77777777" w:rsidR="004A6815" w:rsidRPr="0058711D" w:rsidRDefault="002E6CB8">
            <w:pPr>
              <w:spacing w:line="360" w:lineRule="auto"/>
              <w:ind w:firstLineChars="200" w:firstLine="420"/>
              <w:rPr>
                <w:szCs w:val="21"/>
              </w:rPr>
            </w:pPr>
            <w:r w:rsidRPr="0058711D">
              <w:rPr>
                <w:szCs w:val="21"/>
                <w:lang w:bidi="ar"/>
              </w:rPr>
              <w:t>环境管理要求</w:t>
            </w:r>
          </w:p>
          <w:p w14:paraId="2E41AF31" w14:textId="77777777" w:rsidR="004A6815" w:rsidRPr="0058711D" w:rsidRDefault="002E6CB8">
            <w:pPr>
              <w:spacing w:line="360" w:lineRule="auto"/>
              <w:ind w:firstLineChars="200" w:firstLine="420"/>
              <w:rPr>
                <w:szCs w:val="21"/>
                <w:lang w:bidi="ar"/>
              </w:rPr>
            </w:pPr>
            <w:r w:rsidRPr="0058711D">
              <w:rPr>
                <w:rFonts w:cs="宋体" w:hint="eastAsia"/>
                <w:szCs w:val="21"/>
                <w:lang w:bidi="ar"/>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58711D">
              <w:rPr>
                <w:szCs w:val="21"/>
                <w:lang w:bidi="ar"/>
              </w:rPr>
              <w:t xml:space="preserve"> </w:t>
            </w:r>
            <w:r w:rsidRPr="0058711D">
              <w:rPr>
                <w:rFonts w:cs="宋体" w:hint="eastAsia"/>
                <w:szCs w:val="21"/>
                <w:lang w:bidi="ar"/>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采取防扬散、防流失、防渗漏或者其他防止污染环境的措施，不得擅自倾倒、堆放、丢弃、遗撒危险废物，并对所造成的环境污染及生态破坏依法承担责任。</w:t>
            </w:r>
          </w:p>
          <w:p w14:paraId="28EAA925" w14:textId="77777777" w:rsidR="004A6815" w:rsidRPr="0058711D" w:rsidRDefault="002E6CB8">
            <w:pPr>
              <w:spacing w:line="360" w:lineRule="auto"/>
              <w:ind w:firstLineChars="200" w:firstLine="420"/>
              <w:rPr>
                <w:szCs w:val="21"/>
                <w:lang w:bidi="ar"/>
              </w:rPr>
            </w:pPr>
            <w:proofErr w:type="gramStart"/>
            <w:r w:rsidRPr="0058711D">
              <w:rPr>
                <w:rFonts w:hint="eastAsia"/>
                <w:szCs w:val="21"/>
                <w:lang w:bidi="ar"/>
              </w:rPr>
              <w:t>因现有危</w:t>
            </w:r>
            <w:proofErr w:type="gramEnd"/>
            <w:r w:rsidRPr="0058711D">
              <w:rPr>
                <w:rFonts w:hint="eastAsia"/>
                <w:szCs w:val="21"/>
                <w:lang w:bidi="ar"/>
              </w:rPr>
              <w:t>废库建设不规范及一般固废区建设不规范，本项目新建危废库及一般固废区。</w:t>
            </w:r>
            <w:proofErr w:type="gramStart"/>
            <w:r w:rsidRPr="0058711D">
              <w:rPr>
                <w:rFonts w:hint="eastAsia"/>
                <w:szCs w:val="21"/>
                <w:lang w:bidi="ar"/>
              </w:rPr>
              <w:lastRenderedPageBreak/>
              <w:t>危废间位</w:t>
            </w:r>
            <w:proofErr w:type="gramEnd"/>
            <w:r w:rsidRPr="0058711D">
              <w:rPr>
                <w:rFonts w:hint="eastAsia"/>
                <w:szCs w:val="21"/>
                <w:lang w:bidi="ar"/>
              </w:rPr>
              <w:t>于</w:t>
            </w:r>
            <w:r w:rsidRPr="0058711D">
              <w:rPr>
                <w:rFonts w:hint="eastAsia"/>
                <w:szCs w:val="21"/>
                <w:lang w:bidi="ar"/>
              </w:rPr>
              <w:t>2#</w:t>
            </w:r>
            <w:r w:rsidRPr="0058711D">
              <w:rPr>
                <w:rFonts w:hint="eastAsia"/>
                <w:szCs w:val="21"/>
                <w:lang w:bidi="ar"/>
              </w:rPr>
              <w:t>生产车间南，贮存设施面积为</w:t>
            </w:r>
            <w:r w:rsidRPr="0058711D">
              <w:rPr>
                <w:rFonts w:hint="eastAsia"/>
                <w:kern w:val="0"/>
                <w:szCs w:val="21"/>
              </w:rPr>
              <w:t>20</w:t>
            </w:r>
            <w:r w:rsidRPr="0058711D">
              <w:rPr>
                <w:kern w:val="0"/>
                <w:szCs w:val="21"/>
              </w:rPr>
              <w:t>m</w:t>
            </w:r>
            <w:r w:rsidRPr="0058711D">
              <w:rPr>
                <w:kern w:val="0"/>
                <w:szCs w:val="21"/>
                <w:vertAlign w:val="superscript"/>
              </w:rPr>
              <w:t>2</w:t>
            </w:r>
            <w:r w:rsidRPr="0058711D">
              <w:rPr>
                <w:rFonts w:hint="eastAsia"/>
                <w:szCs w:val="21"/>
                <w:lang w:bidi="ar"/>
              </w:rPr>
              <w:t>，自行贮存危险废物能力为</w:t>
            </w:r>
            <w:r w:rsidRPr="0058711D">
              <w:rPr>
                <w:rFonts w:hint="eastAsia"/>
                <w:szCs w:val="21"/>
                <w:lang w:bidi="ar"/>
              </w:rPr>
              <w:t>5t</w:t>
            </w:r>
            <w:r w:rsidRPr="0058711D">
              <w:rPr>
                <w:rFonts w:hint="eastAsia"/>
                <w:szCs w:val="21"/>
                <w:lang w:bidi="ar"/>
              </w:rPr>
              <w:t>。</w:t>
            </w:r>
            <w:r w:rsidRPr="0058711D">
              <w:rPr>
                <w:rFonts w:hint="eastAsia"/>
                <w:szCs w:val="21"/>
                <w:lang w:bidi="ar"/>
              </w:rPr>
              <w:t xml:space="preserve"> </w:t>
            </w:r>
            <w:r w:rsidRPr="0058711D">
              <w:rPr>
                <w:rFonts w:hint="eastAsia"/>
                <w:szCs w:val="21"/>
                <w:lang w:bidi="ar"/>
              </w:rPr>
              <w:t>一般固废区位于</w:t>
            </w:r>
            <w:r w:rsidRPr="0058711D">
              <w:rPr>
                <w:rFonts w:hint="eastAsia"/>
                <w:szCs w:val="21"/>
                <w:lang w:bidi="ar"/>
              </w:rPr>
              <w:t>1</w:t>
            </w:r>
            <w:r w:rsidRPr="0058711D">
              <w:rPr>
                <w:szCs w:val="21"/>
                <w:lang w:bidi="ar"/>
              </w:rPr>
              <w:t>#</w:t>
            </w:r>
            <w:r w:rsidRPr="0058711D">
              <w:rPr>
                <w:rFonts w:hint="eastAsia"/>
                <w:szCs w:val="21"/>
                <w:lang w:bidi="ar"/>
              </w:rPr>
              <w:t>生产车间东南角，占地面积为</w:t>
            </w:r>
            <w:r w:rsidRPr="0058711D">
              <w:rPr>
                <w:rFonts w:hint="eastAsia"/>
                <w:szCs w:val="21"/>
                <w:lang w:bidi="ar"/>
              </w:rPr>
              <w:t>5</w:t>
            </w:r>
            <w:r w:rsidRPr="0058711D">
              <w:rPr>
                <w:szCs w:val="21"/>
                <w:lang w:bidi="ar"/>
              </w:rPr>
              <w:t>0</w:t>
            </w:r>
            <w:r w:rsidRPr="0058711D">
              <w:rPr>
                <w:rFonts w:hint="eastAsia"/>
                <w:szCs w:val="21"/>
                <w:lang w:bidi="ar"/>
              </w:rPr>
              <w:t>m</w:t>
            </w:r>
            <w:r w:rsidRPr="0058711D">
              <w:rPr>
                <w:szCs w:val="21"/>
                <w:vertAlign w:val="superscript"/>
                <w:lang w:bidi="ar"/>
              </w:rPr>
              <w:t>2</w:t>
            </w:r>
            <w:r w:rsidRPr="0058711D">
              <w:rPr>
                <w:rFonts w:hint="eastAsia"/>
                <w:szCs w:val="21"/>
                <w:lang w:bidi="ar"/>
              </w:rPr>
              <w:t>，自行贮存能力为</w:t>
            </w:r>
            <w:r w:rsidRPr="0058711D">
              <w:rPr>
                <w:rFonts w:hint="eastAsia"/>
                <w:szCs w:val="21"/>
                <w:lang w:bidi="ar"/>
              </w:rPr>
              <w:t>2</w:t>
            </w:r>
            <w:r w:rsidRPr="0058711D">
              <w:rPr>
                <w:szCs w:val="21"/>
                <w:lang w:bidi="ar"/>
              </w:rPr>
              <w:t>0</w:t>
            </w:r>
            <w:r w:rsidRPr="0058711D">
              <w:rPr>
                <w:rFonts w:hint="eastAsia"/>
                <w:szCs w:val="21"/>
                <w:lang w:bidi="ar"/>
              </w:rPr>
              <w:t>t</w:t>
            </w:r>
            <w:r w:rsidRPr="0058711D">
              <w:rPr>
                <w:rFonts w:hint="eastAsia"/>
                <w:szCs w:val="21"/>
                <w:lang w:bidi="ar"/>
              </w:rPr>
              <w:t>。新建一般固废区投资</w:t>
            </w:r>
            <w:r w:rsidRPr="0058711D">
              <w:rPr>
                <w:szCs w:val="21"/>
                <w:lang w:bidi="ar"/>
              </w:rPr>
              <w:t>0.5</w:t>
            </w:r>
            <w:r w:rsidRPr="0058711D">
              <w:rPr>
                <w:rFonts w:hint="eastAsia"/>
                <w:szCs w:val="21"/>
                <w:lang w:bidi="ar"/>
              </w:rPr>
              <w:t>万元、新建危废库投资</w:t>
            </w:r>
            <w:r w:rsidRPr="0058711D">
              <w:rPr>
                <w:rFonts w:hint="eastAsia"/>
                <w:szCs w:val="21"/>
                <w:lang w:bidi="ar"/>
              </w:rPr>
              <w:t>1</w:t>
            </w:r>
            <w:r w:rsidRPr="0058711D">
              <w:rPr>
                <w:szCs w:val="21"/>
                <w:lang w:bidi="ar"/>
              </w:rPr>
              <w:t>.5</w:t>
            </w:r>
            <w:r w:rsidRPr="0058711D">
              <w:rPr>
                <w:rFonts w:hint="eastAsia"/>
                <w:szCs w:val="21"/>
                <w:lang w:bidi="ar"/>
              </w:rPr>
              <w:t>万元。</w:t>
            </w:r>
          </w:p>
          <w:p w14:paraId="4D67A8B6" w14:textId="77777777" w:rsidR="004A6815" w:rsidRPr="0058711D" w:rsidRDefault="002E6CB8">
            <w:pPr>
              <w:spacing w:line="360" w:lineRule="auto"/>
              <w:ind w:firstLineChars="200" w:firstLine="420"/>
              <w:rPr>
                <w:szCs w:val="21"/>
              </w:rPr>
            </w:pPr>
            <w:r w:rsidRPr="0058711D">
              <w:rPr>
                <w:szCs w:val="21"/>
                <w:lang w:bidi="ar"/>
              </w:rPr>
              <w:t>（</w:t>
            </w:r>
            <w:r w:rsidRPr="0058711D">
              <w:rPr>
                <w:szCs w:val="21"/>
                <w:lang w:bidi="ar"/>
              </w:rPr>
              <w:t>1</w:t>
            </w:r>
            <w:r w:rsidRPr="0058711D">
              <w:rPr>
                <w:szCs w:val="21"/>
                <w:lang w:bidi="ar"/>
              </w:rPr>
              <w:t>）一般工业固废</w:t>
            </w:r>
          </w:p>
          <w:p w14:paraId="1CC037C5" w14:textId="77777777" w:rsidR="004A6815" w:rsidRPr="0058711D" w:rsidRDefault="002E6CB8">
            <w:pPr>
              <w:spacing w:line="360" w:lineRule="auto"/>
              <w:ind w:firstLineChars="200" w:firstLine="420"/>
              <w:rPr>
                <w:szCs w:val="21"/>
              </w:rPr>
            </w:pPr>
            <w:r w:rsidRPr="0058711D">
              <w:rPr>
                <w:szCs w:val="21"/>
                <w:lang w:bidi="ar"/>
              </w:rPr>
              <w:t>1</w:t>
            </w:r>
            <w:r w:rsidRPr="0058711D">
              <w:rPr>
                <w:szCs w:val="21"/>
                <w:lang w:bidi="ar"/>
              </w:rPr>
              <w:t>）一般固废暂存库应按《一般工业固体废物贮存和填埋污染控制标准》（</w:t>
            </w:r>
            <w:r w:rsidRPr="0058711D">
              <w:rPr>
                <w:szCs w:val="21"/>
                <w:lang w:bidi="ar"/>
              </w:rPr>
              <w:t>GB 18599-2020</w:t>
            </w:r>
            <w:r w:rsidRPr="0058711D">
              <w:rPr>
                <w:szCs w:val="21"/>
                <w:lang w:bidi="ar"/>
              </w:rPr>
              <w:t>）要求建设，具体要求如下：</w:t>
            </w:r>
          </w:p>
          <w:p w14:paraId="15283864"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①</w:t>
            </w:r>
            <w:r w:rsidRPr="0058711D">
              <w:rPr>
                <w:szCs w:val="21"/>
                <w:lang w:bidi="ar"/>
              </w:rPr>
              <w:t>贮存、处置场的建设类型与将要堆放的一般工业固体废物的类别相一致；</w:t>
            </w:r>
          </w:p>
          <w:p w14:paraId="4308142B"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②</w:t>
            </w:r>
            <w:r w:rsidRPr="0058711D">
              <w:rPr>
                <w:szCs w:val="21"/>
                <w:lang w:bidi="ar"/>
              </w:rPr>
              <w:t>贮存、处置</w:t>
            </w:r>
            <w:proofErr w:type="gramStart"/>
            <w:r w:rsidRPr="0058711D">
              <w:rPr>
                <w:szCs w:val="21"/>
                <w:lang w:bidi="ar"/>
              </w:rPr>
              <w:t>场采取</w:t>
            </w:r>
            <w:proofErr w:type="gramEnd"/>
            <w:r w:rsidRPr="0058711D">
              <w:rPr>
                <w:szCs w:val="21"/>
                <w:lang w:bidi="ar"/>
              </w:rPr>
              <w:t>防止粉尘污染的措施；</w:t>
            </w:r>
          </w:p>
          <w:p w14:paraId="27FA862C"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③</w:t>
            </w:r>
            <w:r w:rsidRPr="0058711D">
              <w:rPr>
                <w:szCs w:val="21"/>
                <w:lang w:bidi="ar"/>
              </w:rPr>
              <w:t>为防止雨水径流进入贮存、处置场内，避免渗滤液量增加和滑坡，贮存、处置场周边设置导流渠；</w:t>
            </w:r>
          </w:p>
          <w:p w14:paraId="50FA0393"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④</w:t>
            </w:r>
            <w:r w:rsidRPr="0058711D">
              <w:rPr>
                <w:szCs w:val="21"/>
                <w:lang w:bidi="ar"/>
              </w:rPr>
              <w:t>设计渗滤液集排水设施</w:t>
            </w:r>
          </w:p>
          <w:p w14:paraId="22680415"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⑤</w:t>
            </w:r>
            <w:r w:rsidRPr="0058711D">
              <w:rPr>
                <w:szCs w:val="21"/>
                <w:lang w:bidi="ar"/>
              </w:rPr>
              <w:t>贮存、处置场应按</w:t>
            </w:r>
            <w:r w:rsidRPr="0058711D">
              <w:rPr>
                <w:szCs w:val="21"/>
                <w:lang w:bidi="ar"/>
              </w:rPr>
              <w:t>GB15562.2</w:t>
            </w:r>
            <w:r w:rsidRPr="0058711D">
              <w:rPr>
                <w:szCs w:val="21"/>
                <w:lang w:bidi="ar"/>
              </w:rPr>
              <w:t>设置环境保护图形标志。</w:t>
            </w:r>
          </w:p>
          <w:p w14:paraId="0B715FC4" w14:textId="77777777" w:rsidR="004A6815" w:rsidRPr="0058711D" w:rsidRDefault="002E6CB8">
            <w:pPr>
              <w:spacing w:line="360" w:lineRule="auto"/>
              <w:ind w:firstLineChars="200" w:firstLine="420"/>
              <w:rPr>
                <w:szCs w:val="21"/>
              </w:rPr>
            </w:pPr>
            <w:r w:rsidRPr="0058711D">
              <w:rPr>
                <w:szCs w:val="21"/>
                <w:lang w:bidi="ar"/>
              </w:rPr>
              <w:t>2</w:t>
            </w:r>
            <w:r w:rsidRPr="0058711D">
              <w:rPr>
                <w:szCs w:val="21"/>
                <w:lang w:bidi="ar"/>
              </w:rPr>
              <w:t>）建设单位</w:t>
            </w:r>
            <w:proofErr w:type="gramStart"/>
            <w:r w:rsidRPr="0058711D">
              <w:rPr>
                <w:szCs w:val="21"/>
                <w:lang w:bidi="ar"/>
              </w:rPr>
              <w:t>拟按照</w:t>
            </w:r>
            <w:proofErr w:type="gramEnd"/>
            <w:r w:rsidRPr="0058711D">
              <w:rPr>
                <w:szCs w:val="21"/>
                <w:lang w:bidi="ar"/>
              </w:rPr>
              <w:t>《排污许可证申请与核发技术规范</w:t>
            </w:r>
            <w:r w:rsidRPr="0058711D">
              <w:rPr>
                <w:szCs w:val="21"/>
                <w:lang w:bidi="ar"/>
              </w:rPr>
              <w:t xml:space="preserve"> </w:t>
            </w:r>
            <w:r w:rsidRPr="0058711D">
              <w:rPr>
                <w:szCs w:val="21"/>
                <w:lang w:bidi="ar"/>
              </w:rPr>
              <w:t>工业固体废物（试行）》（</w:t>
            </w:r>
            <w:r w:rsidRPr="0058711D">
              <w:rPr>
                <w:szCs w:val="21"/>
                <w:lang w:bidi="ar"/>
              </w:rPr>
              <w:t>HJ1200-2021</w:t>
            </w:r>
            <w:r w:rsidRPr="0058711D">
              <w:rPr>
                <w:szCs w:val="21"/>
                <w:lang w:bidi="ar"/>
              </w:rPr>
              <w:t>）要求，对一般固废进行管理：</w:t>
            </w:r>
          </w:p>
          <w:p w14:paraId="17739648" w14:textId="77777777" w:rsidR="004A6815" w:rsidRPr="0058711D" w:rsidRDefault="002E6CB8">
            <w:pPr>
              <w:spacing w:line="360" w:lineRule="auto"/>
              <w:ind w:firstLine="420"/>
              <w:rPr>
                <w:szCs w:val="21"/>
              </w:rPr>
            </w:pPr>
            <w:r w:rsidRPr="0058711D">
              <w:rPr>
                <w:rFonts w:ascii="宋体" w:hAnsi="宋体" w:cs="宋体" w:hint="eastAsia"/>
                <w:szCs w:val="21"/>
                <w:lang w:bidi="ar"/>
              </w:rPr>
              <w:t>①</w:t>
            </w:r>
            <w:r w:rsidRPr="0058711D">
              <w:rPr>
                <w:szCs w:val="21"/>
                <w:lang w:bidi="ar"/>
              </w:rPr>
              <w:t>委托利用</w:t>
            </w:r>
            <w:r w:rsidRPr="0058711D">
              <w:rPr>
                <w:szCs w:val="21"/>
                <w:lang w:bidi="ar"/>
              </w:rPr>
              <w:t>/</w:t>
            </w:r>
            <w:r w:rsidRPr="0058711D">
              <w:rPr>
                <w:szCs w:val="21"/>
                <w:lang w:bidi="ar"/>
              </w:rPr>
              <w:t>处置污染防控要求：</w:t>
            </w:r>
            <w:r w:rsidRPr="0058711D">
              <w:rPr>
                <w:szCs w:val="21"/>
                <w:shd w:val="clear" w:color="auto" w:fill="FFFFFF"/>
                <w:lang w:bidi="ar"/>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485904D9" w14:textId="77777777" w:rsidR="004A6815" w:rsidRPr="0058711D" w:rsidRDefault="002E6CB8">
            <w:pPr>
              <w:spacing w:line="360" w:lineRule="auto"/>
              <w:ind w:firstLine="420"/>
              <w:rPr>
                <w:szCs w:val="21"/>
                <w:shd w:val="clear" w:color="auto" w:fill="FFFFFF"/>
              </w:rPr>
            </w:pPr>
            <w:r w:rsidRPr="0058711D">
              <w:rPr>
                <w:rFonts w:ascii="宋体" w:hAnsi="宋体" w:cs="宋体" w:hint="eastAsia"/>
                <w:szCs w:val="21"/>
                <w:shd w:val="clear" w:color="auto" w:fill="FFFFFF"/>
                <w:lang w:bidi="ar"/>
              </w:rPr>
              <w:t>②</w:t>
            </w:r>
            <w:r w:rsidRPr="0058711D">
              <w:rPr>
                <w:szCs w:val="21"/>
                <w:shd w:val="clear" w:color="auto" w:fill="FFFFFF"/>
                <w:lang w:bidi="ar"/>
              </w:rPr>
              <w:t>自行贮存</w:t>
            </w:r>
            <w:r w:rsidRPr="0058711D">
              <w:rPr>
                <w:szCs w:val="21"/>
                <w:shd w:val="clear" w:color="auto" w:fill="FFFFFF"/>
                <w:lang w:bidi="ar"/>
              </w:rPr>
              <w:t>/</w:t>
            </w:r>
            <w:r w:rsidRPr="0058711D">
              <w:rPr>
                <w:szCs w:val="21"/>
                <w:shd w:val="clear" w:color="auto" w:fill="FFFFFF"/>
                <w:lang w:bidi="ar"/>
              </w:rPr>
              <w:t>利用</w:t>
            </w:r>
            <w:r w:rsidRPr="0058711D">
              <w:rPr>
                <w:szCs w:val="21"/>
                <w:shd w:val="clear" w:color="auto" w:fill="FFFFFF"/>
                <w:lang w:bidi="ar"/>
              </w:rPr>
              <w:t>/</w:t>
            </w:r>
            <w:r w:rsidRPr="0058711D">
              <w:rPr>
                <w:szCs w:val="21"/>
                <w:shd w:val="clear" w:color="auto" w:fill="FFFFFF"/>
                <w:lang w:bidi="ar"/>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58711D">
              <w:rPr>
                <w:szCs w:val="21"/>
                <w:shd w:val="clear" w:color="auto" w:fill="FFFFFF"/>
                <w:lang w:bidi="ar"/>
              </w:rPr>
              <w:t>/</w:t>
            </w:r>
            <w:r w:rsidRPr="0058711D">
              <w:rPr>
                <w:szCs w:val="21"/>
                <w:shd w:val="clear" w:color="auto" w:fill="FFFFFF"/>
                <w:lang w:bidi="ar"/>
              </w:rPr>
              <w:t>利用</w:t>
            </w:r>
            <w:r w:rsidRPr="0058711D">
              <w:rPr>
                <w:szCs w:val="21"/>
                <w:shd w:val="clear" w:color="auto" w:fill="FFFFFF"/>
                <w:lang w:bidi="ar"/>
              </w:rPr>
              <w:t>/</w:t>
            </w:r>
            <w:r w:rsidRPr="0058711D">
              <w:rPr>
                <w:szCs w:val="21"/>
                <w:shd w:val="clear" w:color="auto" w:fill="FFFFFF"/>
                <w:lang w:bidi="ar"/>
              </w:rPr>
              <w:t>处置设施的环境管理和相关设施运行维护要求还应符合</w:t>
            </w:r>
            <w:r w:rsidRPr="0058711D">
              <w:rPr>
                <w:szCs w:val="21"/>
                <w:shd w:val="clear" w:color="auto" w:fill="FFFFFF"/>
                <w:lang w:bidi="ar"/>
              </w:rPr>
              <w:t xml:space="preserve"> GB 15562.2</w:t>
            </w:r>
            <w:r w:rsidRPr="0058711D">
              <w:rPr>
                <w:szCs w:val="21"/>
                <w:shd w:val="clear" w:color="auto" w:fill="FFFFFF"/>
                <w:lang w:bidi="ar"/>
              </w:rPr>
              <w:t>、</w:t>
            </w:r>
            <w:r w:rsidRPr="0058711D">
              <w:rPr>
                <w:szCs w:val="21"/>
                <w:shd w:val="clear" w:color="auto" w:fill="FFFFFF"/>
                <w:lang w:bidi="ar"/>
              </w:rPr>
              <w:t>GB 18599</w:t>
            </w:r>
            <w:r w:rsidRPr="0058711D">
              <w:rPr>
                <w:szCs w:val="21"/>
                <w:shd w:val="clear" w:color="auto" w:fill="FFFFFF"/>
                <w:lang w:bidi="ar"/>
              </w:rPr>
              <w:t>、</w:t>
            </w:r>
            <w:r w:rsidRPr="0058711D">
              <w:rPr>
                <w:szCs w:val="21"/>
                <w:shd w:val="clear" w:color="auto" w:fill="FFFFFF"/>
                <w:lang w:bidi="ar"/>
              </w:rPr>
              <w:t xml:space="preserve">GB 30485 </w:t>
            </w:r>
            <w:r w:rsidRPr="0058711D">
              <w:rPr>
                <w:szCs w:val="21"/>
                <w:shd w:val="clear" w:color="auto" w:fill="FFFFFF"/>
                <w:lang w:bidi="ar"/>
              </w:rPr>
              <w:t>和</w:t>
            </w:r>
            <w:r w:rsidRPr="0058711D">
              <w:rPr>
                <w:szCs w:val="21"/>
                <w:shd w:val="clear" w:color="auto" w:fill="FFFFFF"/>
                <w:lang w:bidi="ar"/>
              </w:rPr>
              <w:t xml:space="preserve"> HJ 2035 </w:t>
            </w:r>
            <w:r w:rsidRPr="0058711D">
              <w:rPr>
                <w:szCs w:val="21"/>
                <w:shd w:val="clear" w:color="auto" w:fill="FFFFFF"/>
                <w:lang w:bidi="ar"/>
              </w:rPr>
              <w:t>等相关标准规范要求。</w:t>
            </w:r>
          </w:p>
          <w:p w14:paraId="1A1BD79E" w14:textId="77777777" w:rsidR="004A6815" w:rsidRPr="0058711D" w:rsidRDefault="002E6CB8">
            <w:pPr>
              <w:spacing w:line="360" w:lineRule="auto"/>
              <w:ind w:firstLine="420"/>
              <w:rPr>
                <w:szCs w:val="21"/>
              </w:rPr>
            </w:pPr>
            <w:r w:rsidRPr="0058711D">
              <w:rPr>
                <w:rFonts w:ascii="宋体" w:hAnsi="宋体" w:cs="宋体" w:hint="eastAsia"/>
                <w:szCs w:val="21"/>
                <w:shd w:val="clear" w:color="auto" w:fill="FFFFFF"/>
                <w:lang w:bidi="ar"/>
              </w:rPr>
              <w:t>③</w:t>
            </w:r>
            <w:r w:rsidRPr="0058711D">
              <w:rPr>
                <w:szCs w:val="21"/>
                <w:shd w:val="clear" w:color="auto" w:fill="FFFFFF"/>
                <w:lang w:bidi="ar"/>
              </w:rPr>
              <w:t>台账记录：企业建立环境管理台账制度，环境管理台</w:t>
            </w:r>
            <w:proofErr w:type="gramStart"/>
            <w:r w:rsidRPr="0058711D">
              <w:rPr>
                <w:szCs w:val="21"/>
                <w:shd w:val="clear" w:color="auto" w:fill="FFFFFF"/>
                <w:lang w:bidi="ar"/>
              </w:rPr>
              <w:t>账记录</w:t>
            </w:r>
            <w:proofErr w:type="gramEnd"/>
            <w:r w:rsidRPr="0058711D">
              <w:rPr>
                <w:szCs w:val="21"/>
                <w:shd w:val="clear" w:color="auto" w:fill="FFFFFF"/>
                <w:lang w:bidi="ar"/>
              </w:rPr>
              <w:t>按照生态环境部规定的一般工业固体废物环境管理台</w:t>
            </w:r>
            <w:proofErr w:type="gramStart"/>
            <w:r w:rsidRPr="0058711D">
              <w:rPr>
                <w:szCs w:val="21"/>
                <w:shd w:val="clear" w:color="auto" w:fill="FFFFFF"/>
                <w:lang w:bidi="ar"/>
              </w:rPr>
              <w:t>账相关</w:t>
            </w:r>
            <w:proofErr w:type="gramEnd"/>
            <w:r w:rsidRPr="0058711D">
              <w:rPr>
                <w:szCs w:val="21"/>
                <w:shd w:val="clear" w:color="auto" w:fill="FFFFFF"/>
                <w:lang w:bidi="ar"/>
              </w:rPr>
              <w:t>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w:t>
            </w:r>
            <w:proofErr w:type="gramStart"/>
            <w:r w:rsidRPr="0058711D">
              <w:rPr>
                <w:szCs w:val="21"/>
                <w:shd w:val="clear" w:color="auto" w:fill="FFFFFF"/>
                <w:lang w:bidi="ar"/>
              </w:rPr>
              <w:t>电子台</w:t>
            </w:r>
            <w:proofErr w:type="gramEnd"/>
            <w:r w:rsidRPr="0058711D">
              <w:rPr>
                <w:szCs w:val="21"/>
                <w:shd w:val="clear" w:color="auto" w:fill="FFFFFF"/>
                <w:lang w:bidi="ar"/>
              </w:rPr>
              <w:t>账</w:t>
            </w:r>
            <w:r w:rsidRPr="0058711D">
              <w:rPr>
                <w:szCs w:val="21"/>
                <w:shd w:val="clear" w:color="auto" w:fill="FFFFFF"/>
                <w:lang w:bidi="ar"/>
              </w:rPr>
              <w:t>+</w:t>
            </w:r>
            <w:r w:rsidRPr="0058711D">
              <w:rPr>
                <w:szCs w:val="21"/>
                <w:shd w:val="clear" w:color="auto" w:fill="FFFFFF"/>
                <w:lang w:bidi="ar"/>
              </w:rPr>
              <w:t>纸质台账不少于</w:t>
            </w:r>
            <w:r w:rsidRPr="0058711D">
              <w:rPr>
                <w:szCs w:val="21"/>
                <w:shd w:val="clear" w:color="auto" w:fill="FFFFFF"/>
                <w:lang w:bidi="ar"/>
              </w:rPr>
              <w:t>5</w:t>
            </w:r>
            <w:r w:rsidRPr="0058711D">
              <w:rPr>
                <w:szCs w:val="21"/>
                <w:shd w:val="clear" w:color="auto" w:fill="FFFFFF"/>
                <w:lang w:bidi="ar"/>
              </w:rPr>
              <w:t>年。</w:t>
            </w:r>
          </w:p>
          <w:p w14:paraId="392B999F" w14:textId="77777777" w:rsidR="004A6815" w:rsidRPr="0058711D" w:rsidRDefault="002E6CB8">
            <w:pPr>
              <w:spacing w:line="360" w:lineRule="auto"/>
              <w:ind w:firstLineChars="200" w:firstLine="420"/>
              <w:rPr>
                <w:szCs w:val="21"/>
              </w:rPr>
            </w:pPr>
            <w:r w:rsidRPr="0058711D">
              <w:rPr>
                <w:szCs w:val="21"/>
                <w:lang w:bidi="ar"/>
              </w:rPr>
              <w:t>（</w:t>
            </w:r>
            <w:r w:rsidRPr="0058711D">
              <w:rPr>
                <w:szCs w:val="21"/>
                <w:lang w:bidi="ar"/>
              </w:rPr>
              <w:t>2</w:t>
            </w:r>
            <w:r w:rsidRPr="0058711D">
              <w:rPr>
                <w:szCs w:val="21"/>
                <w:lang w:bidi="ar"/>
              </w:rPr>
              <w:t>）危险废物</w:t>
            </w:r>
          </w:p>
          <w:p w14:paraId="58B13EB4" w14:textId="77777777" w:rsidR="004A6815" w:rsidRPr="0058711D" w:rsidRDefault="002E6CB8">
            <w:pPr>
              <w:spacing w:line="360" w:lineRule="auto"/>
              <w:ind w:firstLineChars="200" w:firstLine="420"/>
              <w:rPr>
                <w:szCs w:val="21"/>
              </w:rPr>
            </w:pPr>
            <w:r w:rsidRPr="0058711D">
              <w:rPr>
                <w:szCs w:val="21"/>
                <w:lang w:bidi="ar"/>
              </w:rPr>
              <w:t>危险废物暂存库应按《危险废物贮存污染控制标准》（</w:t>
            </w:r>
            <w:r w:rsidRPr="0058711D">
              <w:rPr>
                <w:szCs w:val="21"/>
                <w:lang w:bidi="ar"/>
              </w:rPr>
              <w:t>GB18597-2023</w:t>
            </w:r>
            <w:r w:rsidRPr="0058711D">
              <w:rPr>
                <w:szCs w:val="21"/>
                <w:lang w:bidi="ar"/>
              </w:rPr>
              <w:t>）要求建设，具体要求如下：</w:t>
            </w:r>
          </w:p>
          <w:p w14:paraId="22BF6658" w14:textId="77777777" w:rsidR="004A6815" w:rsidRPr="0058711D" w:rsidRDefault="002E6CB8">
            <w:pPr>
              <w:spacing w:line="360" w:lineRule="auto"/>
              <w:ind w:firstLineChars="200" w:firstLine="420"/>
              <w:rPr>
                <w:szCs w:val="21"/>
              </w:rPr>
            </w:pPr>
            <w:r w:rsidRPr="0058711D">
              <w:rPr>
                <w:szCs w:val="21"/>
                <w:lang w:bidi="ar"/>
              </w:rPr>
              <w:t>A</w:t>
            </w:r>
            <w:r w:rsidRPr="0058711D">
              <w:rPr>
                <w:szCs w:val="21"/>
                <w:lang w:bidi="ar"/>
              </w:rPr>
              <w:t>危险废物贮存设施（仓库式）的设计原则</w:t>
            </w:r>
          </w:p>
          <w:p w14:paraId="23C6077A"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lastRenderedPageBreak/>
              <w:t>①</w:t>
            </w:r>
            <w:r w:rsidRPr="0058711D">
              <w:rPr>
                <w:szCs w:val="21"/>
                <w:lang w:bidi="ar"/>
              </w:rPr>
              <w:t>地面与裙脚要用坚固、防渗的材料建造，建筑材料必须与危险废物相容。</w:t>
            </w:r>
          </w:p>
          <w:p w14:paraId="7F198E10"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②</w:t>
            </w:r>
            <w:r w:rsidRPr="0058711D">
              <w:rPr>
                <w:szCs w:val="21"/>
                <w:lang w:bidi="ar"/>
              </w:rPr>
              <w:t>必须有泄漏液体收集装置。</w:t>
            </w:r>
          </w:p>
          <w:p w14:paraId="126BE53D"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③</w:t>
            </w:r>
            <w:r w:rsidRPr="0058711D">
              <w:rPr>
                <w:szCs w:val="21"/>
                <w:lang w:bidi="ar"/>
              </w:rPr>
              <w:t>设施内要有安全照明设施和观察窗口。</w:t>
            </w:r>
          </w:p>
          <w:p w14:paraId="50461E84"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④</w:t>
            </w:r>
            <w:r w:rsidRPr="0058711D">
              <w:rPr>
                <w:szCs w:val="21"/>
                <w:lang w:bidi="ar"/>
              </w:rPr>
              <w:t>用以存放装载液体、半固体危险废物容器的地方，必须有耐腐蚀的硬化地面，且表面无裂隙。</w:t>
            </w:r>
          </w:p>
          <w:p w14:paraId="2D0D8120"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⑤</w:t>
            </w:r>
            <w:r w:rsidRPr="0058711D">
              <w:rPr>
                <w:szCs w:val="21"/>
                <w:lang w:bidi="ar"/>
              </w:rPr>
              <w:t>应设计堵截泄漏的裙脚，地面与裙脚所围建的容积不低于堵截最大容器的最大储量或总储量的</w:t>
            </w:r>
            <w:r w:rsidRPr="0058711D">
              <w:rPr>
                <w:szCs w:val="21"/>
                <w:lang w:bidi="ar"/>
              </w:rPr>
              <w:t>1/10</w:t>
            </w:r>
            <w:r w:rsidRPr="0058711D">
              <w:rPr>
                <w:szCs w:val="21"/>
                <w:lang w:bidi="ar"/>
              </w:rPr>
              <w:t>。</w:t>
            </w:r>
          </w:p>
          <w:p w14:paraId="7A1F73ED"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⑥</w:t>
            </w:r>
            <w:r w:rsidRPr="0058711D">
              <w:rPr>
                <w:szCs w:val="21"/>
                <w:lang w:bidi="ar"/>
              </w:rPr>
              <w:t>不相容的危险废物必须分开存放，并设有隔离间隔断。</w:t>
            </w:r>
          </w:p>
          <w:p w14:paraId="23AF39FE" w14:textId="77777777" w:rsidR="004A6815" w:rsidRPr="0058711D" w:rsidRDefault="002E6CB8">
            <w:pPr>
              <w:spacing w:line="360" w:lineRule="auto"/>
              <w:ind w:firstLineChars="200" w:firstLine="420"/>
              <w:rPr>
                <w:szCs w:val="21"/>
              </w:rPr>
            </w:pPr>
            <w:r w:rsidRPr="0058711D">
              <w:rPr>
                <w:szCs w:val="21"/>
                <w:lang w:bidi="ar"/>
              </w:rPr>
              <w:t>B</w:t>
            </w:r>
            <w:r w:rsidRPr="0058711D">
              <w:rPr>
                <w:szCs w:val="21"/>
                <w:lang w:bidi="ar"/>
              </w:rPr>
              <w:t>危险废物的堆放</w:t>
            </w:r>
          </w:p>
          <w:p w14:paraId="14509886"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①</w:t>
            </w:r>
            <w:r w:rsidRPr="0058711D">
              <w:rPr>
                <w:szCs w:val="21"/>
                <w:lang w:bidi="ar"/>
              </w:rPr>
              <w:t>基础必须防渗，防渗层为至少</w:t>
            </w:r>
            <w:r w:rsidRPr="0058711D">
              <w:rPr>
                <w:szCs w:val="21"/>
                <w:lang w:bidi="ar"/>
              </w:rPr>
              <w:t>1m</w:t>
            </w:r>
            <w:r w:rsidRPr="0058711D">
              <w:rPr>
                <w:szCs w:val="21"/>
                <w:lang w:bidi="ar"/>
              </w:rPr>
              <w:t>厚粘土层（渗透系数</w:t>
            </w:r>
            <w:r w:rsidRPr="0058711D">
              <w:rPr>
                <w:szCs w:val="21"/>
                <w:lang w:bidi="ar"/>
              </w:rPr>
              <w:t>≤10</w:t>
            </w:r>
            <w:r w:rsidRPr="0058711D">
              <w:rPr>
                <w:szCs w:val="21"/>
                <w:vertAlign w:val="superscript"/>
                <w:lang w:bidi="ar"/>
              </w:rPr>
              <w:t>-7</w:t>
            </w:r>
            <w:r w:rsidRPr="0058711D">
              <w:rPr>
                <w:szCs w:val="21"/>
                <w:lang w:bidi="ar"/>
              </w:rPr>
              <w:t>cm/s</w:t>
            </w:r>
            <w:r w:rsidRPr="0058711D">
              <w:rPr>
                <w:szCs w:val="21"/>
                <w:lang w:bidi="ar"/>
              </w:rPr>
              <w:t>），或</w:t>
            </w:r>
            <w:r w:rsidRPr="0058711D">
              <w:rPr>
                <w:szCs w:val="21"/>
                <w:lang w:bidi="ar"/>
              </w:rPr>
              <w:t>2mm</w:t>
            </w:r>
            <w:r w:rsidRPr="0058711D">
              <w:rPr>
                <w:szCs w:val="21"/>
                <w:lang w:bidi="ar"/>
              </w:rPr>
              <w:t>厚高密度聚乙烯，或至少</w:t>
            </w:r>
            <w:r w:rsidRPr="0058711D">
              <w:rPr>
                <w:szCs w:val="21"/>
                <w:lang w:bidi="ar"/>
              </w:rPr>
              <w:t>2mm</w:t>
            </w:r>
            <w:r w:rsidRPr="0058711D">
              <w:rPr>
                <w:szCs w:val="21"/>
                <w:lang w:bidi="ar"/>
              </w:rPr>
              <w:t>厚的其他人工材料，渗透系数</w:t>
            </w:r>
            <w:r w:rsidRPr="0058711D">
              <w:rPr>
                <w:szCs w:val="21"/>
                <w:lang w:bidi="ar"/>
              </w:rPr>
              <w:t>≤10</w:t>
            </w:r>
            <w:r w:rsidRPr="0058711D">
              <w:rPr>
                <w:szCs w:val="21"/>
                <w:vertAlign w:val="superscript"/>
                <w:lang w:bidi="ar"/>
              </w:rPr>
              <w:t>-10</w:t>
            </w:r>
            <w:r w:rsidRPr="0058711D">
              <w:rPr>
                <w:szCs w:val="21"/>
                <w:lang w:bidi="ar"/>
              </w:rPr>
              <w:t>cm/s</w:t>
            </w:r>
            <w:r w:rsidRPr="0058711D">
              <w:rPr>
                <w:szCs w:val="21"/>
                <w:lang w:bidi="ar"/>
              </w:rPr>
              <w:t>。</w:t>
            </w:r>
          </w:p>
          <w:p w14:paraId="72F7F896"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②</w:t>
            </w:r>
            <w:r w:rsidRPr="0058711D">
              <w:rPr>
                <w:szCs w:val="21"/>
                <w:lang w:bidi="ar"/>
              </w:rPr>
              <w:t>堆放危险废物的高度应根据地面承载能力确定。</w:t>
            </w:r>
          </w:p>
          <w:p w14:paraId="2E087D44"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③</w:t>
            </w:r>
            <w:r w:rsidRPr="0058711D">
              <w:rPr>
                <w:szCs w:val="21"/>
                <w:lang w:bidi="ar"/>
              </w:rPr>
              <w:t>衬里放在一个基础或底座上。</w:t>
            </w:r>
          </w:p>
          <w:p w14:paraId="16BA6D67"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④</w:t>
            </w:r>
            <w:r w:rsidRPr="0058711D">
              <w:rPr>
                <w:szCs w:val="21"/>
                <w:lang w:bidi="ar"/>
              </w:rPr>
              <w:t>衬里要能够覆盖危险废物或其溶出物可能涉及到的范围。</w:t>
            </w:r>
          </w:p>
          <w:p w14:paraId="0903B7C7"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⑤</w:t>
            </w:r>
            <w:r w:rsidRPr="0058711D">
              <w:rPr>
                <w:szCs w:val="21"/>
                <w:lang w:bidi="ar"/>
              </w:rPr>
              <w:t>衬里材料与堆放危险废物相容。</w:t>
            </w:r>
          </w:p>
          <w:p w14:paraId="6EADF8F9" w14:textId="77777777" w:rsidR="004A6815" w:rsidRPr="0058711D" w:rsidRDefault="002E6CB8">
            <w:pPr>
              <w:spacing w:line="360" w:lineRule="auto"/>
              <w:ind w:firstLineChars="200" w:firstLine="420"/>
              <w:rPr>
                <w:szCs w:val="21"/>
              </w:rPr>
            </w:pPr>
            <w:r w:rsidRPr="0058711D">
              <w:rPr>
                <w:rFonts w:ascii="宋体" w:hAnsi="宋体" w:cs="宋体" w:hint="eastAsia"/>
                <w:szCs w:val="21"/>
                <w:lang w:bidi="ar"/>
              </w:rPr>
              <w:t>⑥</w:t>
            </w:r>
            <w:r w:rsidRPr="0058711D">
              <w:rPr>
                <w:szCs w:val="21"/>
                <w:lang w:bidi="ar"/>
              </w:rPr>
              <w:t>在衬里上设计、建造浸出液收集清除系统。</w:t>
            </w:r>
          </w:p>
          <w:p w14:paraId="233564B1" w14:textId="77777777" w:rsidR="004A6815" w:rsidRPr="0058711D" w:rsidRDefault="002E6CB8">
            <w:pPr>
              <w:spacing w:line="360" w:lineRule="auto"/>
              <w:ind w:firstLineChars="200" w:firstLine="420"/>
              <w:rPr>
                <w:szCs w:val="21"/>
              </w:rPr>
            </w:pPr>
            <w:r w:rsidRPr="0058711D">
              <w:rPr>
                <w:szCs w:val="21"/>
                <w:lang w:bidi="ar"/>
              </w:rPr>
              <w:t>2</w:t>
            </w:r>
            <w:r w:rsidRPr="0058711D">
              <w:rPr>
                <w:szCs w:val="21"/>
                <w:lang w:bidi="ar"/>
              </w:rPr>
              <w:t>）建设单位</w:t>
            </w:r>
            <w:proofErr w:type="gramStart"/>
            <w:r w:rsidRPr="0058711D">
              <w:rPr>
                <w:szCs w:val="21"/>
                <w:lang w:bidi="ar"/>
              </w:rPr>
              <w:t>拟按照</w:t>
            </w:r>
            <w:proofErr w:type="gramEnd"/>
            <w:r w:rsidRPr="0058711D">
              <w:rPr>
                <w:szCs w:val="21"/>
                <w:lang w:bidi="ar"/>
              </w:rPr>
              <w:t>《排污许可证申请与核发技术规范</w:t>
            </w:r>
            <w:r w:rsidRPr="0058711D">
              <w:rPr>
                <w:szCs w:val="21"/>
                <w:lang w:bidi="ar"/>
              </w:rPr>
              <w:t xml:space="preserve"> </w:t>
            </w:r>
            <w:r w:rsidRPr="0058711D">
              <w:rPr>
                <w:szCs w:val="21"/>
                <w:lang w:bidi="ar"/>
              </w:rPr>
              <w:t>工业固体废物（试行）》（</w:t>
            </w:r>
            <w:r w:rsidRPr="0058711D">
              <w:rPr>
                <w:szCs w:val="21"/>
                <w:lang w:bidi="ar"/>
              </w:rPr>
              <w:t>HJ1200-2021</w:t>
            </w:r>
            <w:r w:rsidRPr="0058711D">
              <w:rPr>
                <w:szCs w:val="21"/>
                <w:lang w:bidi="ar"/>
              </w:rPr>
              <w:t>）要求，对危险废物进行管理：</w:t>
            </w:r>
          </w:p>
          <w:p w14:paraId="52649412" w14:textId="77777777" w:rsidR="004A6815" w:rsidRPr="0058711D" w:rsidRDefault="002E6CB8">
            <w:pPr>
              <w:spacing w:line="360" w:lineRule="auto"/>
              <w:ind w:firstLine="420"/>
              <w:rPr>
                <w:szCs w:val="21"/>
              </w:rPr>
            </w:pPr>
            <w:r w:rsidRPr="0058711D">
              <w:rPr>
                <w:rFonts w:ascii="宋体" w:hAnsi="宋体" w:cs="宋体" w:hint="eastAsia"/>
                <w:szCs w:val="21"/>
                <w:lang w:bidi="ar"/>
              </w:rPr>
              <w:t>①</w:t>
            </w:r>
            <w:r w:rsidRPr="0058711D">
              <w:rPr>
                <w:szCs w:val="21"/>
                <w:lang w:bidi="ar"/>
              </w:rPr>
              <w:t>委托利用</w:t>
            </w:r>
            <w:r w:rsidRPr="0058711D">
              <w:rPr>
                <w:szCs w:val="21"/>
                <w:lang w:bidi="ar"/>
              </w:rPr>
              <w:t>/</w:t>
            </w:r>
            <w:r w:rsidRPr="0058711D">
              <w:rPr>
                <w:szCs w:val="21"/>
                <w:lang w:bidi="ar"/>
              </w:rPr>
              <w:t>处置污染防控要求：</w:t>
            </w:r>
            <w:r w:rsidRPr="0058711D">
              <w:rPr>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77915219" w14:textId="77777777" w:rsidR="004A6815" w:rsidRPr="0058711D" w:rsidRDefault="002E6CB8">
            <w:pPr>
              <w:spacing w:line="360" w:lineRule="auto"/>
              <w:ind w:firstLine="420"/>
              <w:rPr>
                <w:szCs w:val="21"/>
                <w:shd w:val="clear" w:color="auto" w:fill="FFFFFF"/>
              </w:rPr>
            </w:pPr>
            <w:r w:rsidRPr="0058711D">
              <w:rPr>
                <w:rFonts w:ascii="宋体" w:hAnsi="宋体" w:cs="宋体" w:hint="eastAsia"/>
                <w:szCs w:val="21"/>
                <w:shd w:val="clear" w:color="auto" w:fill="FFFFFF"/>
                <w:lang w:bidi="ar"/>
              </w:rPr>
              <w:t>②</w:t>
            </w:r>
            <w:r w:rsidRPr="0058711D">
              <w:rPr>
                <w:szCs w:val="21"/>
                <w:shd w:val="clear" w:color="auto" w:fill="FFFFFF"/>
                <w:lang w:bidi="ar"/>
              </w:rPr>
              <w:t>自行贮存</w:t>
            </w:r>
            <w:r w:rsidRPr="0058711D">
              <w:rPr>
                <w:szCs w:val="21"/>
                <w:shd w:val="clear" w:color="auto" w:fill="FFFFFF"/>
                <w:lang w:bidi="ar"/>
              </w:rPr>
              <w:t>/</w:t>
            </w:r>
            <w:r w:rsidRPr="0058711D">
              <w:rPr>
                <w:szCs w:val="21"/>
                <w:shd w:val="clear" w:color="auto" w:fill="FFFFFF"/>
                <w:lang w:bidi="ar"/>
              </w:rPr>
              <w:t>利用</w:t>
            </w:r>
            <w:r w:rsidRPr="0058711D">
              <w:rPr>
                <w:szCs w:val="21"/>
                <w:shd w:val="clear" w:color="auto" w:fill="FFFFFF"/>
                <w:lang w:bidi="ar"/>
              </w:rPr>
              <w:t>/</w:t>
            </w:r>
            <w:r w:rsidRPr="0058711D">
              <w:rPr>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w:t>
            </w:r>
            <w:proofErr w:type="gramStart"/>
            <w:r w:rsidRPr="0058711D">
              <w:rPr>
                <w:szCs w:val="21"/>
                <w:shd w:val="clear" w:color="auto" w:fill="FFFFFF"/>
                <w:lang w:bidi="ar"/>
              </w:rPr>
              <w:t>按危险</w:t>
            </w:r>
            <w:proofErr w:type="gramEnd"/>
            <w:r w:rsidRPr="0058711D">
              <w:rPr>
                <w:szCs w:val="21"/>
                <w:shd w:val="clear" w:color="auto" w:fill="FFFFFF"/>
                <w:lang w:bidi="ar"/>
              </w:rPr>
              <w:t>废物的种类和特性进行分区贮存，采用防腐、防渗地面和</w:t>
            </w:r>
            <w:proofErr w:type="gramStart"/>
            <w:r w:rsidRPr="0058711D">
              <w:rPr>
                <w:szCs w:val="21"/>
                <w:shd w:val="clear" w:color="auto" w:fill="FFFFFF"/>
                <w:lang w:bidi="ar"/>
              </w:rPr>
              <w:t>裙脚</w:t>
            </w:r>
            <w:proofErr w:type="gramEnd"/>
            <w:r w:rsidRPr="0058711D">
              <w:rPr>
                <w:szCs w:val="21"/>
                <w:shd w:val="clear" w:color="auto" w:fill="FFFFFF"/>
                <w:lang w:bidi="ar"/>
              </w:rPr>
              <w:t>，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58711D">
              <w:rPr>
                <w:szCs w:val="21"/>
                <w:shd w:val="clear" w:color="auto" w:fill="FFFFFF"/>
                <w:lang w:bidi="ar"/>
              </w:rPr>
              <w:t>GB 15562.2</w:t>
            </w:r>
            <w:r w:rsidRPr="0058711D">
              <w:rPr>
                <w:szCs w:val="21"/>
                <w:shd w:val="clear" w:color="auto" w:fill="FFFFFF"/>
                <w:lang w:bidi="ar"/>
              </w:rPr>
              <w:t>、</w:t>
            </w:r>
            <w:r w:rsidRPr="0058711D">
              <w:rPr>
                <w:szCs w:val="21"/>
                <w:shd w:val="clear" w:color="auto" w:fill="FFFFFF"/>
                <w:lang w:bidi="ar"/>
              </w:rPr>
              <w:t>GB 18484</w:t>
            </w:r>
            <w:r w:rsidRPr="0058711D">
              <w:rPr>
                <w:szCs w:val="21"/>
                <w:shd w:val="clear" w:color="auto" w:fill="FFFFFF"/>
                <w:lang w:bidi="ar"/>
              </w:rPr>
              <w:t>、</w:t>
            </w:r>
            <w:r w:rsidRPr="0058711D">
              <w:rPr>
                <w:szCs w:val="21"/>
                <w:shd w:val="clear" w:color="auto" w:fill="FFFFFF"/>
                <w:lang w:bidi="ar"/>
              </w:rPr>
              <w:t>GB 18597</w:t>
            </w:r>
            <w:r w:rsidRPr="0058711D">
              <w:rPr>
                <w:szCs w:val="21"/>
                <w:shd w:val="clear" w:color="auto" w:fill="FFFFFF"/>
                <w:lang w:bidi="ar"/>
              </w:rPr>
              <w:t>、</w:t>
            </w:r>
            <w:r w:rsidRPr="0058711D">
              <w:rPr>
                <w:szCs w:val="21"/>
                <w:shd w:val="clear" w:color="auto" w:fill="FFFFFF"/>
                <w:lang w:bidi="ar"/>
              </w:rPr>
              <w:t>GB 30485</w:t>
            </w:r>
            <w:r w:rsidRPr="0058711D">
              <w:rPr>
                <w:szCs w:val="21"/>
                <w:shd w:val="clear" w:color="auto" w:fill="FFFFFF"/>
                <w:lang w:bidi="ar"/>
              </w:rPr>
              <w:t>、</w:t>
            </w:r>
            <w:r w:rsidRPr="0058711D">
              <w:rPr>
                <w:szCs w:val="21"/>
                <w:shd w:val="clear" w:color="auto" w:fill="FFFFFF"/>
                <w:lang w:bidi="ar"/>
              </w:rPr>
              <w:t xml:space="preserve">HJ 2025 </w:t>
            </w:r>
            <w:r w:rsidRPr="0058711D">
              <w:rPr>
                <w:szCs w:val="21"/>
                <w:shd w:val="clear" w:color="auto" w:fill="FFFFFF"/>
                <w:lang w:bidi="ar"/>
              </w:rPr>
              <w:t>和</w:t>
            </w:r>
            <w:r w:rsidRPr="0058711D">
              <w:rPr>
                <w:szCs w:val="21"/>
                <w:shd w:val="clear" w:color="auto" w:fill="FFFFFF"/>
                <w:lang w:bidi="ar"/>
              </w:rPr>
              <w:t xml:space="preserve"> HJ 2042 </w:t>
            </w:r>
            <w:r w:rsidRPr="0058711D">
              <w:rPr>
                <w:szCs w:val="21"/>
                <w:shd w:val="clear" w:color="auto" w:fill="FFFFFF"/>
                <w:lang w:bidi="ar"/>
              </w:rPr>
              <w:t>等相关标准规范要求。</w:t>
            </w:r>
          </w:p>
          <w:p w14:paraId="1D0787F0" w14:textId="77777777" w:rsidR="004A6815" w:rsidRPr="0058711D" w:rsidRDefault="002E6CB8">
            <w:pPr>
              <w:widowControl/>
              <w:spacing w:line="360" w:lineRule="auto"/>
              <w:ind w:firstLine="420"/>
              <w:jc w:val="left"/>
              <w:rPr>
                <w:szCs w:val="21"/>
              </w:rPr>
            </w:pPr>
            <w:r w:rsidRPr="0058711D">
              <w:rPr>
                <w:rFonts w:ascii="宋体" w:hAnsi="宋体" w:cs="宋体" w:hint="eastAsia"/>
                <w:szCs w:val="21"/>
                <w:shd w:val="clear" w:color="auto" w:fill="FFFFFF"/>
                <w:lang w:bidi="ar"/>
              </w:rPr>
              <w:t>③</w:t>
            </w:r>
            <w:r w:rsidRPr="0058711D">
              <w:rPr>
                <w:szCs w:val="21"/>
                <w:shd w:val="clear" w:color="auto" w:fill="FFFFFF"/>
                <w:lang w:bidi="ar"/>
              </w:rPr>
              <w:t>台账记录：企业应建立环境管理台账，危险废物环境管理台</w:t>
            </w:r>
            <w:proofErr w:type="gramStart"/>
            <w:r w:rsidRPr="0058711D">
              <w:rPr>
                <w:szCs w:val="21"/>
                <w:shd w:val="clear" w:color="auto" w:fill="FFFFFF"/>
                <w:lang w:bidi="ar"/>
              </w:rPr>
              <w:t>账记录</w:t>
            </w:r>
            <w:proofErr w:type="gramEnd"/>
            <w:r w:rsidRPr="0058711D">
              <w:rPr>
                <w:szCs w:val="21"/>
                <w:shd w:val="clear" w:color="auto" w:fill="FFFFFF"/>
                <w:lang w:bidi="ar"/>
              </w:rPr>
              <w:t>应符合《危险废物产生单位管理计划制定指南》等标准及管理文件的相关要求。记录危险废物生产情况、</w:t>
            </w:r>
            <w:proofErr w:type="gramStart"/>
            <w:r w:rsidRPr="0058711D">
              <w:rPr>
                <w:szCs w:val="21"/>
                <w:shd w:val="clear" w:color="auto" w:fill="FFFFFF"/>
                <w:lang w:bidi="ar"/>
              </w:rPr>
              <w:lastRenderedPageBreak/>
              <w:t>危废源头</w:t>
            </w:r>
            <w:proofErr w:type="gramEnd"/>
            <w:r w:rsidRPr="0058711D">
              <w:rPr>
                <w:szCs w:val="21"/>
                <w:shd w:val="clear" w:color="auto" w:fill="FFFFFF"/>
                <w:lang w:bidi="ar"/>
              </w:rPr>
              <w:t>减量计划和措施、</w:t>
            </w:r>
            <w:proofErr w:type="gramStart"/>
            <w:r w:rsidRPr="0058711D">
              <w:rPr>
                <w:szCs w:val="21"/>
                <w:shd w:val="clear" w:color="auto" w:fill="FFFFFF"/>
                <w:lang w:bidi="ar"/>
              </w:rPr>
              <w:t>危废转移</w:t>
            </w:r>
            <w:proofErr w:type="gramEnd"/>
            <w:r w:rsidRPr="0058711D">
              <w:rPr>
                <w:szCs w:val="21"/>
                <w:shd w:val="clear" w:color="auto" w:fill="FFFFFF"/>
                <w:lang w:bidi="ar"/>
              </w:rPr>
              <w:t>环节、贮存情况、利用处置环节等，并保存</w:t>
            </w:r>
            <w:proofErr w:type="gramStart"/>
            <w:r w:rsidRPr="0058711D">
              <w:rPr>
                <w:szCs w:val="21"/>
                <w:shd w:val="clear" w:color="auto" w:fill="FFFFFF"/>
                <w:lang w:bidi="ar"/>
              </w:rPr>
              <w:t>电子台</w:t>
            </w:r>
            <w:proofErr w:type="gramEnd"/>
            <w:r w:rsidRPr="0058711D">
              <w:rPr>
                <w:szCs w:val="21"/>
                <w:shd w:val="clear" w:color="auto" w:fill="FFFFFF"/>
                <w:lang w:bidi="ar"/>
              </w:rPr>
              <w:t>账</w:t>
            </w:r>
            <w:r w:rsidRPr="0058711D">
              <w:rPr>
                <w:szCs w:val="21"/>
                <w:shd w:val="clear" w:color="auto" w:fill="FFFFFF"/>
                <w:lang w:bidi="ar"/>
              </w:rPr>
              <w:t>+</w:t>
            </w:r>
            <w:r w:rsidRPr="0058711D">
              <w:rPr>
                <w:szCs w:val="21"/>
                <w:shd w:val="clear" w:color="auto" w:fill="FFFFFF"/>
                <w:lang w:bidi="ar"/>
              </w:rPr>
              <w:t>纸质台账不少于</w:t>
            </w:r>
            <w:r w:rsidRPr="0058711D">
              <w:rPr>
                <w:szCs w:val="21"/>
                <w:shd w:val="clear" w:color="auto" w:fill="FFFFFF"/>
                <w:lang w:bidi="ar"/>
              </w:rPr>
              <w:t>5</w:t>
            </w:r>
            <w:r w:rsidRPr="0058711D">
              <w:rPr>
                <w:szCs w:val="21"/>
                <w:shd w:val="clear" w:color="auto" w:fill="FFFFFF"/>
                <w:lang w:bidi="ar"/>
              </w:rPr>
              <w:t>年</w:t>
            </w:r>
            <w:r w:rsidRPr="0058711D">
              <w:rPr>
                <w:szCs w:val="21"/>
              </w:rPr>
              <w:t>。</w:t>
            </w:r>
          </w:p>
          <w:p w14:paraId="44F6C998" w14:textId="77777777" w:rsidR="004A6815" w:rsidRPr="0058711D" w:rsidRDefault="002E6CB8">
            <w:pPr>
              <w:spacing w:after="120"/>
              <w:ind w:firstLine="480"/>
              <w:rPr>
                <w:szCs w:val="21"/>
              </w:rPr>
            </w:pPr>
            <w:r w:rsidRPr="0058711D">
              <w:rPr>
                <w:szCs w:val="21"/>
              </w:rPr>
              <w:t>危险废物汇总表见表</w:t>
            </w:r>
            <w:r w:rsidRPr="0058711D">
              <w:rPr>
                <w:szCs w:val="21"/>
              </w:rPr>
              <w:t>4-10</w:t>
            </w:r>
          </w:p>
          <w:p w14:paraId="4AA0AA07" w14:textId="77777777" w:rsidR="004A6815" w:rsidRPr="0058711D" w:rsidRDefault="002E6CB8">
            <w:pPr>
              <w:jc w:val="center"/>
              <w:rPr>
                <w:b/>
                <w:szCs w:val="21"/>
              </w:rPr>
            </w:pPr>
            <w:r w:rsidRPr="0058711D">
              <w:rPr>
                <w:b/>
                <w:szCs w:val="21"/>
              </w:rPr>
              <w:t>表</w:t>
            </w:r>
            <w:r w:rsidRPr="0058711D">
              <w:rPr>
                <w:b/>
                <w:szCs w:val="21"/>
              </w:rPr>
              <w:t>4-10</w:t>
            </w:r>
            <w:r w:rsidRPr="0058711D">
              <w:rPr>
                <w:b/>
                <w:szCs w:val="21"/>
              </w:rPr>
              <w:t>项目危险废物汇总表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79"/>
              <w:gridCol w:w="776"/>
              <w:gridCol w:w="1196"/>
              <w:gridCol w:w="906"/>
              <w:gridCol w:w="964"/>
              <w:gridCol w:w="571"/>
              <w:gridCol w:w="750"/>
              <w:gridCol w:w="673"/>
              <w:gridCol w:w="882"/>
            </w:tblGrid>
            <w:tr w:rsidR="0058711D" w:rsidRPr="0058711D" w14:paraId="2A11C070" w14:textId="77777777">
              <w:trPr>
                <w:trHeight w:val="505"/>
                <w:jc w:val="center"/>
              </w:trPr>
              <w:tc>
                <w:tcPr>
                  <w:tcW w:w="427" w:type="dxa"/>
                  <w:vAlign w:val="center"/>
                </w:tcPr>
                <w:p w14:paraId="10A7B845" w14:textId="77777777" w:rsidR="004A6815" w:rsidRPr="0058711D" w:rsidRDefault="002E6CB8">
                  <w:pPr>
                    <w:adjustRightInd w:val="0"/>
                    <w:snapToGrid w:val="0"/>
                    <w:jc w:val="center"/>
                    <w:rPr>
                      <w:b/>
                      <w:szCs w:val="21"/>
                    </w:rPr>
                  </w:pPr>
                  <w:r w:rsidRPr="0058711D">
                    <w:rPr>
                      <w:b/>
                      <w:szCs w:val="21"/>
                    </w:rPr>
                    <w:t>序号</w:t>
                  </w:r>
                </w:p>
              </w:tc>
              <w:tc>
                <w:tcPr>
                  <w:tcW w:w="1079" w:type="dxa"/>
                  <w:vAlign w:val="center"/>
                </w:tcPr>
                <w:p w14:paraId="0D54EDDC" w14:textId="77777777" w:rsidR="004A6815" w:rsidRPr="0058711D" w:rsidRDefault="002E6CB8">
                  <w:pPr>
                    <w:adjustRightInd w:val="0"/>
                    <w:snapToGrid w:val="0"/>
                    <w:jc w:val="center"/>
                    <w:rPr>
                      <w:b/>
                      <w:szCs w:val="21"/>
                    </w:rPr>
                  </w:pPr>
                  <w:r w:rsidRPr="0058711D">
                    <w:rPr>
                      <w:b/>
                      <w:szCs w:val="21"/>
                    </w:rPr>
                    <w:t>危险废物</w:t>
                  </w:r>
                </w:p>
                <w:p w14:paraId="0E35CCA5" w14:textId="77777777" w:rsidR="004A6815" w:rsidRPr="0058711D" w:rsidRDefault="002E6CB8">
                  <w:pPr>
                    <w:adjustRightInd w:val="0"/>
                    <w:snapToGrid w:val="0"/>
                    <w:jc w:val="center"/>
                    <w:rPr>
                      <w:b/>
                      <w:szCs w:val="21"/>
                    </w:rPr>
                  </w:pPr>
                  <w:r w:rsidRPr="0058711D">
                    <w:rPr>
                      <w:b/>
                      <w:szCs w:val="21"/>
                    </w:rPr>
                    <w:t>名称</w:t>
                  </w:r>
                </w:p>
              </w:tc>
              <w:tc>
                <w:tcPr>
                  <w:tcW w:w="776" w:type="dxa"/>
                  <w:vAlign w:val="center"/>
                </w:tcPr>
                <w:p w14:paraId="40F88080" w14:textId="77777777" w:rsidR="004A6815" w:rsidRPr="0058711D" w:rsidRDefault="002E6CB8">
                  <w:pPr>
                    <w:adjustRightInd w:val="0"/>
                    <w:snapToGrid w:val="0"/>
                    <w:jc w:val="center"/>
                    <w:rPr>
                      <w:b/>
                      <w:szCs w:val="21"/>
                    </w:rPr>
                  </w:pPr>
                  <w:r w:rsidRPr="0058711D">
                    <w:rPr>
                      <w:b/>
                      <w:szCs w:val="21"/>
                    </w:rPr>
                    <w:t>危废</w:t>
                  </w:r>
                </w:p>
                <w:p w14:paraId="18668EEF" w14:textId="77777777" w:rsidR="004A6815" w:rsidRPr="0058711D" w:rsidRDefault="002E6CB8">
                  <w:pPr>
                    <w:adjustRightInd w:val="0"/>
                    <w:snapToGrid w:val="0"/>
                    <w:jc w:val="center"/>
                    <w:rPr>
                      <w:b/>
                      <w:szCs w:val="21"/>
                    </w:rPr>
                  </w:pPr>
                  <w:r w:rsidRPr="0058711D">
                    <w:rPr>
                      <w:b/>
                      <w:szCs w:val="21"/>
                    </w:rPr>
                    <w:t>类别</w:t>
                  </w:r>
                </w:p>
              </w:tc>
              <w:tc>
                <w:tcPr>
                  <w:tcW w:w="1196" w:type="dxa"/>
                  <w:vAlign w:val="center"/>
                </w:tcPr>
                <w:p w14:paraId="318637E6" w14:textId="77777777" w:rsidR="004A6815" w:rsidRPr="0058711D" w:rsidRDefault="002E6CB8">
                  <w:pPr>
                    <w:adjustRightInd w:val="0"/>
                    <w:snapToGrid w:val="0"/>
                    <w:jc w:val="center"/>
                    <w:rPr>
                      <w:b/>
                      <w:szCs w:val="21"/>
                    </w:rPr>
                  </w:pPr>
                  <w:r w:rsidRPr="0058711D">
                    <w:rPr>
                      <w:b/>
                      <w:szCs w:val="21"/>
                    </w:rPr>
                    <w:t>危险废物</w:t>
                  </w:r>
                </w:p>
                <w:p w14:paraId="051B3A91" w14:textId="77777777" w:rsidR="004A6815" w:rsidRPr="0058711D" w:rsidRDefault="002E6CB8">
                  <w:pPr>
                    <w:adjustRightInd w:val="0"/>
                    <w:snapToGrid w:val="0"/>
                    <w:jc w:val="center"/>
                    <w:rPr>
                      <w:b/>
                      <w:szCs w:val="21"/>
                    </w:rPr>
                  </w:pPr>
                  <w:r w:rsidRPr="0058711D">
                    <w:rPr>
                      <w:b/>
                      <w:szCs w:val="21"/>
                    </w:rPr>
                    <w:t>代码</w:t>
                  </w:r>
                </w:p>
              </w:tc>
              <w:tc>
                <w:tcPr>
                  <w:tcW w:w="906" w:type="dxa"/>
                  <w:vAlign w:val="center"/>
                </w:tcPr>
                <w:p w14:paraId="00A26F26" w14:textId="77777777" w:rsidR="004A6815" w:rsidRPr="0058711D" w:rsidRDefault="002E6CB8">
                  <w:pPr>
                    <w:adjustRightInd w:val="0"/>
                    <w:snapToGrid w:val="0"/>
                    <w:jc w:val="center"/>
                    <w:rPr>
                      <w:b/>
                      <w:szCs w:val="21"/>
                    </w:rPr>
                  </w:pPr>
                  <w:r w:rsidRPr="0058711D">
                    <w:rPr>
                      <w:b/>
                      <w:szCs w:val="21"/>
                    </w:rPr>
                    <w:t>产生量</w:t>
                  </w:r>
                  <w:r w:rsidRPr="0058711D">
                    <w:rPr>
                      <w:rFonts w:hint="eastAsia"/>
                      <w:b/>
                      <w:szCs w:val="21"/>
                    </w:rPr>
                    <w:t>(t</w:t>
                  </w:r>
                  <w:r w:rsidRPr="0058711D">
                    <w:rPr>
                      <w:b/>
                      <w:szCs w:val="21"/>
                    </w:rPr>
                    <w:t>/a)</w:t>
                  </w:r>
                </w:p>
              </w:tc>
              <w:tc>
                <w:tcPr>
                  <w:tcW w:w="964" w:type="dxa"/>
                  <w:vAlign w:val="center"/>
                </w:tcPr>
                <w:p w14:paraId="728EA732" w14:textId="77777777" w:rsidR="004A6815" w:rsidRPr="0058711D" w:rsidRDefault="002E6CB8">
                  <w:pPr>
                    <w:adjustRightInd w:val="0"/>
                    <w:snapToGrid w:val="0"/>
                    <w:jc w:val="center"/>
                    <w:rPr>
                      <w:b/>
                      <w:szCs w:val="21"/>
                    </w:rPr>
                  </w:pPr>
                  <w:r w:rsidRPr="0058711D">
                    <w:rPr>
                      <w:b/>
                      <w:szCs w:val="21"/>
                    </w:rPr>
                    <w:t>产生工序及装置</w:t>
                  </w:r>
                </w:p>
              </w:tc>
              <w:tc>
                <w:tcPr>
                  <w:tcW w:w="571" w:type="dxa"/>
                  <w:vAlign w:val="center"/>
                </w:tcPr>
                <w:p w14:paraId="65B11150" w14:textId="77777777" w:rsidR="004A6815" w:rsidRPr="0058711D" w:rsidRDefault="002E6CB8">
                  <w:pPr>
                    <w:adjustRightInd w:val="0"/>
                    <w:snapToGrid w:val="0"/>
                    <w:jc w:val="center"/>
                    <w:rPr>
                      <w:b/>
                      <w:szCs w:val="21"/>
                    </w:rPr>
                  </w:pPr>
                  <w:r w:rsidRPr="0058711D">
                    <w:rPr>
                      <w:b/>
                      <w:szCs w:val="21"/>
                    </w:rPr>
                    <w:t>形态</w:t>
                  </w:r>
                </w:p>
              </w:tc>
              <w:tc>
                <w:tcPr>
                  <w:tcW w:w="750" w:type="dxa"/>
                  <w:vAlign w:val="center"/>
                </w:tcPr>
                <w:p w14:paraId="54F221DF" w14:textId="77777777" w:rsidR="004A6815" w:rsidRPr="0058711D" w:rsidRDefault="002E6CB8">
                  <w:pPr>
                    <w:adjustRightInd w:val="0"/>
                    <w:snapToGrid w:val="0"/>
                    <w:jc w:val="center"/>
                    <w:rPr>
                      <w:b/>
                      <w:szCs w:val="21"/>
                    </w:rPr>
                  </w:pPr>
                  <w:r w:rsidRPr="0058711D">
                    <w:rPr>
                      <w:b/>
                      <w:szCs w:val="21"/>
                    </w:rPr>
                    <w:t>产废</w:t>
                  </w:r>
                </w:p>
                <w:p w14:paraId="680A52DB" w14:textId="77777777" w:rsidR="004A6815" w:rsidRPr="0058711D" w:rsidRDefault="002E6CB8">
                  <w:pPr>
                    <w:adjustRightInd w:val="0"/>
                    <w:snapToGrid w:val="0"/>
                    <w:jc w:val="center"/>
                    <w:rPr>
                      <w:b/>
                      <w:szCs w:val="21"/>
                    </w:rPr>
                  </w:pPr>
                  <w:r w:rsidRPr="0058711D">
                    <w:rPr>
                      <w:b/>
                      <w:szCs w:val="21"/>
                    </w:rPr>
                    <w:t>周期</w:t>
                  </w:r>
                </w:p>
              </w:tc>
              <w:tc>
                <w:tcPr>
                  <w:tcW w:w="673" w:type="dxa"/>
                  <w:vAlign w:val="center"/>
                </w:tcPr>
                <w:p w14:paraId="6F199C82" w14:textId="77777777" w:rsidR="004A6815" w:rsidRPr="0058711D" w:rsidRDefault="002E6CB8">
                  <w:pPr>
                    <w:adjustRightInd w:val="0"/>
                    <w:snapToGrid w:val="0"/>
                    <w:jc w:val="center"/>
                    <w:rPr>
                      <w:b/>
                      <w:szCs w:val="21"/>
                    </w:rPr>
                  </w:pPr>
                  <w:r w:rsidRPr="0058711D">
                    <w:rPr>
                      <w:b/>
                      <w:szCs w:val="21"/>
                    </w:rPr>
                    <w:t>危险</w:t>
                  </w:r>
                </w:p>
                <w:p w14:paraId="44961838" w14:textId="77777777" w:rsidR="004A6815" w:rsidRPr="0058711D" w:rsidRDefault="002E6CB8">
                  <w:pPr>
                    <w:adjustRightInd w:val="0"/>
                    <w:snapToGrid w:val="0"/>
                    <w:jc w:val="center"/>
                    <w:rPr>
                      <w:b/>
                      <w:szCs w:val="21"/>
                    </w:rPr>
                  </w:pPr>
                  <w:r w:rsidRPr="0058711D">
                    <w:rPr>
                      <w:b/>
                      <w:szCs w:val="21"/>
                    </w:rPr>
                    <w:t>特性</w:t>
                  </w:r>
                </w:p>
              </w:tc>
              <w:tc>
                <w:tcPr>
                  <w:tcW w:w="882" w:type="dxa"/>
                  <w:vAlign w:val="center"/>
                </w:tcPr>
                <w:p w14:paraId="4D2BF2E3" w14:textId="77777777" w:rsidR="004A6815" w:rsidRPr="0058711D" w:rsidRDefault="002E6CB8">
                  <w:pPr>
                    <w:adjustRightInd w:val="0"/>
                    <w:snapToGrid w:val="0"/>
                    <w:jc w:val="center"/>
                    <w:rPr>
                      <w:b/>
                      <w:szCs w:val="21"/>
                    </w:rPr>
                  </w:pPr>
                  <w:r w:rsidRPr="0058711D">
                    <w:rPr>
                      <w:b/>
                      <w:szCs w:val="21"/>
                    </w:rPr>
                    <w:t>污染防治措施</w:t>
                  </w:r>
                </w:p>
              </w:tc>
            </w:tr>
            <w:tr w:rsidR="0058711D" w:rsidRPr="0058711D" w14:paraId="09A9311E" w14:textId="77777777">
              <w:trPr>
                <w:trHeight w:val="854"/>
                <w:jc w:val="center"/>
              </w:trPr>
              <w:tc>
                <w:tcPr>
                  <w:tcW w:w="427" w:type="dxa"/>
                  <w:vAlign w:val="center"/>
                </w:tcPr>
                <w:p w14:paraId="06105797" w14:textId="77777777" w:rsidR="004A6815" w:rsidRPr="0058711D" w:rsidRDefault="002E6CB8">
                  <w:pPr>
                    <w:adjustRightInd w:val="0"/>
                    <w:snapToGrid w:val="0"/>
                    <w:jc w:val="center"/>
                    <w:rPr>
                      <w:bCs/>
                      <w:szCs w:val="21"/>
                    </w:rPr>
                  </w:pPr>
                  <w:r w:rsidRPr="0058711D">
                    <w:rPr>
                      <w:bCs/>
                      <w:szCs w:val="21"/>
                    </w:rPr>
                    <w:t>1</w:t>
                  </w:r>
                </w:p>
              </w:tc>
              <w:tc>
                <w:tcPr>
                  <w:tcW w:w="1079" w:type="dxa"/>
                  <w:vAlign w:val="center"/>
                </w:tcPr>
                <w:p w14:paraId="3BFCF999" w14:textId="77777777" w:rsidR="004A6815" w:rsidRPr="0058711D" w:rsidRDefault="002E6CB8">
                  <w:pPr>
                    <w:adjustRightInd w:val="0"/>
                    <w:snapToGrid w:val="0"/>
                    <w:jc w:val="center"/>
                    <w:rPr>
                      <w:szCs w:val="21"/>
                    </w:rPr>
                  </w:pPr>
                  <w:r w:rsidRPr="0058711D">
                    <w:rPr>
                      <w:rFonts w:hint="eastAsia"/>
                      <w:szCs w:val="21"/>
                    </w:rPr>
                    <w:t>废活性炭</w:t>
                  </w:r>
                </w:p>
              </w:tc>
              <w:tc>
                <w:tcPr>
                  <w:tcW w:w="776" w:type="dxa"/>
                  <w:vAlign w:val="center"/>
                </w:tcPr>
                <w:p w14:paraId="73002FD5" w14:textId="77777777" w:rsidR="004A6815" w:rsidRPr="0058711D" w:rsidRDefault="002E6CB8">
                  <w:pPr>
                    <w:adjustRightInd w:val="0"/>
                    <w:snapToGrid w:val="0"/>
                    <w:jc w:val="center"/>
                    <w:rPr>
                      <w:szCs w:val="21"/>
                    </w:rPr>
                  </w:pPr>
                  <w:r w:rsidRPr="0058711D">
                    <w:rPr>
                      <w:rFonts w:hint="eastAsia"/>
                      <w:szCs w:val="21"/>
                    </w:rPr>
                    <w:t>H</w:t>
                  </w:r>
                  <w:r w:rsidRPr="0058711D">
                    <w:rPr>
                      <w:szCs w:val="21"/>
                    </w:rPr>
                    <w:t>W49</w:t>
                  </w:r>
                </w:p>
              </w:tc>
              <w:tc>
                <w:tcPr>
                  <w:tcW w:w="1196" w:type="dxa"/>
                  <w:vAlign w:val="center"/>
                </w:tcPr>
                <w:p w14:paraId="6937E2A1" w14:textId="77777777" w:rsidR="004A6815" w:rsidRPr="0058711D" w:rsidRDefault="002E6CB8">
                  <w:pPr>
                    <w:adjustRightInd w:val="0"/>
                    <w:snapToGrid w:val="0"/>
                    <w:jc w:val="center"/>
                    <w:rPr>
                      <w:szCs w:val="21"/>
                    </w:rPr>
                  </w:pPr>
                  <w:r w:rsidRPr="0058711D">
                    <w:rPr>
                      <w:rFonts w:cs="Calibri"/>
                      <w:szCs w:val="21"/>
                    </w:rPr>
                    <w:t>900-039-49</w:t>
                  </w:r>
                </w:p>
              </w:tc>
              <w:tc>
                <w:tcPr>
                  <w:tcW w:w="906" w:type="dxa"/>
                  <w:vAlign w:val="center"/>
                </w:tcPr>
                <w:p w14:paraId="1FFE3C31" w14:textId="77777777" w:rsidR="004A6815" w:rsidRPr="0058711D" w:rsidRDefault="002E6CB8">
                  <w:pPr>
                    <w:jc w:val="center"/>
                  </w:pPr>
                  <w:r w:rsidRPr="0058711D">
                    <w:rPr>
                      <w:rFonts w:hint="eastAsia"/>
                    </w:rPr>
                    <w:t>0.1986</w:t>
                  </w:r>
                </w:p>
              </w:tc>
              <w:tc>
                <w:tcPr>
                  <w:tcW w:w="964" w:type="dxa"/>
                  <w:vAlign w:val="center"/>
                </w:tcPr>
                <w:p w14:paraId="7757E762" w14:textId="77777777" w:rsidR="004A6815" w:rsidRPr="0058711D" w:rsidRDefault="002E6CB8">
                  <w:pPr>
                    <w:topLinePunct/>
                    <w:adjustRightInd w:val="0"/>
                    <w:snapToGrid w:val="0"/>
                    <w:jc w:val="center"/>
                    <w:rPr>
                      <w:kern w:val="0"/>
                      <w:szCs w:val="21"/>
                    </w:rPr>
                  </w:pPr>
                  <w:r w:rsidRPr="0058711D">
                    <w:rPr>
                      <w:rFonts w:hint="eastAsia"/>
                      <w:kern w:val="0"/>
                      <w:szCs w:val="21"/>
                    </w:rPr>
                    <w:t>废气处理</w:t>
                  </w:r>
                </w:p>
              </w:tc>
              <w:tc>
                <w:tcPr>
                  <w:tcW w:w="571" w:type="dxa"/>
                  <w:vAlign w:val="center"/>
                </w:tcPr>
                <w:p w14:paraId="025494AA" w14:textId="77777777" w:rsidR="004A6815" w:rsidRPr="0058711D" w:rsidRDefault="002E6CB8">
                  <w:pPr>
                    <w:adjustRightInd w:val="0"/>
                    <w:snapToGrid w:val="0"/>
                    <w:jc w:val="center"/>
                    <w:rPr>
                      <w:bCs/>
                      <w:szCs w:val="21"/>
                    </w:rPr>
                  </w:pPr>
                  <w:r w:rsidRPr="0058711D">
                    <w:rPr>
                      <w:bCs/>
                      <w:szCs w:val="21"/>
                    </w:rPr>
                    <w:t>固态</w:t>
                  </w:r>
                </w:p>
              </w:tc>
              <w:tc>
                <w:tcPr>
                  <w:tcW w:w="750" w:type="dxa"/>
                  <w:vAlign w:val="center"/>
                </w:tcPr>
                <w:p w14:paraId="01D7ED31" w14:textId="77777777" w:rsidR="004A6815" w:rsidRPr="0058711D" w:rsidRDefault="002E6CB8">
                  <w:pPr>
                    <w:jc w:val="center"/>
                    <w:rPr>
                      <w:szCs w:val="21"/>
                    </w:rPr>
                  </w:pPr>
                  <w:r w:rsidRPr="0058711D">
                    <w:rPr>
                      <w:rFonts w:hint="eastAsia"/>
                      <w:szCs w:val="21"/>
                    </w:rPr>
                    <w:t>一</w:t>
                  </w:r>
                  <w:r w:rsidRPr="0058711D">
                    <w:rPr>
                      <w:szCs w:val="21"/>
                    </w:rPr>
                    <w:t>年</w:t>
                  </w:r>
                </w:p>
              </w:tc>
              <w:tc>
                <w:tcPr>
                  <w:tcW w:w="673" w:type="dxa"/>
                  <w:vAlign w:val="center"/>
                </w:tcPr>
                <w:p w14:paraId="53B32374" w14:textId="77777777" w:rsidR="004A6815" w:rsidRPr="0058711D" w:rsidRDefault="002E6CB8">
                  <w:pPr>
                    <w:adjustRightInd w:val="0"/>
                    <w:snapToGrid w:val="0"/>
                    <w:jc w:val="center"/>
                    <w:rPr>
                      <w:bCs/>
                      <w:szCs w:val="21"/>
                    </w:rPr>
                  </w:pPr>
                  <w:r w:rsidRPr="0058711D">
                    <w:rPr>
                      <w:szCs w:val="21"/>
                    </w:rPr>
                    <w:t>T</w:t>
                  </w:r>
                </w:p>
              </w:tc>
              <w:tc>
                <w:tcPr>
                  <w:tcW w:w="882" w:type="dxa"/>
                  <w:vAlign w:val="center"/>
                </w:tcPr>
                <w:p w14:paraId="1A6401E3" w14:textId="77777777" w:rsidR="004A6815" w:rsidRPr="0058711D" w:rsidRDefault="002E6CB8">
                  <w:pPr>
                    <w:adjustRightInd w:val="0"/>
                    <w:snapToGrid w:val="0"/>
                    <w:jc w:val="center"/>
                    <w:rPr>
                      <w:bCs/>
                      <w:szCs w:val="21"/>
                    </w:rPr>
                  </w:pPr>
                  <w:proofErr w:type="gramStart"/>
                  <w:r w:rsidRPr="0058711D">
                    <w:rPr>
                      <w:bCs/>
                      <w:szCs w:val="21"/>
                    </w:rPr>
                    <w:t>危废间</w:t>
                  </w:r>
                  <w:proofErr w:type="gramEnd"/>
                  <w:r w:rsidRPr="0058711D">
                    <w:rPr>
                      <w:bCs/>
                      <w:szCs w:val="21"/>
                    </w:rPr>
                    <w:t>，分区存放，防渗暂存，委托资质单位处置</w:t>
                  </w:r>
                </w:p>
              </w:tc>
            </w:tr>
          </w:tbl>
          <w:p w14:paraId="3ACE0299" w14:textId="77777777" w:rsidR="004A6815" w:rsidRPr="0058711D" w:rsidRDefault="002E6CB8">
            <w:pPr>
              <w:topLinePunct/>
              <w:adjustRightInd w:val="0"/>
              <w:snapToGrid w:val="0"/>
              <w:spacing w:line="360" w:lineRule="auto"/>
              <w:jc w:val="center"/>
              <w:rPr>
                <w:b/>
                <w:szCs w:val="21"/>
              </w:rPr>
            </w:pPr>
            <w:r w:rsidRPr="0058711D">
              <w:rPr>
                <w:b/>
                <w:szCs w:val="21"/>
              </w:rPr>
              <w:t>表</w:t>
            </w:r>
            <w:r w:rsidRPr="0058711D">
              <w:rPr>
                <w:b/>
                <w:szCs w:val="21"/>
              </w:rPr>
              <w:t>4-11</w:t>
            </w:r>
            <w:r w:rsidRPr="0058711D">
              <w:rPr>
                <w:b/>
                <w:szCs w:val="21"/>
              </w:rPr>
              <w:t>建设项目危险废物贮存场所（设施）基本情况表</w:t>
            </w:r>
          </w:p>
          <w:tbl>
            <w:tblPr>
              <w:tblW w:w="81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09"/>
              <w:gridCol w:w="1048"/>
              <w:gridCol w:w="929"/>
              <w:gridCol w:w="997"/>
              <w:gridCol w:w="1037"/>
              <w:gridCol w:w="833"/>
              <w:gridCol w:w="665"/>
              <w:gridCol w:w="665"/>
              <w:gridCol w:w="666"/>
              <w:gridCol w:w="771"/>
            </w:tblGrid>
            <w:tr w:rsidR="0058711D" w:rsidRPr="0058711D" w14:paraId="581EF419" w14:textId="77777777">
              <w:trPr>
                <w:trHeight w:val="1096"/>
                <w:jc w:val="center"/>
              </w:trPr>
              <w:tc>
                <w:tcPr>
                  <w:tcW w:w="509" w:type="dxa"/>
                  <w:vAlign w:val="center"/>
                </w:tcPr>
                <w:p w14:paraId="0C4671FD" w14:textId="77777777" w:rsidR="004A6815" w:rsidRPr="0058711D" w:rsidRDefault="002E6CB8">
                  <w:pPr>
                    <w:topLinePunct/>
                    <w:adjustRightInd w:val="0"/>
                    <w:snapToGrid w:val="0"/>
                    <w:jc w:val="center"/>
                    <w:rPr>
                      <w:b/>
                      <w:kern w:val="0"/>
                      <w:szCs w:val="21"/>
                    </w:rPr>
                  </w:pPr>
                  <w:r w:rsidRPr="0058711D">
                    <w:rPr>
                      <w:b/>
                      <w:kern w:val="0"/>
                      <w:szCs w:val="21"/>
                    </w:rPr>
                    <w:t>序号</w:t>
                  </w:r>
                </w:p>
              </w:tc>
              <w:tc>
                <w:tcPr>
                  <w:tcW w:w="1048" w:type="dxa"/>
                  <w:vAlign w:val="center"/>
                </w:tcPr>
                <w:p w14:paraId="058FB88D" w14:textId="77777777" w:rsidR="004A6815" w:rsidRPr="0058711D" w:rsidRDefault="002E6CB8">
                  <w:pPr>
                    <w:topLinePunct/>
                    <w:adjustRightInd w:val="0"/>
                    <w:snapToGrid w:val="0"/>
                    <w:jc w:val="center"/>
                    <w:rPr>
                      <w:b/>
                      <w:kern w:val="0"/>
                      <w:szCs w:val="21"/>
                    </w:rPr>
                  </w:pPr>
                  <w:r w:rsidRPr="0058711D">
                    <w:rPr>
                      <w:b/>
                      <w:kern w:val="0"/>
                      <w:szCs w:val="21"/>
                    </w:rPr>
                    <w:t>贮存场所（设施）</w:t>
                  </w:r>
                </w:p>
                <w:p w14:paraId="75A7B131" w14:textId="77777777" w:rsidR="004A6815" w:rsidRPr="0058711D" w:rsidRDefault="002E6CB8">
                  <w:pPr>
                    <w:topLinePunct/>
                    <w:adjustRightInd w:val="0"/>
                    <w:snapToGrid w:val="0"/>
                    <w:jc w:val="center"/>
                    <w:rPr>
                      <w:b/>
                      <w:kern w:val="0"/>
                      <w:szCs w:val="21"/>
                    </w:rPr>
                  </w:pPr>
                  <w:r w:rsidRPr="0058711D">
                    <w:rPr>
                      <w:b/>
                      <w:kern w:val="0"/>
                      <w:szCs w:val="21"/>
                    </w:rPr>
                    <w:t>名称</w:t>
                  </w:r>
                </w:p>
              </w:tc>
              <w:tc>
                <w:tcPr>
                  <w:tcW w:w="929" w:type="dxa"/>
                  <w:vAlign w:val="center"/>
                </w:tcPr>
                <w:p w14:paraId="3D4598F1" w14:textId="77777777" w:rsidR="004A6815" w:rsidRPr="0058711D" w:rsidRDefault="002E6CB8">
                  <w:pPr>
                    <w:topLinePunct/>
                    <w:adjustRightInd w:val="0"/>
                    <w:snapToGrid w:val="0"/>
                    <w:jc w:val="center"/>
                    <w:rPr>
                      <w:b/>
                      <w:kern w:val="0"/>
                      <w:szCs w:val="21"/>
                    </w:rPr>
                  </w:pPr>
                  <w:r w:rsidRPr="0058711D">
                    <w:rPr>
                      <w:b/>
                      <w:kern w:val="0"/>
                      <w:szCs w:val="21"/>
                    </w:rPr>
                    <w:t>危险废物名称</w:t>
                  </w:r>
                </w:p>
              </w:tc>
              <w:tc>
                <w:tcPr>
                  <w:tcW w:w="997" w:type="dxa"/>
                  <w:vAlign w:val="center"/>
                </w:tcPr>
                <w:p w14:paraId="32091E02" w14:textId="77777777" w:rsidR="004A6815" w:rsidRPr="0058711D" w:rsidRDefault="002E6CB8">
                  <w:pPr>
                    <w:topLinePunct/>
                    <w:adjustRightInd w:val="0"/>
                    <w:snapToGrid w:val="0"/>
                    <w:jc w:val="center"/>
                    <w:rPr>
                      <w:b/>
                      <w:kern w:val="0"/>
                      <w:szCs w:val="21"/>
                    </w:rPr>
                  </w:pPr>
                  <w:r w:rsidRPr="0058711D">
                    <w:rPr>
                      <w:b/>
                      <w:kern w:val="0"/>
                      <w:szCs w:val="21"/>
                    </w:rPr>
                    <w:t>危险废物类别</w:t>
                  </w:r>
                </w:p>
              </w:tc>
              <w:tc>
                <w:tcPr>
                  <w:tcW w:w="1037" w:type="dxa"/>
                  <w:vAlign w:val="center"/>
                </w:tcPr>
                <w:p w14:paraId="22D0FF01" w14:textId="77777777" w:rsidR="004A6815" w:rsidRPr="0058711D" w:rsidRDefault="002E6CB8">
                  <w:pPr>
                    <w:topLinePunct/>
                    <w:adjustRightInd w:val="0"/>
                    <w:snapToGrid w:val="0"/>
                    <w:jc w:val="center"/>
                    <w:rPr>
                      <w:b/>
                      <w:kern w:val="0"/>
                      <w:szCs w:val="21"/>
                    </w:rPr>
                  </w:pPr>
                  <w:r w:rsidRPr="0058711D">
                    <w:rPr>
                      <w:b/>
                      <w:kern w:val="0"/>
                      <w:szCs w:val="21"/>
                    </w:rPr>
                    <w:t>危险废物代码</w:t>
                  </w:r>
                </w:p>
              </w:tc>
              <w:tc>
                <w:tcPr>
                  <w:tcW w:w="833" w:type="dxa"/>
                  <w:vAlign w:val="center"/>
                </w:tcPr>
                <w:p w14:paraId="46D39FC1" w14:textId="77777777" w:rsidR="004A6815" w:rsidRPr="0058711D" w:rsidRDefault="002E6CB8">
                  <w:pPr>
                    <w:topLinePunct/>
                    <w:adjustRightInd w:val="0"/>
                    <w:snapToGrid w:val="0"/>
                    <w:jc w:val="center"/>
                    <w:rPr>
                      <w:b/>
                      <w:kern w:val="0"/>
                      <w:szCs w:val="21"/>
                    </w:rPr>
                  </w:pPr>
                  <w:r w:rsidRPr="0058711D">
                    <w:rPr>
                      <w:b/>
                      <w:kern w:val="0"/>
                      <w:szCs w:val="21"/>
                    </w:rPr>
                    <w:t>位置</w:t>
                  </w:r>
                </w:p>
              </w:tc>
              <w:tc>
                <w:tcPr>
                  <w:tcW w:w="665" w:type="dxa"/>
                  <w:vAlign w:val="center"/>
                </w:tcPr>
                <w:p w14:paraId="3FA49983" w14:textId="77777777" w:rsidR="004A6815" w:rsidRPr="0058711D" w:rsidRDefault="002E6CB8">
                  <w:pPr>
                    <w:topLinePunct/>
                    <w:adjustRightInd w:val="0"/>
                    <w:snapToGrid w:val="0"/>
                    <w:jc w:val="center"/>
                    <w:rPr>
                      <w:b/>
                      <w:kern w:val="0"/>
                      <w:szCs w:val="21"/>
                    </w:rPr>
                  </w:pPr>
                  <w:r w:rsidRPr="0058711D">
                    <w:rPr>
                      <w:b/>
                      <w:kern w:val="0"/>
                      <w:szCs w:val="21"/>
                    </w:rPr>
                    <w:t>占地面积</w:t>
                  </w:r>
                </w:p>
              </w:tc>
              <w:tc>
                <w:tcPr>
                  <w:tcW w:w="665" w:type="dxa"/>
                  <w:vAlign w:val="center"/>
                </w:tcPr>
                <w:p w14:paraId="28A20DBC" w14:textId="77777777" w:rsidR="004A6815" w:rsidRPr="0058711D" w:rsidRDefault="002E6CB8">
                  <w:pPr>
                    <w:topLinePunct/>
                    <w:adjustRightInd w:val="0"/>
                    <w:snapToGrid w:val="0"/>
                    <w:jc w:val="center"/>
                    <w:rPr>
                      <w:b/>
                      <w:kern w:val="0"/>
                      <w:szCs w:val="21"/>
                    </w:rPr>
                  </w:pPr>
                  <w:r w:rsidRPr="0058711D">
                    <w:rPr>
                      <w:b/>
                      <w:kern w:val="0"/>
                      <w:szCs w:val="21"/>
                    </w:rPr>
                    <w:t>贮存方式</w:t>
                  </w:r>
                </w:p>
              </w:tc>
              <w:tc>
                <w:tcPr>
                  <w:tcW w:w="666" w:type="dxa"/>
                  <w:vAlign w:val="center"/>
                </w:tcPr>
                <w:p w14:paraId="6BF5A249" w14:textId="77777777" w:rsidR="004A6815" w:rsidRPr="0058711D" w:rsidRDefault="002E6CB8">
                  <w:pPr>
                    <w:topLinePunct/>
                    <w:adjustRightInd w:val="0"/>
                    <w:snapToGrid w:val="0"/>
                    <w:jc w:val="center"/>
                    <w:rPr>
                      <w:b/>
                      <w:kern w:val="0"/>
                      <w:szCs w:val="21"/>
                    </w:rPr>
                  </w:pPr>
                  <w:r w:rsidRPr="0058711D">
                    <w:rPr>
                      <w:b/>
                      <w:kern w:val="0"/>
                      <w:szCs w:val="21"/>
                    </w:rPr>
                    <w:t>贮存</w:t>
                  </w:r>
                </w:p>
                <w:p w14:paraId="495FC52D" w14:textId="77777777" w:rsidR="004A6815" w:rsidRPr="0058711D" w:rsidRDefault="002E6CB8">
                  <w:pPr>
                    <w:topLinePunct/>
                    <w:adjustRightInd w:val="0"/>
                    <w:snapToGrid w:val="0"/>
                    <w:jc w:val="center"/>
                    <w:rPr>
                      <w:b/>
                      <w:kern w:val="0"/>
                      <w:szCs w:val="21"/>
                    </w:rPr>
                  </w:pPr>
                  <w:r w:rsidRPr="0058711D">
                    <w:rPr>
                      <w:b/>
                      <w:kern w:val="0"/>
                      <w:szCs w:val="21"/>
                    </w:rPr>
                    <w:t>能力</w:t>
                  </w:r>
                </w:p>
              </w:tc>
              <w:tc>
                <w:tcPr>
                  <w:tcW w:w="771" w:type="dxa"/>
                  <w:vAlign w:val="center"/>
                </w:tcPr>
                <w:p w14:paraId="7A1C3685" w14:textId="77777777" w:rsidR="004A6815" w:rsidRPr="0058711D" w:rsidRDefault="002E6CB8">
                  <w:pPr>
                    <w:topLinePunct/>
                    <w:adjustRightInd w:val="0"/>
                    <w:snapToGrid w:val="0"/>
                    <w:jc w:val="center"/>
                    <w:rPr>
                      <w:b/>
                      <w:kern w:val="0"/>
                      <w:szCs w:val="21"/>
                    </w:rPr>
                  </w:pPr>
                  <w:r w:rsidRPr="0058711D">
                    <w:rPr>
                      <w:b/>
                      <w:kern w:val="0"/>
                      <w:szCs w:val="21"/>
                    </w:rPr>
                    <w:t>贮存</w:t>
                  </w:r>
                </w:p>
                <w:p w14:paraId="27649117" w14:textId="77777777" w:rsidR="004A6815" w:rsidRPr="0058711D" w:rsidRDefault="002E6CB8">
                  <w:pPr>
                    <w:topLinePunct/>
                    <w:adjustRightInd w:val="0"/>
                    <w:snapToGrid w:val="0"/>
                    <w:jc w:val="center"/>
                    <w:rPr>
                      <w:b/>
                      <w:kern w:val="0"/>
                      <w:szCs w:val="21"/>
                    </w:rPr>
                  </w:pPr>
                  <w:r w:rsidRPr="0058711D">
                    <w:rPr>
                      <w:b/>
                      <w:kern w:val="0"/>
                      <w:szCs w:val="21"/>
                    </w:rPr>
                    <w:t>周期</w:t>
                  </w:r>
                </w:p>
              </w:tc>
            </w:tr>
            <w:tr w:rsidR="0058711D" w:rsidRPr="0058711D" w14:paraId="1EC9D401" w14:textId="77777777">
              <w:trPr>
                <w:trHeight w:val="852"/>
                <w:jc w:val="center"/>
              </w:trPr>
              <w:tc>
                <w:tcPr>
                  <w:tcW w:w="509" w:type="dxa"/>
                  <w:vAlign w:val="center"/>
                </w:tcPr>
                <w:p w14:paraId="36874DA2" w14:textId="77777777" w:rsidR="004A6815" w:rsidRPr="0058711D" w:rsidRDefault="002E6CB8">
                  <w:pPr>
                    <w:topLinePunct/>
                    <w:adjustRightInd w:val="0"/>
                    <w:snapToGrid w:val="0"/>
                    <w:jc w:val="center"/>
                    <w:rPr>
                      <w:kern w:val="0"/>
                      <w:szCs w:val="21"/>
                    </w:rPr>
                  </w:pPr>
                  <w:r w:rsidRPr="0058711D">
                    <w:rPr>
                      <w:kern w:val="0"/>
                      <w:szCs w:val="21"/>
                    </w:rPr>
                    <w:t>1</w:t>
                  </w:r>
                </w:p>
              </w:tc>
              <w:tc>
                <w:tcPr>
                  <w:tcW w:w="1048" w:type="dxa"/>
                  <w:vAlign w:val="center"/>
                </w:tcPr>
                <w:p w14:paraId="7FB9FE90" w14:textId="77777777" w:rsidR="004A6815" w:rsidRPr="0058711D" w:rsidRDefault="002E6CB8">
                  <w:pPr>
                    <w:topLinePunct/>
                    <w:adjustRightInd w:val="0"/>
                    <w:snapToGrid w:val="0"/>
                    <w:jc w:val="center"/>
                    <w:rPr>
                      <w:kern w:val="0"/>
                      <w:szCs w:val="21"/>
                    </w:rPr>
                  </w:pPr>
                  <w:proofErr w:type="gramStart"/>
                  <w:r w:rsidRPr="0058711D">
                    <w:rPr>
                      <w:kern w:val="0"/>
                      <w:szCs w:val="21"/>
                    </w:rPr>
                    <w:t>危废间</w:t>
                  </w:r>
                  <w:proofErr w:type="gramEnd"/>
                </w:p>
              </w:tc>
              <w:tc>
                <w:tcPr>
                  <w:tcW w:w="929" w:type="dxa"/>
                  <w:vAlign w:val="center"/>
                </w:tcPr>
                <w:p w14:paraId="1D67DBCB" w14:textId="77777777" w:rsidR="004A6815" w:rsidRPr="0058711D" w:rsidRDefault="002E6CB8">
                  <w:pPr>
                    <w:adjustRightInd w:val="0"/>
                    <w:snapToGrid w:val="0"/>
                    <w:jc w:val="center"/>
                    <w:rPr>
                      <w:szCs w:val="21"/>
                    </w:rPr>
                  </w:pPr>
                  <w:r w:rsidRPr="0058711D">
                    <w:rPr>
                      <w:rFonts w:hint="eastAsia"/>
                      <w:szCs w:val="21"/>
                    </w:rPr>
                    <w:t>废活性炭</w:t>
                  </w:r>
                </w:p>
              </w:tc>
              <w:tc>
                <w:tcPr>
                  <w:tcW w:w="997" w:type="dxa"/>
                  <w:vAlign w:val="center"/>
                </w:tcPr>
                <w:p w14:paraId="3467A96D" w14:textId="77777777" w:rsidR="004A6815" w:rsidRPr="0058711D" w:rsidRDefault="002E6CB8">
                  <w:pPr>
                    <w:adjustRightInd w:val="0"/>
                    <w:snapToGrid w:val="0"/>
                    <w:jc w:val="center"/>
                    <w:rPr>
                      <w:szCs w:val="21"/>
                    </w:rPr>
                  </w:pPr>
                  <w:r w:rsidRPr="0058711D">
                    <w:rPr>
                      <w:rFonts w:hint="eastAsia"/>
                      <w:szCs w:val="21"/>
                    </w:rPr>
                    <w:t>H</w:t>
                  </w:r>
                  <w:r w:rsidRPr="0058711D">
                    <w:rPr>
                      <w:szCs w:val="21"/>
                    </w:rPr>
                    <w:t>W49</w:t>
                  </w:r>
                </w:p>
              </w:tc>
              <w:tc>
                <w:tcPr>
                  <w:tcW w:w="1037" w:type="dxa"/>
                  <w:vAlign w:val="center"/>
                </w:tcPr>
                <w:p w14:paraId="07DB9AA9" w14:textId="77777777" w:rsidR="004A6815" w:rsidRPr="0058711D" w:rsidRDefault="002E6CB8">
                  <w:pPr>
                    <w:adjustRightInd w:val="0"/>
                    <w:snapToGrid w:val="0"/>
                    <w:jc w:val="center"/>
                    <w:rPr>
                      <w:szCs w:val="21"/>
                    </w:rPr>
                  </w:pPr>
                  <w:r w:rsidRPr="0058711D">
                    <w:rPr>
                      <w:rFonts w:cs="Calibri"/>
                      <w:szCs w:val="21"/>
                    </w:rPr>
                    <w:t>900-039-49</w:t>
                  </w:r>
                </w:p>
              </w:tc>
              <w:tc>
                <w:tcPr>
                  <w:tcW w:w="833" w:type="dxa"/>
                  <w:vAlign w:val="center"/>
                </w:tcPr>
                <w:p w14:paraId="0EC8F3A1" w14:textId="77777777" w:rsidR="004A6815" w:rsidRPr="0058711D" w:rsidRDefault="002E6CB8">
                  <w:pPr>
                    <w:topLinePunct/>
                    <w:adjustRightInd w:val="0"/>
                    <w:snapToGrid w:val="0"/>
                    <w:jc w:val="center"/>
                    <w:rPr>
                      <w:kern w:val="0"/>
                      <w:szCs w:val="21"/>
                    </w:rPr>
                  </w:pPr>
                  <w:r w:rsidRPr="0058711D">
                    <w:rPr>
                      <w:rFonts w:hint="eastAsia"/>
                      <w:szCs w:val="21"/>
                    </w:rPr>
                    <w:t>2#</w:t>
                  </w:r>
                  <w:r w:rsidRPr="0058711D">
                    <w:rPr>
                      <w:rFonts w:hint="eastAsia"/>
                      <w:szCs w:val="21"/>
                    </w:rPr>
                    <w:t>生产</w:t>
                  </w:r>
                  <w:proofErr w:type="gramStart"/>
                  <w:r w:rsidRPr="0058711D">
                    <w:rPr>
                      <w:rFonts w:hint="eastAsia"/>
                      <w:szCs w:val="21"/>
                    </w:rPr>
                    <w:t>车间南</w:t>
                  </w:r>
                  <w:proofErr w:type="gramEnd"/>
                </w:p>
              </w:tc>
              <w:tc>
                <w:tcPr>
                  <w:tcW w:w="665" w:type="dxa"/>
                  <w:vAlign w:val="center"/>
                </w:tcPr>
                <w:p w14:paraId="4E371DBC" w14:textId="77777777" w:rsidR="004A6815" w:rsidRPr="0058711D" w:rsidRDefault="002E6CB8">
                  <w:pPr>
                    <w:topLinePunct/>
                    <w:adjustRightInd w:val="0"/>
                    <w:snapToGrid w:val="0"/>
                    <w:jc w:val="center"/>
                    <w:rPr>
                      <w:kern w:val="0"/>
                      <w:szCs w:val="21"/>
                    </w:rPr>
                  </w:pPr>
                  <w:r w:rsidRPr="0058711D">
                    <w:rPr>
                      <w:rFonts w:hint="eastAsia"/>
                      <w:kern w:val="0"/>
                      <w:szCs w:val="21"/>
                    </w:rPr>
                    <w:t>20</w:t>
                  </w:r>
                  <w:r w:rsidRPr="0058711D">
                    <w:rPr>
                      <w:kern w:val="0"/>
                      <w:szCs w:val="21"/>
                    </w:rPr>
                    <w:t>m</w:t>
                  </w:r>
                  <w:r w:rsidRPr="0058711D">
                    <w:rPr>
                      <w:kern w:val="0"/>
                      <w:szCs w:val="21"/>
                      <w:vertAlign w:val="superscript"/>
                    </w:rPr>
                    <w:t>2</w:t>
                  </w:r>
                </w:p>
              </w:tc>
              <w:tc>
                <w:tcPr>
                  <w:tcW w:w="665" w:type="dxa"/>
                  <w:vAlign w:val="center"/>
                </w:tcPr>
                <w:p w14:paraId="337CA29E" w14:textId="77777777" w:rsidR="004A6815" w:rsidRPr="0058711D" w:rsidRDefault="002E6CB8">
                  <w:pPr>
                    <w:topLinePunct/>
                    <w:adjustRightInd w:val="0"/>
                    <w:snapToGrid w:val="0"/>
                    <w:jc w:val="center"/>
                    <w:rPr>
                      <w:kern w:val="0"/>
                      <w:szCs w:val="21"/>
                    </w:rPr>
                  </w:pPr>
                  <w:r w:rsidRPr="0058711D">
                    <w:rPr>
                      <w:kern w:val="0"/>
                      <w:szCs w:val="21"/>
                    </w:rPr>
                    <w:t>袋装</w:t>
                  </w:r>
                </w:p>
              </w:tc>
              <w:tc>
                <w:tcPr>
                  <w:tcW w:w="666" w:type="dxa"/>
                  <w:vAlign w:val="center"/>
                </w:tcPr>
                <w:p w14:paraId="4F7761C3" w14:textId="77777777" w:rsidR="004A6815" w:rsidRPr="0058711D" w:rsidRDefault="002E6CB8">
                  <w:pPr>
                    <w:topLinePunct/>
                    <w:adjustRightInd w:val="0"/>
                    <w:snapToGrid w:val="0"/>
                    <w:jc w:val="center"/>
                    <w:rPr>
                      <w:kern w:val="0"/>
                      <w:szCs w:val="21"/>
                    </w:rPr>
                  </w:pPr>
                  <w:r w:rsidRPr="0058711D">
                    <w:rPr>
                      <w:kern w:val="0"/>
                      <w:szCs w:val="21"/>
                    </w:rPr>
                    <w:t>2t</w:t>
                  </w:r>
                </w:p>
              </w:tc>
              <w:tc>
                <w:tcPr>
                  <w:tcW w:w="771" w:type="dxa"/>
                  <w:vAlign w:val="center"/>
                </w:tcPr>
                <w:p w14:paraId="31EE51EE" w14:textId="77777777" w:rsidR="004A6815" w:rsidRPr="0058711D" w:rsidRDefault="002E6CB8">
                  <w:pPr>
                    <w:topLinePunct/>
                    <w:adjustRightInd w:val="0"/>
                    <w:snapToGrid w:val="0"/>
                    <w:jc w:val="center"/>
                    <w:rPr>
                      <w:kern w:val="0"/>
                      <w:szCs w:val="21"/>
                    </w:rPr>
                  </w:pPr>
                  <w:r w:rsidRPr="0058711D">
                    <w:rPr>
                      <w:rFonts w:hint="eastAsia"/>
                      <w:kern w:val="0"/>
                      <w:szCs w:val="21"/>
                    </w:rPr>
                    <w:t>一年</w:t>
                  </w:r>
                </w:p>
              </w:tc>
            </w:tr>
          </w:tbl>
          <w:p w14:paraId="3FD6FB36" w14:textId="77777777" w:rsidR="004A6815" w:rsidRPr="0058711D" w:rsidRDefault="002E6CB8">
            <w:pPr>
              <w:spacing w:line="360" w:lineRule="auto"/>
              <w:ind w:firstLineChars="200" w:firstLine="420"/>
              <w:rPr>
                <w:szCs w:val="21"/>
              </w:rPr>
            </w:pPr>
            <w:r w:rsidRPr="0058711D">
              <w:rPr>
                <w:szCs w:val="21"/>
              </w:rPr>
              <w:t>企业为固体废物污染防治的责任主体，应建立风险管理及应急救援体系、环境监测计划，执行转移联单制度及国家和</w:t>
            </w:r>
            <w:proofErr w:type="gramStart"/>
            <w:r w:rsidRPr="0058711D">
              <w:rPr>
                <w:szCs w:val="21"/>
              </w:rPr>
              <w:t>省转移</w:t>
            </w:r>
            <w:proofErr w:type="gramEnd"/>
            <w:r w:rsidRPr="0058711D">
              <w:rPr>
                <w:szCs w:val="21"/>
              </w:rPr>
              <w:t>管理的相关规定、处置过程安全操作规程、人员培训考核制度、档案管理制度、专人专管负责制、台账保管制度、处置全过程管理制度等。</w:t>
            </w:r>
          </w:p>
          <w:p w14:paraId="35702015" w14:textId="77777777" w:rsidR="004A6815" w:rsidRPr="0058711D" w:rsidRDefault="002E6CB8">
            <w:pPr>
              <w:spacing w:line="360" w:lineRule="auto"/>
              <w:ind w:firstLineChars="200" w:firstLine="420"/>
              <w:rPr>
                <w:szCs w:val="21"/>
              </w:rPr>
            </w:pPr>
            <w:r w:rsidRPr="0058711D">
              <w:rPr>
                <w:szCs w:val="21"/>
              </w:rPr>
              <w:t>经采取上述措施后，该项目生产过程中所产生的固体废物均可得到妥善处理，固体废弃物的处理和处置措施符合《一般工业固体废物贮存和填埋污染控制标准》（</w:t>
            </w:r>
            <w:r w:rsidRPr="0058711D">
              <w:rPr>
                <w:szCs w:val="21"/>
              </w:rPr>
              <w:t>GB 18599-2020</w:t>
            </w:r>
            <w:r w:rsidRPr="0058711D">
              <w:rPr>
                <w:szCs w:val="21"/>
              </w:rPr>
              <w:t>）和《危险废物贮存污染控制标准》（</w:t>
            </w:r>
            <w:r w:rsidRPr="0058711D">
              <w:rPr>
                <w:szCs w:val="21"/>
              </w:rPr>
              <w:t>GB18597-2023</w:t>
            </w:r>
            <w:r w:rsidRPr="0058711D">
              <w:rPr>
                <w:szCs w:val="21"/>
              </w:rPr>
              <w:t>）及修改</w:t>
            </w:r>
            <w:proofErr w:type="gramStart"/>
            <w:r w:rsidRPr="0058711D">
              <w:rPr>
                <w:szCs w:val="21"/>
              </w:rPr>
              <w:t>单标准</w:t>
            </w:r>
            <w:proofErr w:type="gramEnd"/>
            <w:r w:rsidRPr="0058711D">
              <w:rPr>
                <w:szCs w:val="21"/>
              </w:rPr>
              <w:t>要求，对周围环境影响很小。</w:t>
            </w:r>
          </w:p>
          <w:p w14:paraId="298B9AD3" w14:textId="77777777" w:rsidR="004A6815" w:rsidRPr="0058711D" w:rsidRDefault="002E6CB8">
            <w:pPr>
              <w:spacing w:line="360" w:lineRule="auto"/>
              <w:ind w:firstLineChars="200" w:firstLine="422"/>
              <w:outlineLvl w:val="0"/>
              <w:rPr>
                <w:b/>
                <w:szCs w:val="21"/>
              </w:rPr>
            </w:pPr>
            <w:r w:rsidRPr="0058711D">
              <w:rPr>
                <w:b/>
                <w:szCs w:val="21"/>
              </w:rPr>
              <w:t>5</w:t>
            </w:r>
            <w:r w:rsidRPr="0058711D">
              <w:rPr>
                <w:b/>
                <w:szCs w:val="21"/>
              </w:rPr>
              <w:t>、</w:t>
            </w:r>
            <w:r w:rsidRPr="0058711D">
              <w:rPr>
                <w:rFonts w:hint="eastAsia"/>
                <w:b/>
                <w:szCs w:val="21"/>
              </w:rPr>
              <w:t>地下水、土壤</w:t>
            </w:r>
            <w:r w:rsidRPr="0058711D">
              <w:rPr>
                <w:b/>
                <w:szCs w:val="21"/>
              </w:rPr>
              <w:t>环境影响分析</w:t>
            </w:r>
          </w:p>
          <w:p w14:paraId="6BBF5848" w14:textId="77777777" w:rsidR="004A6815" w:rsidRPr="0058711D" w:rsidRDefault="002E6CB8">
            <w:pPr>
              <w:spacing w:line="360" w:lineRule="auto"/>
              <w:ind w:firstLineChars="200" w:firstLine="420"/>
              <w:jc w:val="left"/>
              <w:rPr>
                <w:szCs w:val="21"/>
              </w:rPr>
            </w:pPr>
            <w:r w:rsidRPr="0058711D">
              <w:rPr>
                <w:rFonts w:cs="宋体" w:hint="eastAsia"/>
                <w:szCs w:val="21"/>
                <w:lang w:bidi="ar"/>
              </w:rPr>
              <w:t>（</w:t>
            </w:r>
            <w:r w:rsidRPr="0058711D">
              <w:rPr>
                <w:szCs w:val="21"/>
                <w:lang w:bidi="ar"/>
              </w:rPr>
              <w:t>1</w:t>
            </w:r>
            <w:r w:rsidRPr="0058711D">
              <w:rPr>
                <w:rFonts w:cs="宋体" w:hint="eastAsia"/>
                <w:szCs w:val="21"/>
                <w:lang w:bidi="ar"/>
              </w:rPr>
              <w:t>）污染源</w:t>
            </w:r>
          </w:p>
          <w:p w14:paraId="26AAB4E0" w14:textId="77777777" w:rsidR="004A6815" w:rsidRPr="0058711D" w:rsidRDefault="002E6CB8">
            <w:pPr>
              <w:spacing w:line="360" w:lineRule="auto"/>
              <w:ind w:firstLineChars="200" w:firstLine="420"/>
              <w:jc w:val="left"/>
              <w:rPr>
                <w:szCs w:val="21"/>
              </w:rPr>
            </w:pPr>
            <w:r w:rsidRPr="0058711D">
              <w:rPr>
                <w:rFonts w:cs="宋体" w:hint="eastAsia"/>
                <w:szCs w:val="21"/>
                <w:lang w:bidi="ar"/>
              </w:rPr>
              <w:t>本项目主要污染源为</w:t>
            </w:r>
            <w:proofErr w:type="gramStart"/>
            <w:r w:rsidRPr="0058711D">
              <w:rPr>
                <w:rFonts w:cs="宋体" w:hint="eastAsia"/>
                <w:szCs w:val="21"/>
                <w:lang w:bidi="ar"/>
              </w:rPr>
              <w:t>危废间</w:t>
            </w:r>
            <w:proofErr w:type="gramEnd"/>
            <w:r w:rsidRPr="0058711D">
              <w:rPr>
                <w:rFonts w:cs="宋体" w:hint="eastAsia"/>
                <w:szCs w:val="21"/>
                <w:lang w:bidi="ar"/>
              </w:rPr>
              <w:t>、废气处理装置等。</w:t>
            </w:r>
          </w:p>
          <w:p w14:paraId="7DE9AC72" w14:textId="77777777" w:rsidR="004A6815" w:rsidRPr="0058711D" w:rsidRDefault="002E6CB8">
            <w:pPr>
              <w:spacing w:line="360" w:lineRule="auto"/>
              <w:ind w:firstLineChars="200" w:firstLine="420"/>
              <w:jc w:val="left"/>
              <w:rPr>
                <w:szCs w:val="21"/>
              </w:rPr>
            </w:pPr>
            <w:r w:rsidRPr="0058711D">
              <w:rPr>
                <w:rFonts w:cs="宋体" w:hint="eastAsia"/>
                <w:szCs w:val="21"/>
                <w:lang w:bidi="ar"/>
              </w:rPr>
              <w:t>（</w:t>
            </w:r>
            <w:r w:rsidRPr="0058711D">
              <w:rPr>
                <w:szCs w:val="21"/>
                <w:lang w:bidi="ar"/>
              </w:rPr>
              <w:t>2</w:t>
            </w:r>
            <w:r w:rsidRPr="0058711D">
              <w:rPr>
                <w:rFonts w:cs="宋体" w:hint="eastAsia"/>
                <w:szCs w:val="21"/>
                <w:lang w:bidi="ar"/>
              </w:rPr>
              <w:t>）污染途径</w:t>
            </w:r>
          </w:p>
          <w:p w14:paraId="08897EAA" w14:textId="77777777" w:rsidR="004A6815" w:rsidRPr="0058711D" w:rsidRDefault="002E6CB8">
            <w:pPr>
              <w:spacing w:line="360" w:lineRule="auto"/>
              <w:ind w:firstLineChars="200" w:firstLine="420"/>
              <w:rPr>
                <w:szCs w:val="21"/>
              </w:rPr>
            </w:pPr>
            <w:r w:rsidRPr="0058711D">
              <w:rPr>
                <w:rFonts w:cs="宋体" w:hint="eastAsia"/>
                <w:szCs w:val="21"/>
                <w:lang w:bidi="ar"/>
              </w:rPr>
              <w:t>本项目不处于集中式饮用水水源保护区及其补给径流区，不处于分散式饮用水水源地，不处于特殊地下水资源（如矿泉水、温泉等）保护区等地下水敏感和较敏感区。本项目正常情况下，</w:t>
            </w:r>
            <w:proofErr w:type="gramStart"/>
            <w:r w:rsidRPr="0058711D">
              <w:rPr>
                <w:rFonts w:cs="宋体" w:hint="eastAsia"/>
                <w:szCs w:val="21"/>
                <w:lang w:bidi="ar"/>
              </w:rPr>
              <w:t>危废间</w:t>
            </w:r>
            <w:proofErr w:type="gramEnd"/>
            <w:r w:rsidRPr="0058711D">
              <w:rPr>
                <w:rFonts w:cs="宋体" w:hint="eastAsia"/>
                <w:szCs w:val="21"/>
                <w:lang w:bidi="ar"/>
              </w:rPr>
              <w:t>等采取防渗措施，无污染途径；废气采取有效治理措施，达标排放，通过大气沉降方式对土壤的影响较小。事故状态下，</w:t>
            </w:r>
            <w:proofErr w:type="gramStart"/>
            <w:r w:rsidRPr="0058711D">
              <w:rPr>
                <w:rFonts w:cs="宋体" w:hint="eastAsia"/>
                <w:szCs w:val="21"/>
                <w:lang w:bidi="ar"/>
              </w:rPr>
              <w:t>危废间</w:t>
            </w:r>
            <w:proofErr w:type="gramEnd"/>
            <w:r w:rsidRPr="0058711D">
              <w:rPr>
                <w:rFonts w:cs="宋体" w:hint="eastAsia"/>
                <w:szCs w:val="21"/>
                <w:lang w:bidi="ar"/>
              </w:rPr>
              <w:t>等防渗措施失效，通过垂直入渗</w:t>
            </w:r>
            <w:r w:rsidRPr="0058711D">
              <w:rPr>
                <w:rFonts w:cs="宋体" w:hint="eastAsia"/>
                <w:szCs w:val="21"/>
                <w:lang w:bidi="ar"/>
              </w:rPr>
              <w:lastRenderedPageBreak/>
              <w:t>方式进入土壤，废气处理装置失效，颗粒物、二氧化硫、氮氧化物、</w:t>
            </w:r>
            <w:r w:rsidRPr="0058711D">
              <w:rPr>
                <w:szCs w:val="21"/>
                <w:lang w:bidi="ar"/>
              </w:rPr>
              <w:t>VOCs</w:t>
            </w:r>
            <w:r w:rsidRPr="0058711D">
              <w:rPr>
                <w:rFonts w:cs="宋体" w:hint="eastAsia"/>
                <w:szCs w:val="21"/>
                <w:lang w:bidi="ar"/>
              </w:rPr>
              <w:t>排放量增大，通过沉降方式进入土壤，造成地下水和土壤污染。</w:t>
            </w:r>
          </w:p>
          <w:p w14:paraId="1DCCECF1" w14:textId="77777777" w:rsidR="004A6815" w:rsidRPr="0058711D" w:rsidRDefault="002E6CB8">
            <w:pPr>
              <w:spacing w:line="360" w:lineRule="auto"/>
              <w:ind w:firstLineChars="200" w:firstLine="420"/>
              <w:jc w:val="left"/>
              <w:rPr>
                <w:szCs w:val="21"/>
              </w:rPr>
            </w:pPr>
            <w:r w:rsidRPr="0058711D">
              <w:rPr>
                <w:rFonts w:cs="宋体" w:hint="eastAsia"/>
                <w:szCs w:val="21"/>
                <w:lang w:bidi="ar"/>
              </w:rPr>
              <w:t>（</w:t>
            </w:r>
            <w:r w:rsidRPr="0058711D">
              <w:rPr>
                <w:szCs w:val="21"/>
                <w:lang w:bidi="ar"/>
              </w:rPr>
              <w:t>3</w:t>
            </w:r>
            <w:r w:rsidRPr="0058711D">
              <w:rPr>
                <w:rFonts w:cs="宋体" w:hint="eastAsia"/>
                <w:szCs w:val="21"/>
                <w:lang w:bidi="ar"/>
              </w:rPr>
              <w:t>）污染物类型及危害</w:t>
            </w:r>
          </w:p>
          <w:p w14:paraId="59AAA155" w14:textId="77777777" w:rsidR="004A6815" w:rsidRPr="0058711D" w:rsidRDefault="002E6CB8">
            <w:pPr>
              <w:widowControl/>
              <w:spacing w:line="360" w:lineRule="auto"/>
              <w:jc w:val="center"/>
              <w:rPr>
                <w:szCs w:val="21"/>
              </w:rPr>
            </w:pPr>
            <w:r w:rsidRPr="0058711D">
              <w:rPr>
                <w:rFonts w:cs="宋体" w:hint="eastAsia"/>
                <w:b/>
                <w:szCs w:val="21"/>
              </w:rPr>
              <w:t>表</w:t>
            </w:r>
            <w:r w:rsidRPr="0058711D">
              <w:rPr>
                <w:b/>
                <w:szCs w:val="21"/>
              </w:rPr>
              <w:t xml:space="preserve">4-12   </w:t>
            </w:r>
            <w:r w:rsidRPr="0058711D">
              <w:rPr>
                <w:rFonts w:cs="宋体" w:hint="eastAsia"/>
                <w:b/>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77"/>
              <w:gridCol w:w="1113"/>
              <w:gridCol w:w="1297"/>
              <w:gridCol w:w="2227"/>
            </w:tblGrid>
            <w:tr w:rsidR="0058711D" w:rsidRPr="0058711D" w14:paraId="621BE438"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1FC142C" w14:textId="77777777" w:rsidR="004A6815" w:rsidRPr="0058711D" w:rsidRDefault="002E6CB8">
                  <w:pPr>
                    <w:pStyle w:val="aff4"/>
                    <w:widowControl/>
                    <w:rPr>
                      <w:b/>
                      <w:kern w:val="2"/>
                      <w:szCs w:val="21"/>
                    </w:rPr>
                  </w:pPr>
                  <w:r w:rsidRPr="0058711D">
                    <w:rPr>
                      <w:rFonts w:cs="宋体" w:hint="eastAsia"/>
                      <w:b/>
                      <w:kern w:val="2"/>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E9E8ABD" w14:textId="77777777" w:rsidR="004A6815" w:rsidRPr="0058711D" w:rsidRDefault="002E6CB8">
                  <w:pPr>
                    <w:pStyle w:val="aff4"/>
                    <w:widowControl/>
                    <w:rPr>
                      <w:b/>
                      <w:kern w:val="2"/>
                      <w:szCs w:val="21"/>
                    </w:rPr>
                  </w:pPr>
                  <w:r w:rsidRPr="0058711D">
                    <w:rPr>
                      <w:rFonts w:cs="宋体" w:hint="eastAsia"/>
                      <w:b/>
                      <w:kern w:val="2"/>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33D5BB0" w14:textId="77777777" w:rsidR="004A6815" w:rsidRPr="0058711D" w:rsidRDefault="002E6CB8">
                  <w:pPr>
                    <w:pStyle w:val="aff4"/>
                    <w:widowControl/>
                    <w:rPr>
                      <w:b/>
                      <w:kern w:val="2"/>
                      <w:szCs w:val="21"/>
                    </w:rPr>
                  </w:pPr>
                  <w:r w:rsidRPr="0058711D">
                    <w:rPr>
                      <w:rFonts w:cs="宋体" w:hint="eastAsia"/>
                      <w:b/>
                      <w:kern w:val="2"/>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3F3566A" w14:textId="77777777" w:rsidR="004A6815" w:rsidRPr="0058711D" w:rsidRDefault="002E6CB8">
                  <w:pPr>
                    <w:pStyle w:val="aff4"/>
                    <w:widowControl/>
                    <w:rPr>
                      <w:b/>
                      <w:kern w:val="2"/>
                      <w:szCs w:val="21"/>
                    </w:rPr>
                  </w:pPr>
                  <w:r w:rsidRPr="0058711D">
                    <w:rPr>
                      <w:rFonts w:cs="宋体" w:hint="eastAsia"/>
                      <w:b/>
                      <w:kern w:val="2"/>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946F46D" w14:textId="77777777" w:rsidR="004A6815" w:rsidRPr="0058711D" w:rsidRDefault="002E6CB8">
                  <w:pPr>
                    <w:pStyle w:val="aff4"/>
                    <w:widowControl/>
                    <w:rPr>
                      <w:b/>
                      <w:kern w:val="2"/>
                      <w:szCs w:val="21"/>
                    </w:rPr>
                  </w:pPr>
                  <w:r w:rsidRPr="0058711D">
                    <w:rPr>
                      <w:rFonts w:cs="宋体" w:hint="eastAsia"/>
                      <w:b/>
                      <w:kern w:val="2"/>
                      <w:szCs w:val="21"/>
                    </w:rPr>
                    <w:t>可能发生的危害</w:t>
                  </w:r>
                </w:p>
              </w:tc>
            </w:tr>
            <w:tr w:rsidR="0058711D" w:rsidRPr="0058711D" w14:paraId="27ADD0C9"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30F2463" w14:textId="77777777" w:rsidR="004A6815" w:rsidRPr="0058711D" w:rsidRDefault="002E6CB8">
                  <w:pPr>
                    <w:pStyle w:val="aff4"/>
                    <w:widowControl/>
                    <w:rPr>
                      <w:kern w:val="2"/>
                      <w:szCs w:val="21"/>
                    </w:rPr>
                  </w:pPr>
                  <w:r w:rsidRPr="0058711D">
                    <w:rPr>
                      <w:rFonts w:cs="宋体" w:hint="eastAsia"/>
                      <w:kern w:val="2"/>
                      <w:szCs w:val="21"/>
                    </w:rPr>
                    <w:t>危废库</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56F3E752" w14:textId="77777777" w:rsidR="004A6815" w:rsidRPr="0058711D" w:rsidRDefault="002E6CB8">
                  <w:pPr>
                    <w:pStyle w:val="aff4"/>
                    <w:widowControl/>
                    <w:rPr>
                      <w:kern w:val="2"/>
                      <w:szCs w:val="21"/>
                    </w:rPr>
                  </w:pPr>
                  <w:r w:rsidRPr="0058711D">
                    <w:rPr>
                      <w:rFonts w:cs="宋体" w:hint="eastAsia"/>
                      <w:kern w:val="2"/>
                      <w:szCs w:val="21"/>
                    </w:rPr>
                    <w:t>废活性炭等</w:t>
                  </w:r>
                  <w:proofErr w:type="gramStart"/>
                  <w:r w:rsidRPr="0058711D">
                    <w:rPr>
                      <w:rFonts w:cs="宋体" w:hint="eastAsia"/>
                      <w:kern w:val="2"/>
                      <w:szCs w:val="21"/>
                    </w:rPr>
                    <w:t>其他危废</w:t>
                  </w:r>
                  <w:proofErr w:type="gram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5FE0A35" w14:textId="77777777" w:rsidR="004A6815" w:rsidRPr="0058711D" w:rsidRDefault="002E6CB8">
                  <w:pPr>
                    <w:pStyle w:val="aff4"/>
                    <w:widowControl/>
                    <w:rPr>
                      <w:kern w:val="2"/>
                      <w:szCs w:val="21"/>
                    </w:rPr>
                  </w:pPr>
                  <w:r w:rsidRPr="0058711D">
                    <w:rPr>
                      <w:rFonts w:cs="宋体" w:hint="eastAsia"/>
                      <w:kern w:val="2"/>
                      <w:szCs w:val="21"/>
                    </w:rPr>
                    <w:t>垂直入渗、漫流</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DDA6FCA" w14:textId="77777777" w:rsidR="004A6815" w:rsidRPr="0058711D" w:rsidRDefault="002E6CB8">
                  <w:pPr>
                    <w:pStyle w:val="aff4"/>
                    <w:widowControl/>
                    <w:rPr>
                      <w:kern w:val="2"/>
                      <w:szCs w:val="21"/>
                    </w:rPr>
                  </w:pPr>
                  <w:r w:rsidRPr="0058711D">
                    <w:rPr>
                      <w:rFonts w:cs="宋体" w:hint="eastAsia"/>
                      <w:kern w:val="2"/>
                      <w:szCs w:val="21"/>
                    </w:rPr>
                    <w:t>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FFF7EBD" w14:textId="77777777" w:rsidR="004A6815" w:rsidRPr="0058711D" w:rsidRDefault="002E6CB8">
                  <w:pPr>
                    <w:pStyle w:val="aff4"/>
                    <w:widowControl/>
                    <w:rPr>
                      <w:kern w:val="2"/>
                      <w:szCs w:val="21"/>
                    </w:rPr>
                  </w:pPr>
                  <w:proofErr w:type="gramStart"/>
                  <w:r w:rsidRPr="0058711D">
                    <w:rPr>
                      <w:rFonts w:cs="宋体" w:hint="eastAsia"/>
                      <w:kern w:val="2"/>
                      <w:szCs w:val="21"/>
                    </w:rPr>
                    <w:t>危废渗漏</w:t>
                  </w:r>
                  <w:proofErr w:type="gramEnd"/>
                  <w:r w:rsidRPr="0058711D">
                    <w:rPr>
                      <w:rFonts w:cs="宋体" w:hint="eastAsia"/>
                      <w:kern w:val="2"/>
                      <w:szCs w:val="21"/>
                    </w:rPr>
                    <w:t>污染地下水和土壤</w:t>
                  </w:r>
                </w:p>
              </w:tc>
            </w:tr>
            <w:tr w:rsidR="0058711D" w:rsidRPr="0058711D" w14:paraId="5F6AC52B"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22F645E" w14:textId="77777777" w:rsidR="004A6815" w:rsidRPr="0058711D" w:rsidRDefault="002E6CB8">
                  <w:pPr>
                    <w:pStyle w:val="aff4"/>
                    <w:widowControl/>
                    <w:rPr>
                      <w:kern w:val="2"/>
                      <w:szCs w:val="21"/>
                    </w:rPr>
                  </w:pPr>
                  <w:r w:rsidRPr="0058711D">
                    <w:rPr>
                      <w:rFonts w:cs="宋体" w:hint="eastAsia"/>
                      <w:kern w:val="2"/>
                      <w:szCs w:val="21"/>
                    </w:rPr>
                    <w:t>废气处理装置</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F2A5092" w14:textId="77777777" w:rsidR="004A6815" w:rsidRPr="0058711D" w:rsidRDefault="002E6CB8">
                  <w:pPr>
                    <w:pStyle w:val="aff4"/>
                    <w:widowControl/>
                    <w:rPr>
                      <w:kern w:val="2"/>
                      <w:szCs w:val="21"/>
                    </w:rPr>
                  </w:pPr>
                  <w:r w:rsidRPr="0058711D">
                    <w:rPr>
                      <w:rFonts w:cs="宋体" w:hint="eastAsia"/>
                      <w:kern w:val="2"/>
                      <w:szCs w:val="21"/>
                    </w:rPr>
                    <w:t>颗粒物、二氧化硫、氮氧化物、</w:t>
                  </w:r>
                  <w:r w:rsidRPr="0058711D">
                    <w:rPr>
                      <w:kern w:val="2"/>
                      <w:szCs w:val="21"/>
                    </w:rPr>
                    <w:t>VOCs</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561FCDC" w14:textId="77777777" w:rsidR="004A6815" w:rsidRPr="0058711D" w:rsidRDefault="002E6CB8">
                  <w:pPr>
                    <w:pStyle w:val="aff4"/>
                    <w:widowControl/>
                    <w:rPr>
                      <w:kern w:val="2"/>
                      <w:szCs w:val="21"/>
                    </w:rPr>
                  </w:pPr>
                  <w:r w:rsidRPr="0058711D">
                    <w:rPr>
                      <w:rFonts w:cs="宋体" w:hint="eastAsia"/>
                      <w:kern w:val="2"/>
                      <w:szCs w:val="21"/>
                    </w:rPr>
                    <w:t>大气沉降</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B2E354C" w14:textId="77777777" w:rsidR="004A6815" w:rsidRPr="0058711D" w:rsidRDefault="002E6CB8">
                  <w:pPr>
                    <w:pStyle w:val="aff4"/>
                    <w:widowControl/>
                    <w:rPr>
                      <w:kern w:val="2"/>
                      <w:szCs w:val="21"/>
                    </w:rPr>
                  </w:pPr>
                  <w:r w:rsidRPr="0058711D">
                    <w:rPr>
                      <w:rFonts w:cs="宋体" w:hint="eastAsia"/>
                      <w:kern w:val="2"/>
                      <w:szCs w:val="21"/>
                    </w:rPr>
                    <w:t>废气治理措施失效</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6BF9958" w14:textId="77777777" w:rsidR="004A6815" w:rsidRPr="0058711D" w:rsidRDefault="002E6CB8">
                  <w:pPr>
                    <w:pStyle w:val="aff4"/>
                    <w:widowControl/>
                    <w:rPr>
                      <w:kern w:val="2"/>
                      <w:szCs w:val="21"/>
                    </w:rPr>
                  </w:pPr>
                  <w:r w:rsidRPr="0058711D">
                    <w:rPr>
                      <w:rFonts w:cs="宋体" w:hint="eastAsia"/>
                      <w:kern w:val="2"/>
                      <w:szCs w:val="21"/>
                    </w:rPr>
                    <w:t>污染物排放量增加，通过沉降方式进入土壤，造成地下水和土壤污染</w:t>
                  </w:r>
                </w:p>
              </w:tc>
            </w:tr>
          </w:tbl>
          <w:p w14:paraId="1E1AFAA9" w14:textId="77777777" w:rsidR="004A6815" w:rsidRPr="0058711D" w:rsidRDefault="002E6CB8">
            <w:pPr>
              <w:tabs>
                <w:tab w:val="left" w:pos="900"/>
              </w:tabs>
              <w:adjustRightInd w:val="0"/>
              <w:snapToGrid w:val="0"/>
              <w:spacing w:line="360" w:lineRule="auto"/>
              <w:ind w:firstLineChars="200" w:firstLine="420"/>
              <w:rPr>
                <w:szCs w:val="21"/>
              </w:rPr>
            </w:pPr>
            <w:r w:rsidRPr="0058711D">
              <w:rPr>
                <w:rFonts w:cs="宋体" w:hint="eastAsia"/>
                <w:szCs w:val="21"/>
                <w:lang w:bidi="ar"/>
              </w:rPr>
              <w:t>（</w:t>
            </w:r>
            <w:r w:rsidRPr="0058711D">
              <w:rPr>
                <w:szCs w:val="21"/>
                <w:lang w:bidi="ar"/>
              </w:rPr>
              <w:t>4</w:t>
            </w:r>
            <w:r w:rsidRPr="0058711D">
              <w:rPr>
                <w:rFonts w:cs="宋体" w:hint="eastAsia"/>
                <w:szCs w:val="21"/>
                <w:lang w:bidi="ar"/>
              </w:rPr>
              <w:t>）防控措施</w:t>
            </w:r>
          </w:p>
          <w:p w14:paraId="0C0ED86D" w14:textId="77777777" w:rsidR="004A6815" w:rsidRPr="0058711D" w:rsidRDefault="002E6CB8">
            <w:pPr>
              <w:spacing w:line="360" w:lineRule="auto"/>
              <w:ind w:firstLineChars="200" w:firstLine="420"/>
              <w:rPr>
                <w:szCs w:val="21"/>
              </w:rPr>
            </w:pPr>
            <w:r w:rsidRPr="0058711D">
              <w:rPr>
                <w:rFonts w:cs="宋体" w:hint="eastAsia"/>
                <w:szCs w:val="21"/>
                <w:lang w:bidi="ar"/>
              </w:rPr>
              <w:t>源头控制</w:t>
            </w:r>
          </w:p>
          <w:p w14:paraId="30917576" w14:textId="77777777" w:rsidR="004A6815" w:rsidRPr="0058711D" w:rsidRDefault="002E6CB8">
            <w:pPr>
              <w:spacing w:line="360" w:lineRule="auto"/>
              <w:ind w:firstLineChars="200" w:firstLine="420"/>
              <w:rPr>
                <w:szCs w:val="21"/>
              </w:rPr>
            </w:pPr>
            <w:r w:rsidRPr="0058711D">
              <w:rPr>
                <w:rFonts w:cs="宋体" w:hint="eastAsia"/>
                <w:szCs w:val="21"/>
                <w:lang w:bidi="ar"/>
              </w:rPr>
              <w:t>项目建设应对</w:t>
            </w:r>
            <w:proofErr w:type="gramStart"/>
            <w:r w:rsidRPr="0058711D">
              <w:rPr>
                <w:rFonts w:cs="宋体" w:hint="eastAsia"/>
                <w:szCs w:val="21"/>
                <w:lang w:bidi="ar"/>
              </w:rPr>
              <w:t>危废间</w:t>
            </w:r>
            <w:proofErr w:type="gramEnd"/>
            <w:r w:rsidRPr="0058711D">
              <w:rPr>
                <w:rFonts w:cs="宋体" w:hint="eastAsia"/>
                <w:szCs w:val="21"/>
                <w:lang w:bidi="ar"/>
              </w:rPr>
              <w:t>等区域做好防渗处理，并加强管理，定期对设备、地面等隐蔽设施的渗漏性进行检查；对生产车间等可能产生污染的场地进行硬化处理，完善雨水排水的收集措施；生活垃圾应做到日产日清，不在裸露的地面上堆放，严禁将垃圾等废弃物乱倒乱放；生产过程产生的危险废物及时入库，及时委托有资质单位进行处置；正确安装废气处理装置，避免造成机械性损坏；完善设备的操作规程，对设备操作人员进行定期培训，保证设备的正常运行；定期检查二级活性炭装置，对达到寿命的活性炭及时更换。</w:t>
            </w:r>
          </w:p>
          <w:p w14:paraId="5753FB9E" w14:textId="77777777" w:rsidR="004A6815" w:rsidRPr="0058711D" w:rsidRDefault="002E6CB8">
            <w:pPr>
              <w:spacing w:line="360" w:lineRule="auto"/>
              <w:ind w:firstLineChars="200" w:firstLine="420"/>
              <w:rPr>
                <w:szCs w:val="21"/>
              </w:rPr>
            </w:pPr>
            <w:r w:rsidRPr="0058711D">
              <w:rPr>
                <w:rFonts w:cs="宋体" w:hint="eastAsia"/>
                <w:szCs w:val="21"/>
                <w:lang w:bidi="ar"/>
              </w:rPr>
              <w:t>分区防渗</w:t>
            </w:r>
          </w:p>
          <w:p w14:paraId="4BE8CEBD" w14:textId="77777777" w:rsidR="004A6815" w:rsidRPr="0058711D" w:rsidRDefault="002E6CB8">
            <w:pPr>
              <w:spacing w:line="360" w:lineRule="auto"/>
              <w:ind w:firstLineChars="200" w:firstLine="420"/>
              <w:rPr>
                <w:szCs w:val="21"/>
              </w:rPr>
            </w:pPr>
            <w:r w:rsidRPr="0058711D">
              <w:rPr>
                <w:rFonts w:cs="宋体" w:hint="eastAsia"/>
                <w:szCs w:val="21"/>
                <w:lang w:bidi="ar"/>
              </w:rPr>
              <w:t>根据项目区可能泄漏至地面区域、污染物的性质和建筑物的构筑方式，结合所建项目总平面布置情况，将所建项目区分为</w:t>
            </w:r>
            <w:r w:rsidR="009C0D61" w:rsidRPr="0058711D">
              <w:rPr>
                <w:rFonts w:cs="宋体" w:hint="eastAsia"/>
                <w:szCs w:val="21"/>
                <w:lang w:bidi="ar"/>
              </w:rPr>
              <w:t>重点防渗区</w:t>
            </w:r>
            <w:r w:rsidRPr="0058711D">
              <w:rPr>
                <w:rFonts w:cs="宋体" w:hint="eastAsia"/>
                <w:szCs w:val="21"/>
                <w:lang w:bidi="ar"/>
              </w:rPr>
              <w:t>、</w:t>
            </w:r>
            <w:r w:rsidR="009C0D61" w:rsidRPr="0058711D">
              <w:rPr>
                <w:rFonts w:cs="宋体" w:hint="eastAsia"/>
                <w:szCs w:val="21"/>
                <w:lang w:bidi="ar"/>
              </w:rPr>
              <w:t>一般防渗区</w:t>
            </w:r>
            <w:r w:rsidRPr="0058711D">
              <w:rPr>
                <w:rFonts w:cs="宋体" w:hint="eastAsia"/>
                <w:szCs w:val="21"/>
                <w:lang w:bidi="ar"/>
              </w:rPr>
              <w:t>和</w:t>
            </w:r>
            <w:r w:rsidR="009C0D61" w:rsidRPr="0058711D">
              <w:rPr>
                <w:rFonts w:cs="宋体" w:hint="eastAsia"/>
                <w:szCs w:val="21"/>
                <w:lang w:bidi="ar"/>
              </w:rPr>
              <w:t>简单防渗区</w:t>
            </w:r>
            <w:r w:rsidRPr="0058711D">
              <w:rPr>
                <w:rFonts w:cs="宋体" w:hint="eastAsia"/>
                <w:szCs w:val="21"/>
                <w:lang w:bidi="ar"/>
              </w:rPr>
              <w:t>。</w:t>
            </w:r>
          </w:p>
          <w:p w14:paraId="3D50098B" w14:textId="77777777" w:rsidR="004A6815" w:rsidRPr="0058711D" w:rsidRDefault="009C0D61">
            <w:pPr>
              <w:spacing w:line="360" w:lineRule="auto"/>
              <w:ind w:firstLineChars="200" w:firstLine="420"/>
              <w:rPr>
                <w:szCs w:val="21"/>
              </w:rPr>
            </w:pPr>
            <w:r w:rsidRPr="0058711D">
              <w:rPr>
                <w:rFonts w:cs="宋体" w:hint="eastAsia"/>
                <w:szCs w:val="21"/>
                <w:lang w:bidi="ar"/>
              </w:rPr>
              <w:t>重点防渗区</w:t>
            </w:r>
            <w:r w:rsidR="002E6CB8" w:rsidRPr="0058711D">
              <w:rPr>
                <w:rFonts w:cs="宋体" w:hint="eastAsia"/>
                <w:szCs w:val="21"/>
                <w:lang w:bidi="ar"/>
              </w:rPr>
              <w:t>：危废库；</w:t>
            </w:r>
          </w:p>
          <w:p w14:paraId="428AEE04" w14:textId="77777777" w:rsidR="004A6815" w:rsidRPr="0058711D" w:rsidRDefault="002E6CB8">
            <w:pPr>
              <w:spacing w:line="360" w:lineRule="auto"/>
              <w:ind w:firstLineChars="200" w:firstLine="420"/>
              <w:rPr>
                <w:szCs w:val="21"/>
              </w:rPr>
            </w:pPr>
            <w:r w:rsidRPr="0058711D">
              <w:rPr>
                <w:rFonts w:cs="宋体" w:hint="eastAsia"/>
                <w:szCs w:val="21"/>
                <w:lang w:bidi="ar"/>
              </w:rPr>
              <w:t>一般防治区：生产车间其他区域；</w:t>
            </w:r>
          </w:p>
          <w:p w14:paraId="66D9E518" w14:textId="77777777" w:rsidR="004A6815" w:rsidRPr="0058711D" w:rsidRDefault="009C0D61">
            <w:pPr>
              <w:spacing w:line="360" w:lineRule="auto"/>
              <w:ind w:firstLineChars="200" w:firstLine="420"/>
              <w:rPr>
                <w:szCs w:val="21"/>
              </w:rPr>
            </w:pPr>
            <w:r w:rsidRPr="0058711D">
              <w:rPr>
                <w:rFonts w:cs="宋体" w:hint="eastAsia"/>
                <w:szCs w:val="21"/>
                <w:lang w:bidi="ar"/>
              </w:rPr>
              <w:t>简单防渗区</w:t>
            </w:r>
            <w:r w:rsidR="002E6CB8" w:rsidRPr="0058711D">
              <w:rPr>
                <w:rFonts w:cs="宋体" w:hint="eastAsia"/>
                <w:szCs w:val="21"/>
                <w:lang w:bidi="ar"/>
              </w:rPr>
              <w:t>：办公室。</w:t>
            </w:r>
          </w:p>
          <w:p w14:paraId="5036BB29" w14:textId="77777777" w:rsidR="004A6815" w:rsidRPr="0058711D" w:rsidRDefault="002E6CB8">
            <w:pPr>
              <w:spacing w:line="360" w:lineRule="auto"/>
              <w:ind w:firstLineChars="200" w:firstLine="422"/>
              <w:jc w:val="center"/>
              <w:rPr>
                <w:szCs w:val="21"/>
              </w:rPr>
            </w:pPr>
            <w:r w:rsidRPr="0058711D">
              <w:rPr>
                <w:rFonts w:cs="宋体" w:hint="eastAsia"/>
                <w:b/>
                <w:szCs w:val="21"/>
              </w:rPr>
              <w:t>表</w:t>
            </w:r>
            <w:r w:rsidRPr="0058711D">
              <w:rPr>
                <w:b/>
                <w:szCs w:val="21"/>
              </w:rPr>
              <w:t xml:space="preserve">4-13   </w:t>
            </w:r>
            <w:r w:rsidRPr="0058711D">
              <w:rPr>
                <w:rFonts w:cs="宋体" w:hint="eastAsia"/>
                <w:b/>
                <w:szCs w:val="21"/>
              </w:rPr>
              <w:t>地下水和土壤污染防渗分区参照表</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8"/>
              <w:gridCol w:w="875"/>
              <w:gridCol w:w="864"/>
              <w:gridCol w:w="1131"/>
              <w:gridCol w:w="3483"/>
            </w:tblGrid>
            <w:tr w:rsidR="0058711D" w:rsidRPr="0058711D" w14:paraId="5014B7EB" w14:textId="77777777">
              <w:trPr>
                <w:trHeight w:val="285"/>
                <w:jc w:val="center"/>
              </w:trPr>
              <w:tc>
                <w:tcPr>
                  <w:tcW w:w="1858" w:type="dxa"/>
                  <w:vMerge w:val="restart"/>
                  <w:vAlign w:val="center"/>
                </w:tcPr>
                <w:p w14:paraId="5EB6EDE2" w14:textId="77777777" w:rsidR="004A6815" w:rsidRPr="0058711D" w:rsidRDefault="002E6CB8">
                  <w:pPr>
                    <w:jc w:val="center"/>
                    <w:rPr>
                      <w:b/>
                      <w:bCs/>
                      <w:szCs w:val="21"/>
                    </w:rPr>
                  </w:pPr>
                  <w:r w:rsidRPr="0058711D">
                    <w:rPr>
                      <w:b/>
                      <w:bCs/>
                      <w:szCs w:val="21"/>
                    </w:rPr>
                    <w:t>污染源</w:t>
                  </w:r>
                </w:p>
              </w:tc>
              <w:tc>
                <w:tcPr>
                  <w:tcW w:w="875" w:type="dxa"/>
                  <w:vMerge w:val="restart"/>
                  <w:vAlign w:val="center"/>
                </w:tcPr>
                <w:p w14:paraId="2AD0D6B6" w14:textId="77777777" w:rsidR="004A6815" w:rsidRPr="0058711D" w:rsidRDefault="002E6CB8">
                  <w:pPr>
                    <w:jc w:val="center"/>
                    <w:rPr>
                      <w:b/>
                      <w:bCs/>
                      <w:szCs w:val="21"/>
                    </w:rPr>
                  </w:pPr>
                  <w:r w:rsidRPr="0058711D">
                    <w:rPr>
                      <w:b/>
                      <w:bCs/>
                      <w:szCs w:val="21"/>
                    </w:rPr>
                    <w:t>污染物</w:t>
                  </w:r>
                </w:p>
              </w:tc>
              <w:tc>
                <w:tcPr>
                  <w:tcW w:w="864" w:type="dxa"/>
                  <w:vMerge w:val="restart"/>
                  <w:vAlign w:val="center"/>
                </w:tcPr>
                <w:p w14:paraId="28C9D544" w14:textId="77777777" w:rsidR="004A6815" w:rsidRPr="0058711D" w:rsidRDefault="002E6CB8">
                  <w:pPr>
                    <w:jc w:val="center"/>
                    <w:rPr>
                      <w:b/>
                      <w:bCs/>
                      <w:szCs w:val="21"/>
                    </w:rPr>
                  </w:pPr>
                  <w:r w:rsidRPr="0058711D">
                    <w:rPr>
                      <w:b/>
                      <w:bCs/>
                      <w:szCs w:val="21"/>
                    </w:rPr>
                    <w:t>污染途径</w:t>
                  </w:r>
                </w:p>
              </w:tc>
              <w:tc>
                <w:tcPr>
                  <w:tcW w:w="4614" w:type="dxa"/>
                  <w:gridSpan w:val="2"/>
                  <w:vAlign w:val="center"/>
                </w:tcPr>
                <w:p w14:paraId="620760AD" w14:textId="77777777" w:rsidR="004A6815" w:rsidRPr="0058711D" w:rsidRDefault="002E6CB8">
                  <w:pPr>
                    <w:jc w:val="center"/>
                    <w:rPr>
                      <w:b/>
                      <w:bCs/>
                      <w:szCs w:val="21"/>
                    </w:rPr>
                  </w:pPr>
                  <w:r w:rsidRPr="0058711D">
                    <w:rPr>
                      <w:b/>
                      <w:bCs/>
                      <w:szCs w:val="21"/>
                    </w:rPr>
                    <w:t>分区防控要求</w:t>
                  </w:r>
                </w:p>
              </w:tc>
            </w:tr>
            <w:tr w:rsidR="0058711D" w:rsidRPr="0058711D" w14:paraId="335AF2F6" w14:textId="77777777">
              <w:trPr>
                <w:trHeight w:val="285"/>
                <w:jc w:val="center"/>
              </w:trPr>
              <w:tc>
                <w:tcPr>
                  <w:tcW w:w="1858" w:type="dxa"/>
                  <w:vMerge/>
                  <w:vAlign w:val="center"/>
                </w:tcPr>
                <w:p w14:paraId="45E0A1DD" w14:textId="77777777" w:rsidR="004A6815" w:rsidRPr="0058711D" w:rsidRDefault="004A6815">
                  <w:pPr>
                    <w:jc w:val="center"/>
                    <w:rPr>
                      <w:b/>
                      <w:bCs/>
                      <w:szCs w:val="21"/>
                    </w:rPr>
                  </w:pPr>
                </w:p>
              </w:tc>
              <w:tc>
                <w:tcPr>
                  <w:tcW w:w="875" w:type="dxa"/>
                  <w:vMerge/>
                  <w:vAlign w:val="center"/>
                </w:tcPr>
                <w:p w14:paraId="55AE7FEA" w14:textId="77777777" w:rsidR="004A6815" w:rsidRPr="0058711D" w:rsidRDefault="004A6815">
                  <w:pPr>
                    <w:jc w:val="center"/>
                    <w:rPr>
                      <w:b/>
                      <w:bCs/>
                      <w:szCs w:val="21"/>
                    </w:rPr>
                  </w:pPr>
                </w:p>
              </w:tc>
              <w:tc>
                <w:tcPr>
                  <w:tcW w:w="864" w:type="dxa"/>
                  <w:vMerge/>
                  <w:vAlign w:val="center"/>
                </w:tcPr>
                <w:p w14:paraId="226E0BAD" w14:textId="77777777" w:rsidR="004A6815" w:rsidRPr="0058711D" w:rsidRDefault="004A6815">
                  <w:pPr>
                    <w:jc w:val="center"/>
                    <w:rPr>
                      <w:b/>
                      <w:bCs/>
                      <w:szCs w:val="21"/>
                    </w:rPr>
                  </w:pPr>
                </w:p>
              </w:tc>
              <w:tc>
                <w:tcPr>
                  <w:tcW w:w="1131" w:type="dxa"/>
                  <w:vAlign w:val="center"/>
                </w:tcPr>
                <w:p w14:paraId="72C2B340" w14:textId="77777777" w:rsidR="004A6815" w:rsidRPr="0058711D" w:rsidRDefault="002E6CB8">
                  <w:pPr>
                    <w:jc w:val="center"/>
                    <w:rPr>
                      <w:b/>
                      <w:bCs/>
                      <w:szCs w:val="21"/>
                    </w:rPr>
                  </w:pPr>
                  <w:r w:rsidRPr="0058711D">
                    <w:rPr>
                      <w:b/>
                      <w:bCs/>
                      <w:szCs w:val="21"/>
                    </w:rPr>
                    <w:t>防渗分区</w:t>
                  </w:r>
                </w:p>
              </w:tc>
              <w:tc>
                <w:tcPr>
                  <w:tcW w:w="3483" w:type="dxa"/>
                  <w:vAlign w:val="center"/>
                </w:tcPr>
                <w:p w14:paraId="3263A26D" w14:textId="77777777" w:rsidR="004A6815" w:rsidRPr="0058711D" w:rsidRDefault="002E6CB8">
                  <w:pPr>
                    <w:jc w:val="center"/>
                    <w:rPr>
                      <w:b/>
                      <w:bCs/>
                      <w:szCs w:val="21"/>
                    </w:rPr>
                  </w:pPr>
                  <w:r w:rsidRPr="0058711D">
                    <w:rPr>
                      <w:b/>
                      <w:bCs/>
                      <w:szCs w:val="21"/>
                    </w:rPr>
                    <w:t>防渗技术要求</w:t>
                  </w:r>
                </w:p>
              </w:tc>
            </w:tr>
            <w:tr w:rsidR="0058711D" w:rsidRPr="0058711D" w14:paraId="1240C5D9" w14:textId="77777777">
              <w:trPr>
                <w:trHeight w:val="285"/>
                <w:jc w:val="center"/>
              </w:trPr>
              <w:tc>
                <w:tcPr>
                  <w:tcW w:w="1858" w:type="dxa"/>
                  <w:vAlign w:val="center"/>
                </w:tcPr>
                <w:p w14:paraId="43278628" w14:textId="77777777" w:rsidR="004A6815" w:rsidRPr="0058711D" w:rsidRDefault="002E6CB8">
                  <w:pPr>
                    <w:jc w:val="center"/>
                    <w:rPr>
                      <w:szCs w:val="21"/>
                    </w:rPr>
                  </w:pPr>
                  <w:proofErr w:type="gramStart"/>
                  <w:r w:rsidRPr="0058711D">
                    <w:rPr>
                      <w:szCs w:val="21"/>
                    </w:rPr>
                    <w:t>危废间</w:t>
                  </w:r>
                  <w:proofErr w:type="gramEnd"/>
                </w:p>
              </w:tc>
              <w:tc>
                <w:tcPr>
                  <w:tcW w:w="875" w:type="dxa"/>
                  <w:vAlign w:val="center"/>
                </w:tcPr>
                <w:p w14:paraId="5E528E9C" w14:textId="77777777" w:rsidR="004A6815" w:rsidRPr="0058711D" w:rsidRDefault="002E6CB8">
                  <w:pPr>
                    <w:jc w:val="center"/>
                    <w:rPr>
                      <w:szCs w:val="21"/>
                    </w:rPr>
                  </w:pPr>
                  <w:r w:rsidRPr="0058711D">
                    <w:rPr>
                      <w:rFonts w:hint="eastAsia"/>
                      <w:szCs w:val="21"/>
                    </w:rPr>
                    <w:t>废活性炭等</w:t>
                  </w:r>
                </w:p>
              </w:tc>
              <w:tc>
                <w:tcPr>
                  <w:tcW w:w="864" w:type="dxa"/>
                  <w:vAlign w:val="center"/>
                </w:tcPr>
                <w:p w14:paraId="2035EDF6" w14:textId="77777777" w:rsidR="004A6815" w:rsidRPr="0058711D" w:rsidRDefault="002E6CB8">
                  <w:pPr>
                    <w:jc w:val="center"/>
                    <w:rPr>
                      <w:szCs w:val="21"/>
                    </w:rPr>
                  </w:pPr>
                  <w:r w:rsidRPr="0058711D">
                    <w:rPr>
                      <w:rFonts w:cs="宋体" w:hint="eastAsia"/>
                      <w:szCs w:val="21"/>
                    </w:rPr>
                    <w:t>垂直入渗、漫流</w:t>
                  </w:r>
                </w:p>
              </w:tc>
              <w:tc>
                <w:tcPr>
                  <w:tcW w:w="1131" w:type="dxa"/>
                  <w:vAlign w:val="center"/>
                </w:tcPr>
                <w:p w14:paraId="4FF6B070" w14:textId="77777777" w:rsidR="004A6815" w:rsidRPr="0058711D" w:rsidRDefault="002E6CB8">
                  <w:pPr>
                    <w:jc w:val="center"/>
                    <w:rPr>
                      <w:szCs w:val="21"/>
                    </w:rPr>
                  </w:pPr>
                  <w:r w:rsidRPr="0058711D">
                    <w:rPr>
                      <w:szCs w:val="21"/>
                    </w:rPr>
                    <w:t>重点防渗区</w:t>
                  </w:r>
                </w:p>
              </w:tc>
              <w:tc>
                <w:tcPr>
                  <w:tcW w:w="3483" w:type="dxa"/>
                  <w:vAlign w:val="center"/>
                </w:tcPr>
                <w:p w14:paraId="45DB89C3" w14:textId="77777777" w:rsidR="004A6815" w:rsidRPr="0058711D" w:rsidRDefault="002E6CB8">
                  <w:pPr>
                    <w:jc w:val="center"/>
                    <w:rPr>
                      <w:szCs w:val="21"/>
                    </w:rPr>
                  </w:pPr>
                  <w:r w:rsidRPr="0058711D">
                    <w:rPr>
                      <w:szCs w:val="21"/>
                    </w:rPr>
                    <w:t>等效黏土防渗层</w:t>
                  </w:r>
                  <w:r w:rsidRPr="0058711D">
                    <w:rPr>
                      <w:szCs w:val="21"/>
                    </w:rPr>
                    <w:t>Mb≥6.0m</w:t>
                  </w:r>
                  <w:r w:rsidRPr="0058711D">
                    <w:rPr>
                      <w:szCs w:val="21"/>
                    </w:rPr>
                    <w:t>，</w:t>
                  </w:r>
                  <w:r w:rsidRPr="0058711D">
                    <w:rPr>
                      <w:szCs w:val="21"/>
                    </w:rPr>
                    <w:t>K≤1×10</w:t>
                  </w:r>
                  <w:r w:rsidRPr="0058711D">
                    <w:rPr>
                      <w:szCs w:val="21"/>
                      <w:vertAlign w:val="superscript"/>
                    </w:rPr>
                    <w:t>-7</w:t>
                  </w:r>
                  <w:r w:rsidRPr="0058711D">
                    <w:rPr>
                      <w:szCs w:val="21"/>
                    </w:rPr>
                    <w:t>cm/s</w:t>
                  </w:r>
                  <w:r w:rsidRPr="0058711D">
                    <w:rPr>
                      <w:szCs w:val="21"/>
                    </w:rPr>
                    <w:t>；或参照</w:t>
                  </w:r>
                  <w:r w:rsidRPr="0058711D">
                    <w:rPr>
                      <w:szCs w:val="21"/>
                    </w:rPr>
                    <w:t>GB18598</w:t>
                  </w:r>
                  <w:r w:rsidRPr="0058711D">
                    <w:rPr>
                      <w:szCs w:val="21"/>
                    </w:rPr>
                    <w:t>执行</w:t>
                  </w:r>
                </w:p>
              </w:tc>
            </w:tr>
            <w:tr w:rsidR="0058711D" w:rsidRPr="0058711D" w14:paraId="6B80D37A" w14:textId="77777777">
              <w:trPr>
                <w:trHeight w:val="285"/>
                <w:jc w:val="center"/>
              </w:trPr>
              <w:tc>
                <w:tcPr>
                  <w:tcW w:w="1858" w:type="dxa"/>
                  <w:vAlign w:val="center"/>
                </w:tcPr>
                <w:p w14:paraId="59F2DEA9" w14:textId="77777777" w:rsidR="004A6815" w:rsidRPr="0058711D" w:rsidRDefault="002E6CB8">
                  <w:pPr>
                    <w:jc w:val="center"/>
                    <w:rPr>
                      <w:szCs w:val="21"/>
                    </w:rPr>
                  </w:pPr>
                  <w:r w:rsidRPr="0058711D">
                    <w:rPr>
                      <w:szCs w:val="21"/>
                    </w:rPr>
                    <w:t>一般固废暂存库</w:t>
                  </w:r>
                  <w:r w:rsidRPr="0058711D">
                    <w:rPr>
                      <w:rFonts w:hint="eastAsia"/>
                      <w:szCs w:val="21"/>
                    </w:rPr>
                    <w:t>、仓库、生产车间</w:t>
                  </w:r>
                </w:p>
              </w:tc>
              <w:tc>
                <w:tcPr>
                  <w:tcW w:w="875" w:type="dxa"/>
                  <w:vAlign w:val="center"/>
                </w:tcPr>
                <w:p w14:paraId="5554E883" w14:textId="77777777" w:rsidR="004A6815" w:rsidRPr="0058711D" w:rsidRDefault="002E6CB8">
                  <w:pPr>
                    <w:jc w:val="center"/>
                    <w:rPr>
                      <w:szCs w:val="21"/>
                    </w:rPr>
                  </w:pPr>
                  <w:r w:rsidRPr="0058711D">
                    <w:rPr>
                      <w:szCs w:val="21"/>
                    </w:rPr>
                    <w:t>/</w:t>
                  </w:r>
                </w:p>
              </w:tc>
              <w:tc>
                <w:tcPr>
                  <w:tcW w:w="864" w:type="dxa"/>
                  <w:vAlign w:val="center"/>
                </w:tcPr>
                <w:p w14:paraId="3568D1BE" w14:textId="77777777" w:rsidR="004A6815" w:rsidRPr="0058711D" w:rsidRDefault="002E6CB8">
                  <w:pPr>
                    <w:jc w:val="center"/>
                    <w:rPr>
                      <w:szCs w:val="21"/>
                    </w:rPr>
                  </w:pPr>
                  <w:r w:rsidRPr="0058711D">
                    <w:rPr>
                      <w:szCs w:val="21"/>
                    </w:rPr>
                    <w:t>/</w:t>
                  </w:r>
                </w:p>
              </w:tc>
              <w:tc>
                <w:tcPr>
                  <w:tcW w:w="1131" w:type="dxa"/>
                  <w:vAlign w:val="center"/>
                </w:tcPr>
                <w:p w14:paraId="11432BEF" w14:textId="77777777" w:rsidR="004A6815" w:rsidRPr="0058711D" w:rsidRDefault="002E6CB8">
                  <w:pPr>
                    <w:jc w:val="center"/>
                    <w:rPr>
                      <w:szCs w:val="21"/>
                    </w:rPr>
                  </w:pPr>
                  <w:r w:rsidRPr="0058711D">
                    <w:rPr>
                      <w:szCs w:val="21"/>
                    </w:rPr>
                    <w:t>一般防渗区</w:t>
                  </w:r>
                </w:p>
              </w:tc>
              <w:tc>
                <w:tcPr>
                  <w:tcW w:w="3483" w:type="dxa"/>
                  <w:vAlign w:val="center"/>
                </w:tcPr>
                <w:p w14:paraId="58F9355B" w14:textId="77777777" w:rsidR="004A6815" w:rsidRPr="0058711D" w:rsidRDefault="002E6CB8">
                  <w:pPr>
                    <w:jc w:val="center"/>
                    <w:rPr>
                      <w:szCs w:val="21"/>
                    </w:rPr>
                  </w:pPr>
                  <w:r w:rsidRPr="0058711D">
                    <w:rPr>
                      <w:szCs w:val="21"/>
                    </w:rPr>
                    <w:t>等效黏土防渗层</w:t>
                  </w:r>
                  <w:r w:rsidRPr="0058711D">
                    <w:rPr>
                      <w:szCs w:val="21"/>
                    </w:rPr>
                    <w:t>Mb≥1.5m</w:t>
                  </w:r>
                  <w:r w:rsidRPr="0058711D">
                    <w:rPr>
                      <w:szCs w:val="21"/>
                    </w:rPr>
                    <w:t>，</w:t>
                  </w:r>
                  <w:r w:rsidRPr="0058711D">
                    <w:rPr>
                      <w:szCs w:val="21"/>
                    </w:rPr>
                    <w:t>K≤1×10</w:t>
                  </w:r>
                  <w:r w:rsidRPr="0058711D">
                    <w:rPr>
                      <w:szCs w:val="21"/>
                      <w:vertAlign w:val="superscript"/>
                    </w:rPr>
                    <w:t>-7</w:t>
                  </w:r>
                  <w:r w:rsidRPr="0058711D">
                    <w:rPr>
                      <w:szCs w:val="21"/>
                    </w:rPr>
                    <w:t>cm/s</w:t>
                  </w:r>
                  <w:r w:rsidRPr="0058711D">
                    <w:rPr>
                      <w:szCs w:val="21"/>
                    </w:rPr>
                    <w:t>；或参照</w:t>
                  </w:r>
                  <w:r w:rsidRPr="0058711D">
                    <w:rPr>
                      <w:szCs w:val="21"/>
                    </w:rPr>
                    <w:t>GB16889</w:t>
                  </w:r>
                  <w:r w:rsidRPr="0058711D">
                    <w:rPr>
                      <w:szCs w:val="21"/>
                    </w:rPr>
                    <w:t>执行</w:t>
                  </w:r>
                </w:p>
              </w:tc>
            </w:tr>
            <w:tr w:rsidR="0058711D" w:rsidRPr="0058711D" w14:paraId="3AC84EEE" w14:textId="77777777">
              <w:trPr>
                <w:trHeight w:val="285"/>
                <w:jc w:val="center"/>
              </w:trPr>
              <w:tc>
                <w:tcPr>
                  <w:tcW w:w="1858" w:type="dxa"/>
                  <w:vAlign w:val="center"/>
                </w:tcPr>
                <w:p w14:paraId="483DCCFB" w14:textId="77777777" w:rsidR="004A6815" w:rsidRPr="0058711D" w:rsidRDefault="002E6CB8">
                  <w:pPr>
                    <w:jc w:val="center"/>
                    <w:rPr>
                      <w:szCs w:val="21"/>
                    </w:rPr>
                  </w:pPr>
                  <w:r w:rsidRPr="0058711D">
                    <w:rPr>
                      <w:szCs w:val="21"/>
                    </w:rPr>
                    <w:t>厂区路面、办公室</w:t>
                  </w:r>
                </w:p>
              </w:tc>
              <w:tc>
                <w:tcPr>
                  <w:tcW w:w="875" w:type="dxa"/>
                  <w:vAlign w:val="center"/>
                </w:tcPr>
                <w:p w14:paraId="05ED9520" w14:textId="77777777" w:rsidR="004A6815" w:rsidRPr="0058711D" w:rsidRDefault="002E6CB8">
                  <w:pPr>
                    <w:jc w:val="center"/>
                    <w:rPr>
                      <w:szCs w:val="21"/>
                    </w:rPr>
                  </w:pPr>
                  <w:r w:rsidRPr="0058711D">
                    <w:rPr>
                      <w:szCs w:val="21"/>
                    </w:rPr>
                    <w:t>/</w:t>
                  </w:r>
                </w:p>
              </w:tc>
              <w:tc>
                <w:tcPr>
                  <w:tcW w:w="864" w:type="dxa"/>
                  <w:vAlign w:val="center"/>
                </w:tcPr>
                <w:p w14:paraId="067E9B3C" w14:textId="77777777" w:rsidR="004A6815" w:rsidRPr="0058711D" w:rsidRDefault="002E6CB8">
                  <w:pPr>
                    <w:jc w:val="center"/>
                    <w:rPr>
                      <w:szCs w:val="21"/>
                    </w:rPr>
                  </w:pPr>
                  <w:r w:rsidRPr="0058711D">
                    <w:rPr>
                      <w:szCs w:val="21"/>
                    </w:rPr>
                    <w:t>/</w:t>
                  </w:r>
                </w:p>
              </w:tc>
              <w:tc>
                <w:tcPr>
                  <w:tcW w:w="1131" w:type="dxa"/>
                  <w:vAlign w:val="center"/>
                </w:tcPr>
                <w:p w14:paraId="4215FF86" w14:textId="77777777" w:rsidR="004A6815" w:rsidRPr="0058711D" w:rsidRDefault="002E6CB8">
                  <w:pPr>
                    <w:jc w:val="center"/>
                    <w:rPr>
                      <w:szCs w:val="21"/>
                    </w:rPr>
                  </w:pPr>
                  <w:r w:rsidRPr="0058711D">
                    <w:rPr>
                      <w:szCs w:val="21"/>
                    </w:rPr>
                    <w:t>简单防渗区</w:t>
                  </w:r>
                </w:p>
              </w:tc>
              <w:tc>
                <w:tcPr>
                  <w:tcW w:w="3483" w:type="dxa"/>
                  <w:vAlign w:val="center"/>
                </w:tcPr>
                <w:p w14:paraId="60F89065" w14:textId="77777777" w:rsidR="004A6815" w:rsidRPr="0058711D" w:rsidRDefault="002E6CB8">
                  <w:pPr>
                    <w:jc w:val="center"/>
                    <w:rPr>
                      <w:szCs w:val="21"/>
                    </w:rPr>
                  </w:pPr>
                  <w:r w:rsidRPr="0058711D">
                    <w:rPr>
                      <w:szCs w:val="21"/>
                    </w:rPr>
                    <w:t>一般地面硬化</w:t>
                  </w:r>
                </w:p>
              </w:tc>
            </w:tr>
          </w:tbl>
          <w:p w14:paraId="3188CAF1" w14:textId="77777777" w:rsidR="004A6815" w:rsidRPr="0058711D" w:rsidRDefault="002E6CB8">
            <w:pPr>
              <w:tabs>
                <w:tab w:val="left" w:pos="900"/>
              </w:tabs>
              <w:adjustRightInd w:val="0"/>
              <w:snapToGrid w:val="0"/>
              <w:spacing w:line="360" w:lineRule="auto"/>
              <w:ind w:firstLineChars="200" w:firstLine="420"/>
              <w:rPr>
                <w:szCs w:val="21"/>
              </w:rPr>
            </w:pPr>
            <w:r w:rsidRPr="0058711D">
              <w:rPr>
                <w:rFonts w:cs="宋体" w:hint="eastAsia"/>
                <w:szCs w:val="21"/>
                <w:lang w:bidi="ar"/>
              </w:rPr>
              <w:t>（</w:t>
            </w:r>
            <w:r w:rsidRPr="0058711D">
              <w:rPr>
                <w:szCs w:val="21"/>
                <w:lang w:bidi="ar"/>
              </w:rPr>
              <w:t>5</w:t>
            </w:r>
            <w:r w:rsidRPr="0058711D">
              <w:rPr>
                <w:rFonts w:cs="宋体" w:hint="eastAsia"/>
                <w:szCs w:val="21"/>
                <w:lang w:bidi="ar"/>
              </w:rPr>
              <w:t>）影响分析</w:t>
            </w:r>
          </w:p>
          <w:p w14:paraId="67DE4827" w14:textId="77777777" w:rsidR="004A6815" w:rsidRPr="0058711D" w:rsidRDefault="002E6CB8">
            <w:pPr>
              <w:spacing w:line="360" w:lineRule="auto"/>
              <w:ind w:firstLineChars="200" w:firstLine="420"/>
              <w:rPr>
                <w:szCs w:val="21"/>
              </w:rPr>
            </w:pPr>
            <w:r w:rsidRPr="0058711D">
              <w:rPr>
                <w:rFonts w:cs="宋体" w:hint="eastAsia"/>
                <w:szCs w:val="21"/>
                <w:lang w:bidi="ar"/>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558300BE" w14:textId="77777777" w:rsidR="004A6815" w:rsidRPr="0058711D" w:rsidRDefault="002E6CB8">
            <w:pPr>
              <w:spacing w:line="360" w:lineRule="auto"/>
              <w:ind w:firstLineChars="200" w:firstLine="420"/>
              <w:rPr>
                <w:szCs w:val="21"/>
              </w:rPr>
            </w:pPr>
            <w:bookmarkStart w:id="5" w:name="_Toc490295888"/>
            <w:r w:rsidRPr="0058711D">
              <w:rPr>
                <w:rFonts w:cs="宋体" w:hint="eastAsia"/>
                <w:szCs w:val="21"/>
                <w:lang w:bidi="ar"/>
              </w:rPr>
              <w:lastRenderedPageBreak/>
              <w:t>正常生产状况下对地下水和土壤的影响分析</w:t>
            </w:r>
            <w:bookmarkEnd w:id="5"/>
          </w:p>
          <w:p w14:paraId="1DC06D8A" w14:textId="77777777" w:rsidR="004A6815" w:rsidRPr="0058711D" w:rsidRDefault="002E6CB8">
            <w:pPr>
              <w:tabs>
                <w:tab w:val="left" w:pos="900"/>
              </w:tabs>
              <w:adjustRightInd w:val="0"/>
              <w:snapToGrid w:val="0"/>
              <w:spacing w:line="360" w:lineRule="auto"/>
              <w:ind w:firstLineChars="200" w:firstLine="420"/>
              <w:rPr>
                <w:szCs w:val="21"/>
              </w:rPr>
            </w:pPr>
            <w:r w:rsidRPr="0058711D">
              <w:rPr>
                <w:rFonts w:cs="宋体" w:hint="eastAsia"/>
                <w:szCs w:val="21"/>
                <w:lang w:bidi="ar"/>
              </w:rPr>
              <w:t>本项目拟采取地面防渗措施，措施具有较强的可行性。生产设备位于地上，跑冒滴漏现象即使发生，容易较快发现，快速处理。因此，正常工况下不会对地下水环境产生影响。</w:t>
            </w:r>
          </w:p>
          <w:p w14:paraId="7A370BEA" w14:textId="77777777" w:rsidR="004A6815" w:rsidRPr="0058711D" w:rsidRDefault="002E6CB8">
            <w:pPr>
              <w:spacing w:line="360" w:lineRule="auto"/>
              <w:ind w:firstLineChars="200" w:firstLine="420"/>
              <w:rPr>
                <w:szCs w:val="21"/>
              </w:rPr>
            </w:pPr>
            <w:bookmarkStart w:id="6" w:name="_Toc490295889"/>
            <w:r w:rsidRPr="0058711D">
              <w:rPr>
                <w:rFonts w:cs="宋体" w:hint="eastAsia"/>
                <w:szCs w:val="21"/>
                <w:lang w:bidi="ar"/>
              </w:rPr>
              <w:t>事故状况下地下水和土壤的影响分析</w:t>
            </w:r>
            <w:bookmarkEnd w:id="6"/>
          </w:p>
          <w:p w14:paraId="2CD10679" w14:textId="77777777" w:rsidR="004A6815" w:rsidRPr="0058711D" w:rsidRDefault="002E6CB8">
            <w:pPr>
              <w:spacing w:line="360" w:lineRule="auto"/>
              <w:ind w:firstLineChars="200" w:firstLine="420"/>
              <w:rPr>
                <w:szCs w:val="21"/>
              </w:rPr>
            </w:pPr>
            <w:r w:rsidRPr="0058711D">
              <w:rPr>
                <w:rFonts w:cs="宋体" w:hint="eastAsia"/>
                <w:szCs w:val="21"/>
                <w:lang w:bidi="ar"/>
              </w:rPr>
              <w:t>评价区内具有较厚的黏土和粉质黏土层，对废水中的污染物具有较好的防渗效果。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69F20A2D" w14:textId="77777777" w:rsidR="004A6815" w:rsidRPr="0058711D" w:rsidRDefault="002E6CB8">
            <w:pPr>
              <w:tabs>
                <w:tab w:val="left" w:pos="900"/>
              </w:tabs>
              <w:adjustRightInd w:val="0"/>
              <w:snapToGrid w:val="0"/>
              <w:spacing w:line="360" w:lineRule="auto"/>
              <w:ind w:firstLineChars="200" w:firstLine="420"/>
              <w:rPr>
                <w:szCs w:val="21"/>
              </w:rPr>
            </w:pPr>
            <w:r w:rsidRPr="0058711D">
              <w:rPr>
                <w:rFonts w:cs="宋体" w:hint="eastAsia"/>
                <w:szCs w:val="21"/>
                <w:lang w:bidi="ar"/>
              </w:rPr>
              <w:t>综上，本项目在完善项目分区防渗防漏措施下，对周围地下水和土壤的环境影响较小，从环境角度是可行的，项目运营过程对其附近区域地下水和土壤不会造成较大影响。</w:t>
            </w:r>
          </w:p>
          <w:p w14:paraId="057D3F5C" w14:textId="77777777" w:rsidR="004A6815" w:rsidRPr="0058711D" w:rsidRDefault="002E6CB8">
            <w:pPr>
              <w:tabs>
                <w:tab w:val="left" w:pos="900"/>
              </w:tabs>
              <w:adjustRightInd w:val="0"/>
              <w:snapToGrid w:val="0"/>
              <w:spacing w:line="360" w:lineRule="auto"/>
              <w:ind w:firstLineChars="200" w:firstLine="420"/>
              <w:rPr>
                <w:szCs w:val="21"/>
              </w:rPr>
            </w:pPr>
            <w:r w:rsidRPr="0058711D">
              <w:rPr>
                <w:rFonts w:cs="宋体" w:hint="eastAsia"/>
                <w:szCs w:val="21"/>
                <w:lang w:bidi="ar"/>
              </w:rPr>
              <w:t>（</w:t>
            </w:r>
            <w:r w:rsidRPr="0058711D">
              <w:rPr>
                <w:szCs w:val="21"/>
                <w:lang w:bidi="ar"/>
              </w:rPr>
              <w:t>6</w:t>
            </w:r>
            <w:r w:rsidRPr="0058711D">
              <w:rPr>
                <w:rFonts w:cs="宋体" w:hint="eastAsia"/>
                <w:szCs w:val="21"/>
                <w:lang w:bidi="ar"/>
              </w:rPr>
              <w:t>）土壤和地下水监测</w:t>
            </w:r>
          </w:p>
          <w:p w14:paraId="30F46C30" w14:textId="77777777" w:rsidR="004A6815" w:rsidRPr="0058711D" w:rsidRDefault="002E6CB8">
            <w:pPr>
              <w:spacing w:line="360" w:lineRule="auto"/>
              <w:ind w:firstLine="480"/>
              <w:rPr>
                <w:rFonts w:cs="宋体"/>
                <w:sz w:val="24"/>
                <w:lang w:bidi="ar"/>
              </w:rPr>
            </w:pPr>
            <w:r w:rsidRPr="0058711D">
              <w:rPr>
                <w:rFonts w:cs="宋体" w:hint="eastAsia"/>
                <w:szCs w:val="21"/>
                <w:lang w:bidi="ar"/>
              </w:rPr>
              <w:t>根据《环境影响评价技术导则</w:t>
            </w:r>
            <w:r w:rsidRPr="0058711D">
              <w:rPr>
                <w:rFonts w:cs="宋体" w:hint="eastAsia"/>
                <w:szCs w:val="21"/>
                <w:lang w:bidi="ar"/>
              </w:rPr>
              <w:t xml:space="preserve"> </w:t>
            </w:r>
            <w:r w:rsidRPr="0058711D">
              <w:rPr>
                <w:rFonts w:cs="宋体" w:hint="eastAsia"/>
                <w:szCs w:val="21"/>
                <w:lang w:bidi="ar"/>
              </w:rPr>
              <w:t>土壤环境</w:t>
            </w:r>
            <w:r w:rsidRPr="0058711D">
              <w:rPr>
                <w:rFonts w:cs="宋体" w:hint="eastAsia"/>
                <w:szCs w:val="21"/>
                <w:lang w:bidi="ar"/>
              </w:rPr>
              <w:t>(</w:t>
            </w:r>
            <w:r w:rsidRPr="0058711D">
              <w:rPr>
                <w:rFonts w:cs="宋体" w:hint="eastAsia"/>
                <w:szCs w:val="21"/>
                <w:lang w:bidi="ar"/>
              </w:rPr>
              <w:t>试行</w:t>
            </w:r>
            <w:r w:rsidRPr="0058711D">
              <w:rPr>
                <w:rFonts w:cs="宋体" w:hint="eastAsia"/>
                <w:szCs w:val="21"/>
                <w:lang w:bidi="ar"/>
              </w:rPr>
              <w:t>)</w:t>
            </w:r>
            <w:r w:rsidRPr="0058711D">
              <w:rPr>
                <w:rFonts w:cs="宋体" w:hint="eastAsia"/>
                <w:szCs w:val="21"/>
                <w:lang w:bidi="ar"/>
              </w:rPr>
              <w:t>》</w:t>
            </w:r>
            <w:r w:rsidRPr="0058711D">
              <w:rPr>
                <w:rFonts w:cs="宋体" w:hint="eastAsia"/>
                <w:szCs w:val="21"/>
                <w:lang w:bidi="ar"/>
              </w:rPr>
              <w:t>(HJ 964-2018)</w:t>
            </w:r>
            <w:r w:rsidRPr="0058711D">
              <w:rPr>
                <w:rFonts w:cs="宋体" w:hint="eastAsia"/>
                <w:szCs w:val="21"/>
                <w:lang w:bidi="ar"/>
              </w:rPr>
              <w:t>附录</w:t>
            </w:r>
            <w:r w:rsidRPr="0058711D">
              <w:rPr>
                <w:rFonts w:cs="宋体" w:hint="eastAsia"/>
                <w:szCs w:val="21"/>
                <w:lang w:bidi="ar"/>
              </w:rPr>
              <w:t>A</w:t>
            </w:r>
            <w:r w:rsidRPr="0058711D">
              <w:rPr>
                <w:rFonts w:cs="宋体" w:hint="eastAsia"/>
                <w:szCs w:val="21"/>
                <w:lang w:bidi="ar"/>
              </w:rPr>
              <w:t>“土壤环境影响评价项目类别”，本项目行业类别为“制造业”中“设备制造、金属制品、汽车制造及其他用品制造”的“其他”，本项目属于Ⅲ类建设项目。项目占地主要为永久占地，总占地面积为</w:t>
            </w:r>
            <w:r w:rsidRPr="0058711D">
              <w:rPr>
                <w:rFonts w:cs="宋体" w:hint="eastAsia"/>
                <w:szCs w:val="21"/>
                <w:lang w:bidi="ar"/>
              </w:rPr>
              <w:t>3456m</w:t>
            </w:r>
            <w:r w:rsidRPr="0058711D">
              <w:rPr>
                <w:rFonts w:cs="宋体" w:hint="eastAsia"/>
                <w:szCs w:val="21"/>
                <w:vertAlign w:val="superscript"/>
                <w:lang w:bidi="ar"/>
              </w:rPr>
              <w:t>2</w:t>
            </w:r>
            <w:r w:rsidRPr="0058711D">
              <w:rPr>
                <w:rFonts w:cs="宋体" w:hint="eastAsia"/>
                <w:szCs w:val="21"/>
                <w:lang w:bidi="ar"/>
              </w:rPr>
              <w:t>，折合</w:t>
            </w:r>
            <w:r w:rsidRPr="0058711D">
              <w:rPr>
                <w:rFonts w:cs="宋体" w:hint="eastAsia"/>
                <w:szCs w:val="21"/>
                <w:lang w:bidi="ar"/>
              </w:rPr>
              <w:t>0.3456hm</w:t>
            </w:r>
            <w:r w:rsidRPr="0058711D">
              <w:rPr>
                <w:rFonts w:cs="宋体" w:hint="eastAsia"/>
                <w:szCs w:val="21"/>
                <w:vertAlign w:val="superscript"/>
                <w:lang w:bidi="ar"/>
              </w:rPr>
              <w:t>2</w:t>
            </w:r>
            <w:r w:rsidRPr="0058711D">
              <w:rPr>
                <w:rFonts w:cs="宋体" w:hint="eastAsia"/>
                <w:szCs w:val="21"/>
                <w:lang w:bidi="ar"/>
              </w:rPr>
              <w:t>，小于</w:t>
            </w:r>
            <w:r w:rsidRPr="0058711D">
              <w:rPr>
                <w:rFonts w:cs="宋体" w:hint="eastAsia"/>
                <w:szCs w:val="21"/>
                <w:lang w:bidi="ar"/>
              </w:rPr>
              <w:t>5hm</w:t>
            </w:r>
            <w:r w:rsidRPr="0058711D">
              <w:rPr>
                <w:rFonts w:cs="宋体" w:hint="eastAsia"/>
                <w:szCs w:val="21"/>
                <w:vertAlign w:val="superscript"/>
                <w:lang w:bidi="ar"/>
              </w:rPr>
              <w:t>2</w:t>
            </w:r>
            <w:r w:rsidRPr="0058711D">
              <w:rPr>
                <w:rFonts w:cs="宋体" w:hint="eastAsia"/>
                <w:szCs w:val="21"/>
                <w:lang w:bidi="ar"/>
              </w:rPr>
              <w:t>，占地规模属于“小型”。建设项目周边存在耕地，边土壤环境敏感程度判定为“敏感”，本项目土壤环境影响评价等级为三级，根据《环境影响评价技术导则</w:t>
            </w:r>
            <w:r w:rsidRPr="0058711D">
              <w:rPr>
                <w:rFonts w:cs="宋体" w:hint="eastAsia"/>
                <w:szCs w:val="21"/>
                <w:lang w:bidi="ar"/>
              </w:rPr>
              <w:t xml:space="preserve"> </w:t>
            </w:r>
            <w:r w:rsidRPr="0058711D">
              <w:rPr>
                <w:rFonts w:cs="宋体" w:hint="eastAsia"/>
                <w:szCs w:val="21"/>
                <w:lang w:bidi="ar"/>
              </w:rPr>
              <w:t>土壤环境</w:t>
            </w:r>
            <w:r w:rsidRPr="0058711D">
              <w:rPr>
                <w:rFonts w:cs="宋体" w:hint="eastAsia"/>
                <w:szCs w:val="21"/>
                <w:lang w:bidi="ar"/>
              </w:rPr>
              <w:t>(</w:t>
            </w:r>
            <w:r w:rsidRPr="0058711D">
              <w:rPr>
                <w:rFonts w:cs="宋体" w:hint="eastAsia"/>
                <w:szCs w:val="21"/>
                <w:lang w:bidi="ar"/>
              </w:rPr>
              <w:t>试行</w:t>
            </w:r>
            <w:r w:rsidRPr="0058711D">
              <w:rPr>
                <w:rFonts w:cs="宋体" w:hint="eastAsia"/>
                <w:szCs w:val="21"/>
                <w:lang w:bidi="ar"/>
              </w:rPr>
              <w:t>)</w:t>
            </w:r>
            <w:r w:rsidRPr="0058711D">
              <w:rPr>
                <w:rFonts w:cs="宋体" w:hint="eastAsia"/>
                <w:szCs w:val="21"/>
                <w:lang w:bidi="ar"/>
              </w:rPr>
              <w:t>》</w:t>
            </w:r>
            <w:r w:rsidRPr="0058711D">
              <w:rPr>
                <w:rFonts w:cs="宋体" w:hint="eastAsia"/>
                <w:szCs w:val="21"/>
                <w:lang w:bidi="ar"/>
              </w:rPr>
              <w:t>(HJ 964-2018)</w:t>
            </w:r>
            <w:r w:rsidRPr="0058711D">
              <w:rPr>
                <w:rFonts w:cs="宋体" w:hint="eastAsia"/>
                <w:szCs w:val="21"/>
                <w:lang w:bidi="ar"/>
              </w:rPr>
              <w:t>，三级的必要时可开展土壤跟踪监测。根据《环境影响评价技术导则</w:t>
            </w:r>
            <w:r w:rsidRPr="0058711D">
              <w:rPr>
                <w:rFonts w:cs="宋体" w:hint="eastAsia"/>
                <w:szCs w:val="21"/>
                <w:lang w:bidi="ar"/>
              </w:rPr>
              <w:t xml:space="preserve"> </w:t>
            </w:r>
            <w:r w:rsidRPr="0058711D">
              <w:rPr>
                <w:rFonts w:cs="宋体" w:hint="eastAsia"/>
                <w:szCs w:val="21"/>
                <w:lang w:bidi="ar"/>
              </w:rPr>
              <w:t>地下水环境》（</w:t>
            </w:r>
            <w:r w:rsidRPr="0058711D">
              <w:rPr>
                <w:rFonts w:cs="宋体" w:hint="eastAsia"/>
                <w:szCs w:val="21"/>
                <w:lang w:bidi="ar"/>
              </w:rPr>
              <w:t>HJ610</w:t>
            </w:r>
            <w:r w:rsidRPr="0058711D">
              <w:rPr>
                <w:rFonts w:cs="宋体" w:hint="eastAsia"/>
                <w:szCs w:val="21"/>
                <w:lang w:bidi="ar"/>
              </w:rPr>
              <w:t>—</w:t>
            </w:r>
            <w:r w:rsidRPr="0058711D">
              <w:rPr>
                <w:rFonts w:cs="宋体" w:hint="eastAsia"/>
                <w:szCs w:val="21"/>
                <w:lang w:bidi="ar"/>
              </w:rPr>
              <w:t>2016</w:t>
            </w:r>
            <w:r w:rsidRPr="0058711D">
              <w:rPr>
                <w:rFonts w:cs="宋体" w:hint="eastAsia"/>
                <w:szCs w:val="21"/>
                <w:lang w:bidi="ar"/>
              </w:rPr>
              <w:t>）附录</w:t>
            </w:r>
            <w:r w:rsidRPr="0058711D">
              <w:rPr>
                <w:rFonts w:cs="宋体" w:hint="eastAsia"/>
                <w:szCs w:val="21"/>
                <w:lang w:bidi="ar"/>
              </w:rPr>
              <w:t>A</w:t>
            </w:r>
            <w:r w:rsidRPr="0058711D">
              <w:rPr>
                <w:rFonts w:cs="宋体" w:hint="eastAsia"/>
                <w:szCs w:val="21"/>
                <w:lang w:bidi="ar"/>
              </w:rPr>
              <w:t>中“</w:t>
            </w:r>
            <w:r w:rsidRPr="0058711D">
              <w:rPr>
                <w:rFonts w:cs="宋体" w:hint="eastAsia"/>
                <w:szCs w:val="21"/>
                <w:lang w:bidi="ar"/>
              </w:rPr>
              <w:t>K</w:t>
            </w:r>
            <w:r w:rsidRPr="0058711D">
              <w:rPr>
                <w:rFonts w:cs="宋体" w:hint="eastAsia"/>
                <w:szCs w:val="21"/>
                <w:lang w:bidi="ar"/>
              </w:rPr>
              <w:t>机械、电子</w:t>
            </w:r>
            <w:r w:rsidRPr="0058711D">
              <w:rPr>
                <w:rFonts w:cs="宋体" w:hint="eastAsia"/>
                <w:szCs w:val="21"/>
                <w:lang w:bidi="ar"/>
              </w:rPr>
              <w:t xml:space="preserve"> </w:t>
            </w:r>
            <w:r w:rsidRPr="0058711D">
              <w:rPr>
                <w:rFonts w:cs="宋体" w:hint="eastAsia"/>
                <w:szCs w:val="21"/>
                <w:lang w:bidi="ar"/>
              </w:rPr>
              <w:t>—</w:t>
            </w:r>
            <w:r w:rsidRPr="0058711D">
              <w:rPr>
                <w:rFonts w:cs="宋体" w:hint="eastAsia"/>
                <w:szCs w:val="21"/>
                <w:lang w:bidi="ar"/>
              </w:rPr>
              <w:t xml:space="preserve">73 </w:t>
            </w:r>
            <w:r w:rsidRPr="0058711D">
              <w:rPr>
                <w:rFonts w:cs="宋体" w:hint="eastAsia"/>
                <w:szCs w:val="21"/>
                <w:lang w:bidi="ar"/>
              </w:rPr>
              <w:t>项‘汽车、摩托车制造’的‘其他’”项目，本项目属于地下水</w:t>
            </w:r>
            <w:r w:rsidRPr="0058711D">
              <w:rPr>
                <w:rFonts w:cs="宋体" w:hint="eastAsia"/>
                <w:szCs w:val="21"/>
                <w:lang w:bidi="ar"/>
              </w:rPr>
              <w:t>IV</w:t>
            </w:r>
            <w:r w:rsidRPr="0058711D">
              <w:rPr>
                <w:rFonts w:cs="宋体" w:hint="eastAsia"/>
                <w:szCs w:val="21"/>
                <w:lang w:bidi="ar"/>
              </w:rPr>
              <w:t>类项目，</w:t>
            </w:r>
            <w:r w:rsidRPr="0058711D">
              <w:rPr>
                <w:rFonts w:cs="宋体" w:hint="eastAsia"/>
                <w:szCs w:val="21"/>
                <w:lang w:bidi="ar"/>
              </w:rPr>
              <w:t>IV</w:t>
            </w:r>
            <w:r w:rsidRPr="0058711D">
              <w:rPr>
                <w:rFonts w:cs="宋体" w:hint="eastAsia"/>
                <w:szCs w:val="21"/>
                <w:lang w:bidi="ar"/>
              </w:rPr>
              <w:t>类建设项目不开展地下水环境影响评价。不行进行地下水跟踪监测。</w:t>
            </w:r>
            <w:r w:rsidR="00CA6AA7" w:rsidRPr="0058711D">
              <w:rPr>
                <w:rFonts w:cs="宋体" w:hint="eastAsia"/>
                <w:szCs w:val="21"/>
                <w:lang w:bidi="ar"/>
              </w:rPr>
              <w:t>本次评价不再要求进行地下水跟踪监测</w:t>
            </w:r>
            <w:r w:rsidRPr="0058711D">
              <w:rPr>
                <w:rFonts w:cs="宋体" w:hint="eastAsia"/>
                <w:szCs w:val="21"/>
                <w:lang w:bidi="ar"/>
              </w:rPr>
              <w:t>，土壤跟踪监测</w:t>
            </w:r>
            <w:r w:rsidR="00CA6AA7" w:rsidRPr="0058711D">
              <w:rPr>
                <w:rFonts w:cs="宋体" w:hint="eastAsia"/>
                <w:szCs w:val="21"/>
                <w:lang w:bidi="ar"/>
              </w:rPr>
              <w:t>见下表</w:t>
            </w:r>
            <w:r w:rsidRPr="0058711D">
              <w:rPr>
                <w:rFonts w:cs="宋体" w:hint="eastAsia"/>
                <w:sz w:val="24"/>
                <w:lang w:bidi="ar"/>
              </w:rPr>
              <w:t>。</w:t>
            </w:r>
          </w:p>
          <w:p w14:paraId="2BE73705" w14:textId="77777777" w:rsidR="00CA6AA7" w:rsidRPr="0058711D" w:rsidRDefault="00CA6AA7" w:rsidP="00CA6AA7">
            <w:pPr>
              <w:spacing w:line="360" w:lineRule="auto"/>
              <w:jc w:val="center"/>
              <w:rPr>
                <w:rFonts w:cs="宋体"/>
                <w:b/>
                <w:szCs w:val="21"/>
                <w:lang w:bidi="ar"/>
              </w:rPr>
            </w:pPr>
            <w:r w:rsidRPr="0058711D">
              <w:rPr>
                <w:rFonts w:cs="宋体" w:hint="eastAsia"/>
                <w:b/>
                <w:szCs w:val="21"/>
                <w:lang w:bidi="ar"/>
              </w:rPr>
              <w:t>表</w:t>
            </w:r>
            <w:r w:rsidRPr="0058711D">
              <w:rPr>
                <w:rFonts w:cs="宋体" w:hint="eastAsia"/>
                <w:b/>
                <w:szCs w:val="21"/>
                <w:lang w:bidi="ar"/>
              </w:rPr>
              <w:t>4-1</w:t>
            </w:r>
            <w:r w:rsidRPr="0058711D">
              <w:rPr>
                <w:rFonts w:cs="宋体"/>
                <w:b/>
                <w:szCs w:val="21"/>
                <w:lang w:bidi="ar"/>
              </w:rPr>
              <w:t>4</w:t>
            </w:r>
            <w:r w:rsidRPr="0058711D">
              <w:rPr>
                <w:rFonts w:cs="宋体" w:hint="eastAsia"/>
                <w:b/>
                <w:szCs w:val="21"/>
                <w:lang w:bidi="ar"/>
              </w:rPr>
              <w:t xml:space="preserve"> </w:t>
            </w:r>
            <w:r w:rsidRPr="0058711D">
              <w:rPr>
                <w:rFonts w:cs="宋体" w:hint="eastAsia"/>
                <w:b/>
                <w:szCs w:val="21"/>
                <w:lang w:bidi="ar"/>
              </w:rPr>
              <w:t>土壤跟踪监测计划一览表</w:t>
            </w:r>
          </w:p>
          <w:tbl>
            <w:tblPr>
              <w:tblW w:w="8035"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2"/>
              <w:gridCol w:w="2155"/>
              <w:gridCol w:w="2174"/>
              <w:gridCol w:w="2674"/>
            </w:tblGrid>
            <w:tr w:rsidR="0058711D" w:rsidRPr="0058711D" w14:paraId="75645F09" w14:textId="77777777" w:rsidTr="00CA6AA7">
              <w:trPr>
                <w:trHeight w:val="324"/>
                <w:jc w:val="center"/>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0367C87" w14:textId="77777777" w:rsidR="00CA6AA7" w:rsidRPr="0058711D" w:rsidRDefault="00CA6AA7" w:rsidP="00CA6AA7">
                  <w:pPr>
                    <w:jc w:val="center"/>
                    <w:rPr>
                      <w:b/>
                      <w:szCs w:val="21"/>
                    </w:rPr>
                  </w:pPr>
                  <w:r w:rsidRPr="0058711D">
                    <w:rPr>
                      <w:rFonts w:hint="eastAsia"/>
                      <w:b/>
                      <w:szCs w:val="21"/>
                    </w:rPr>
                    <w:t>类型</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5542C59" w14:textId="77777777" w:rsidR="00CA6AA7" w:rsidRPr="0058711D" w:rsidRDefault="00CA6AA7" w:rsidP="00CA6AA7">
                  <w:pPr>
                    <w:jc w:val="center"/>
                    <w:rPr>
                      <w:b/>
                      <w:szCs w:val="21"/>
                    </w:rPr>
                  </w:pPr>
                  <w:r w:rsidRPr="0058711D">
                    <w:rPr>
                      <w:rFonts w:hint="eastAsia"/>
                      <w:b/>
                      <w:szCs w:val="21"/>
                    </w:rPr>
                    <w:t>点位</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29361BFD" w14:textId="77777777" w:rsidR="00CA6AA7" w:rsidRPr="0058711D" w:rsidRDefault="00CA6AA7" w:rsidP="00CA6AA7">
                  <w:pPr>
                    <w:jc w:val="center"/>
                    <w:rPr>
                      <w:b/>
                      <w:szCs w:val="21"/>
                    </w:rPr>
                  </w:pPr>
                  <w:r w:rsidRPr="0058711D">
                    <w:rPr>
                      <w:rFonts w:hint="eastAsia"/>
                      <w:b/>
                      <w:szCs w:val="21"/>
                    </w:rPr>
                    <w:t>监测因子</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1BDC8198" w14:textId="77777777" w:rsidR="00CA6AA7" w:rsidRPr="0058711D" w:rsidRDefault="00CA6AA7" w:rsidP="00CA6AA7">
                  <w:pPr>
                    <w:jc w:val="center"/>
                    <w:rPr>
                      <w:b/>
                      <w:szCs w:val="21"/>
                    </w:rPr>
                  </w:pPr>
                  <w:r w:rsidRPr="0058711D">
                    <w:rPr>
                      <w:rFonts w:hint="eastAsia"/>
                      <w:b/>
                      <w:szCs w:val="21"/>
                    </w:rPr>
                    <w:t>监测频次</w:t>
                  </w:r>
                </w:p>
              </w:tc>
            </w:tr>
            <w:tr w:rsidR="0058711D" w:rsidRPr="0058711D" w14:paraId="3FC979A0" w14:textId="77777777" w:rsidTr="00CA6AA7">
              <w:trPr>
                <w:trHeight w:val="331"/>
                <w:jc w:val="center"/>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69ECCAA" w14:textId="77777777" w:rsidR="00CA6AA7" w:rsidRPr="0058711D" w:rsidRDefault="00CA6AA7" w:rsidP="00CA6AA7">
                  <w:pPr>
                    <w:jc w:val="center"/>
                    <w:rPr>
                      <w:szCs w:val="21"/>
                    </w:rPr>
                  </w:pPr>
                  <w:r w:rsidRPr="0058711D">
                    <w:rPr>
                      <w:rFonts w:hint="eastAsia"/>
                      <w:szCs w:val="21"/>
                      <w:lang w:bidi="ar"/>
                    </w:rPr>
                    <w:t>土壤环境</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51E5AEB" w14:textId="77777777" w:rsidR="00CA6AA7" w:rsidRPr="0058711D" w:rsidRDefault="00CA6AA7" w:rsidP="00CA6AA7">
                  <w:pPr>
                    <w:jc w:val="center"/>
                    <w:rPr>
                      <w:szCs w:val="21"/>
                    </w:rPr>
                  </w:pPr>
                  <w:r w:rsidRPr="0058711D">
                    <w:rPr>
                      <w:rFonts w:hint="eastAsia"/>
                      <w:szCs w:val="21"/>
                    </w:rPr>
                    <w:t>车间外，靠近</w:t>
                  </w:r>
                  <w:r w:rsidR="00C33D5C" w:rsidRPr="0058711D">
                    <w:rPr>
                      <w:rFonts w:hint="eastAsia"/>
                      <w:szCs w:val="21"/>
                    </w:rPr>
                    <w:t>喷塑涂</w:t>
                  </w:r>
                  <w:proofErr w:type="gramStart"/>
                  <w:r w:rsidR="00C33D5C" w:rsidRPr="0058711D">
                    <w:rPr>
                      <w:rFonts w:hint="eastAsia"/>
                      <w:szCs w:val="21"/>
                    </w:rPr>
                    <w:t>装</w:t>
                  </w:r>
                  <w:r w:rsidR="00C33D5C" w:rsidRPr="0058711D">
                    <w:rPr>
                      <w:szCs w:val="21"/>
                    </w:rPr>
                    <w:t>车间</w:t>
                  </w:r>
                  <w:r w:rsidRPr="0058711D">
                    <w:rPr>
                      <w:rFonts w:hint="eastAsia"/>
                      <w:szCs w:val="21"/>
                    </w:rPr>
                    <w:t>处</w:t>
                  </w:r>
                  <w:proofErr w:type="gramEnd"/>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6892B5F2" w14:textId="77777777" w:rsidR="00CA6AA7" w:rsidRPr="0058711D" w:rsidRDefault="00C33D5C" w:rsidP="00CA6AA7">
                  <w:pPr>
                    <w:jc w:val="center"/>
                    <w:rPr>
                      <w:szCs w:val="21"/>
                    </w:rPr>
                  </w:pPr>
                  <w:r w:rsidRPr="0058711D">
                    <w:rPr>
                      <w:rFonts w:hint="eastAsia"/>
                      <w:szCs w:val="21"/>
                    </w:rPr>
                    <w:t>（</w:t>
                  </w:r>
                  <w:r w:rsidRPr="0058711D">
                    <w:rPr>
                      <w:rFonts w:hint="eastAsia"/>
                      <w:szCs w:val="21"/>
                    </w:rPr>
                    <w:t>GB36600-2018</w:t>
                  </w:r>
                  <w:r w:rsidRPr="0058711D">
                    <w:rPr>
                      <w:rFonts w:hint="eastAsia"/>
                      <w:szCs w:val="21"/>
                    </w:rPr>
                    <w:t>）中基本</w:t>
                  </w:r>
                  <w:r w:rsidRPr="0058711D">
                    <w:rPr>
                      <w:rFonts w:hint="eastAsia"/>
                      <w:szCs w:val="21"/>
                    </w:rPr>
                    <w:t>45</w:t>
                  </w:r>
                  <w:r w:rsidRPr="0058711D">
                    <w:rPr>
                      <w:rFonts w:hint="eastAsia"/>
                      <w:szCs w:val="21"/>
                    </w:rPr>
                    <w:t>项</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5F5AF72E" w14:textId="77777777" w:rsidR="00CA6AA7" w:rsidRPr="0058711D" w:rsidRDefault="00C33D5C" w:rsidP="00CA6AA7">
                  <w:pPr>
                    <w:jc w:val="center"/>
                    <w:rPr>
                      <w:szCs w:val="21"/>
                    </w:rPr>
                  </w:pPr>
                  <w:r w:rsidRPr="0058711D">
                    <w:rPr>
                      <w:rFonts w:hint="eastAsia"/>
                      <w:szCs w:val="21"/>
                    </w:rPr>
                    <w:t>必要时</w:t>
                  </w:r>
                </w:p>
              </w:tc>
            </w:tr>
          </w:tbl>
          <w:p w14:paraId="2F4BC7C4" w14:textId="77777777" w:rsidR="004A6815" w:rsidRPr="0058711D" w:rsidRDefault="002E6CB8" w:rsidP="00CA6AA7">
            <w:pPr>
              <w:spacing w:line="360" w:lineRule="auto"/>
              <w:ind w:firstLine="420"/>
              <w:outlineLvl w:val="0"/>
              <w:rPr>
                <w:b/>
                <w:szCs w:val="21"/>
              </w:rPr>
            </w:pPr>
            <w:r w:rsidRPr="0058711D">
              <w:rPr>
                <w:b/>
                <w:szCs w:val="21"/>
              </w:rPr>
              <w:t>6</w:t>
            </w:r>
            <w:r w:rsidRPr="0058711D">
              <w:rPr>
                <w:b/>
                <w:szCs w:val="21"/>
              </w:rPr>
              <w:t>、</w:t>
            </w:r>
            <w:r w:rsidRPr="0058711D">
              <w:rPr>
                <w:rFonts w:hint="eastAsia"/>
                <w:b/>
                <w:szCs w:val="21"/>
              </w:rPr>
              <w:t>生态</w:t>
            </w:r>
            <w:r w:rsidRPr="0058711D">
              <w:rPr>
                <w:b/>
                <w:szCs w:val="21"/>
              </w:rPr>
              <w:t>环境影响分析</w:t>
            </w:r>
          </w:p>
          <w:p w14:paraId="093B7F7A" w14:textId="77777777" w:rsidR="004A6815" w:rsidRPr="0058711D" w:rsidRDefault="002E6CB8">
            <w:pPr>
              <w:spacing w:line="360" w:lineRule="auto"/>
              <w:ind w:firstLineChars="200" w:firstLine="420"/>
              <w:outlineLvl w:val="0"/>
              <w:rPr>
                <w:szCs w:val="21"/>
              </w:rPr>
            </w:pPr>
            <w:r w:rsidRPr="0058711D">
              <w:rPr>
                <w:szCs w:val="21"/>
              </w:rPr>
              <w:t>本项目位于山东省济宁市梁山</w:t>
            </w:r>
            <w:proofErr w:type="gramStart"/>
            <w:r w:rsidRPr="0058711D">
              <w:rPr>
                <w:szCs w:val="21"/>
              </w:rPr>
              <w:t>县拳铺</w:t>
            </w:r>
            <w:proofErr w:type="gramEnd"/>
            <w:r w:rsidRPr="0058711D">
              <w:rPr>
                <w:szCs w:val="21"/>
              </w:rPr>
              <w:t>镇郭堂村北（</w:t>
            </w:r>
            <w:r w:rsidRPr="0058711D">
              <w:rPr>
                <w:szCs w:val="21"/>
              </w:rPr>
              <w:t>220</w:t>
            </w:r>
            <w:r w:rsidRPr="0058711D">
              <w:rPr>
                <w:szCs w:val="21"/>
              </w:rPr>
              <w:t>国道西）</w:t>
            </w:r>
            <w:r w:rsidRPr="0058711D">
              <w:rPr>
                <w:rFonts w:hint="eastAsia"/>
                <w:szCs w:val="21"/>
              </w:rPr>
              <w:t>。</w:t>
            </w:r>
            <w:r w:rsidRPr="0058711D">
              <w:rPr>
                <w:szCs w:val="21"/>
              </w:rPr>
              <w:t>本项目区内无珍稀动植物和文物保护区，无重大环境制约因素，本项目在该地建设对当地生态环境现状影响较小</w:t>
            </w:r>
            <w:r w:rsidRPr="0058711D">
              <w:rPr>
                <w:rFonts w:hint="eastAsia"/>
                <w:szCs w:val="21"/>
              </w:rPr>
              <w:t>。</w:t>
            </w:r>
          </w:p>
          <w:p w14:paraId="4A96138E" w14:textId="77777777" w:rsidR="004A6815" w:rsidRPr="0058711D" w:rsidRDefault="002E6CB8">
            <w:pPr>
              <w:spacing w:line="360" w:lineRule="auto"/>
              <w:ind w:firstLineChars="200" w:firstLine="422"/>
              <w:outlineLvl w:val="0"/>
              <w:rPr>
                <w:b/>
                <w:szCs w:val="21"/>
              </w:rPr>
            </w:pPr>
            <w:r w:rsidRPr="0058711D">
              <w:rPr>
                <w:b/>
                <w:szCs w:val="21"/>
              </w:rPr>
              <w:t>7</w:t>
            </w:r>
            <w:r w:rsidRPr="0058711D">
              <w:rPr>
                <w:b/>
                <w:szCs w:val="21"/>
              </w:rPr>
              <w:t>、</w:t>
            </w:r>
            <w:r w:rsidRPr="0058711D">
              <w:rPr>
                <w:rFonts w:hint="eastAsia"/>
                <w:b/>
                <w:szCs w:val="21"/>
              </w:rPr>
              <w:t>环境风险</w:t>
            </w:r>
            <w:r w:rsidRPr="0058711D">
              <w:rPr>
                <w:b/>
                <w:szCs w:val="21"/>
              </w:rPr>
              <w:t>影响分析</w:t>
            </w:r>
          </w:p>
          <w:p w14:paraId="7A791D2D" w14:textId="77777777" w:rsidR="004A6815" w:rsidRPr="0058711D" w:rsidRDefault="002E6CB8">
            <w:pPr>
              <w:spacing w:line="360" w:lineRule="auto"/>
              <w:ind w:firstLineChars="200" w:firstLine="420"/>
              <w:rPr>
                <w:szCs w:val="21"/>
              </w:rPr>
            </w:pPr>
            <w:r w:rsidRPr="0058711D">
              <w:rPr>
                <w:szCs w:val="21"/>
              </w:rPr>
              <w:t>（</w:t>
            </w:r>
            <w:r w:rsidRPr="0058711D">
              <w:rPr>
                <w:szCs w:val="21"/>
              </w:rPr>
              <w:t>1</w:t>
            </w:r>
            <w:r w:rsidRPr="0058711D">
              <w:rPr>
                <w:szCs w:val="21"/>
              </w:rPr>
              <w:t>）有毒有害和易燃易爆危险物质</w:t>
            </w:r>
            <w:r w:rsidRPr="0058711D">
              <w:rPr>
                <w:rFonts w:hint="eastAsia"/>
                <w:szCs w:val="21"/>
              </w:rPr>
              <w:t>、</w:t>
            </w:r>
            <w:r w:rsidRPr="0058711D">
              <w:t>风险源分布情况及可能影响途径</w:t>
            </w:r>
          </w:p>
          <w:p w14:paraId="13614B73" w14:textId="13B2F2DA" w:rsidR="004A6815" w:rsidRPr="0058711D" w:rsidRDefault="002E6CB8">
            <w:pPr>
              <w:adjustRightInd w:val="0"/>
              <w:spacing w:line="360" w:lineRule="auto"/>
              <w:ind w:firstLineChars="200" w:firstLine="420"/>
              <w:rPr>
                <w:szCs w:val="21"/>
              </w:rPr>
            </w:pPr>
            <w:r w:rsidRPr="0058711D">
              <w:rPr>
                <w:rFonts w:hint="eastAsia"/>
                <w:szCs w:val="21"/>
              </w:rPr>
              <w:t>根据《建设项目环境风险评价技术导则》（</w:t>
            </w:r>
            <w:r w:rsidRPr="0058711D">
              <w:rPr>
                <w:szCs w:val="21"/>
              </w:rPr>
              <w:t>HJ 169-2018</w:t>
            </w:r>
            <w:r w:rsidRPr="0058711D">
              <w:rPr>
                <w:rFonts w:hint="eastAsia"/>
                <w:szCs w:val="21"/>
              </w:rPr>
              <w:t>）附录</w:t>
            </w:r>
            <w:r w:rsidRPr="0058711D">
              <w:rPr>
                <w:szCs w:val="21"/>
              </w:rPr>
              <w:t>B</w:t>
            </w:r>
            <w:r w:rsidRPr="0058711D">
              <w:rPr>
                <w:rFonts w:hint="eastAsia"/>
                <w:szCs w:val="21"/>
              </w:rPr>
              <w:t>，确定危险物质的临界量。本项目</w:t>
            </w:r>
            <w:r w:rsidR="00CC64E0" w:rsidRPr="0058711D">
              <w:rPr>
                <w:rFonts w:hint="eastAsia"/>
                <w:szCs w:val="21"/>
              </w:rPr>
              <w:t>及</w:t>
            </w:r>
            <w:r w:rsidR="00CC64E0" w:rsidRPr="0058711D">
              <w:rPr>
                <w:rFonts w:hint="eastAsia"/>
                <w:kern w:val="0"/>
                <w:szCs w:val="21"/>
                <w:lang w:bidi="ar"/>
              </w:rPr>
              <w:t>拟建项目运行后全厂</w:t>
            </w:r>
            <w:r w:rsidRPr="0058711D">
              <w:rPr>
                <w:rFonts w:hint="eastAsia"/>
                <w:szCs w:val="21"/>
              </w:rPr>
              <w:t>涉及的风险物质主要是液化气及废活性炭等。</w:t>
            </w:r>
            <w:r w:rsidRPr="0058711D">
              <w:rPr>
                <w:szCs w:val="21"/>
              </w:rPr>
              <w:t>项目环境</w:t>
            </w:r>
            <w:r w:rsidRPr="0058711D">
              <w:rPr>
                <w:szCs w:val="21"/>
              </w:rPr>
              <w:lastRenderedPageBreak/>
              <w:t>风险调查主要包括危险物质数量和危险物质分布情况、工艺特点等，</w:t>
            </w:r>
            <w:r w:rsidR="00CC64E0" w:rsidRPr="0058711D">
              <w:rPr>
                <w:rFonts w:hint="eastAsia"/>
                <w:szCs w:val="21"/>
              </w:rPr>
              <w:t>本项目及</w:t>
            </w:r>
            <w:r w:rsidR="00CC64E0" w:rsidRPr="0058711D">
              <w:rPr>
                <w:rFonts w:hint="eastAsia"/>
                <w:kern w:val="0"/>
                <w:szCs w:val="21"/>
                <w:lang w:bidi="ar"/>
              </w:rPr>
              <w:t>拟建项目运行后全厂</w:t>
            </w:r>
            <w:r w:rsidRPr="0058711D">
              <w:rPr>
                <w:szCs w:val="21"/>
              </w:rPr>
              <w:t>有毒有害和易燃易爆危险物质</w:t>
            </w:r>
            <w:r w:rsidRPr="0058711D">
              <w:rPr>
                <w:rFonts w:hint="eastAsia"/>
                <w:szCs w:val="21"/>
              </w:rPr>
              <w:t>、</w:t>
            </w:r>
            <w:r w:rsidRPr="0058711D">
              <w:t>风险源分布情况及可能影响途径</w:t>
            </w:r>
            <w:r w:rsidRPr="0058711D">
              <w:rPr>
                <w:szCs w:val="21"/>
              </w:rPr>
              <w:t>见下表</w:t>
            </w:r>
            <w:r w:rsidRPr="0058711D">
              <w:rPr>
                <w:rFonts w:hint="eastAsia"/>
                <w:szCs w:val="21"/>
              </w:rPr>
              <w:t>。</w:t>
            </w:r>
          </w:p>
          <w:p w14:paraId="1698373F" w14:textId="3E26DA20" w:rsidR="004A6815" w:rsidRPr="0058711D" w:rsidRDefault="002E6CB8">
            <w:pPr>
              <w:jc w:val="center"/>
              <w:rPr>
                <w:b/>
                <w:szCs w:val="21"/>
              </w:rPr>
            </w:pPr>
            <w:r w:rsidRPr="0058711D">
              <w:rPr>
                <w:rFonts w:cs="宋体" w:hint="eastAsia"/>
                <w:b/>
                <w:szCs w:val="21"/>
                <w:lang w:bidi="ar"/>
              </w:rPr>
              <w:t>表</w:t>
            </w:r>
            <w:r w:rsidR="00CA6AA7" w:rsidRPr="0058711D">
              <w:rPr>
                <w:b/>
                <w:szCs w:val="21"/>
                <w:lang w:bidi="ar"/>
              </w:rPr>
              <w:t>4-15</w:t>
            </w:r>
            <w:r w:rsidRPr="0058711D">
              <w:rPr>
                <w:b/>
                <w:szCs w:val="21"/>
                <w:lang w:bidi="ar"/>
              </w:rPr>
              <w:t xml:space="preserve">  </w:t>
            </w:r>
            <w:r w:rsidR="00777668" w:rsidRPr="0058711D">
              <w:rPr>
                <w:rFonts w:hint="eastAsia"/>
                <w:b/>
                <w:szCs w:val="21"/>
                <w:lang w:bidi="ar"/>
              </w:rPr>
              <w:t>本项目运行后全厂</w:t>
            </w:r>
            <w:r w:rsidRPr="0058711D">
              <w:rPr>
                <w:b/>
                <w:szCs w:val="21"/>
              </w:rPr>
              <w:t>有毒有害和易燃易爆危险物质</w:t>
            </w:r>
            <w:r w:rsidRPr="0058711D">
              <w:rPr>
                <w:rFonts w:hint="eastAsia"/>
                <w:b/>
                <w:szCs w:val="21"/>
              </w:rPr>
              <w:t>、</w:t>
            </w:r>
            <w:r w:rsidRPr="0058711D">
              <w:rPr>
                <w:b/>
              </w:rPr>
              <w:t>风险源分布情况及可能影响途径</w:t>
            </w:r>
            <w:r w:rsidRPr="0058711D">
              <w:rPr>
                <w:rFonts w:cs="宋体" w:hint="eastAsia"/>
                <w:b/>
                <w:szCs w:val="21"/>
                <w:lang w:bidi="ar"/>
              </w:rPr>
              <w:t>一览表</w:t>
            </w:r>
          </w:p>
          <w:tbl>
            <w:tblPr>
              <w:tblW w:w="8224"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099"/>
              <w:gridCol w:w="1108"/>
              <w:gridCol w:w="1363"/>
              <w:gridCol w:w="955"/>
              <w:gridCol w:w="1586"/>
              <w:gridCol w:w="1587"/>
            </w:tblGrid>
            <w:tr w:rsidR="0058711D" w:rsidRPr="0058711D" w14:paraId="69EE4AE9" w14:textId="77777777">
              <w:trPr>
                <w:trHeight w:val="774"/>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88C35C4" w14:textId="77777777" w:rsidR="004A6815" w:rsidRPr="0058711D" w:rsidRDefault="002E6CB8">
                  <w:pPr>
                    <w:jc w:val="center"/>
                    <w:rPr>
                      <w:b/>
                      <w:szCs w:val="21"/>
                    </w:rPr>
                  </w:pPr>
                  <w:r w:rsidRPr="0058711D">
                    <w:rPr>
                      <w:rFonts w:cs="宋体" w:hint="eastAsia"/>
                      <w:b/>
                      <w:szCs w:val="21"/>
                      <w:lang w:bidi="ar"/>
                    </w:rPr>
                    <w:t>序号</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5F77DC9" w14:textId="77777777" w:rsidR="004A6815" w:rsidRPr="0058711D" w:rsidRDefault="002E6CB8">
                  <w:pPr>
                    <w:jc w:val="center"/>
                    <w:rPr>
                      <w:b/>
                      <w:szCs w:val="21"/>
                    </w:rPr>
                  </w:pPr>
                  <w:r w:rsidRPr="0058711D">
                    <w:rPr>
                      <w:rFonts w:cs="宋体" w:hint="eastAsia"/>
                      <w:b/>
                      <w:szCs w:val="21"/>
                      <w:lang w:bidi="ar"/>
                    </w:rPr>
                    <w:t>物质名称</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2A18333" w14:textId="77777777" w:rsidR="004A6815" w:rsidRPr="0058711D" w:rsidRDefault="002E6CB8">
                  <w:pPr>
                    <w:jc w:val="center"/>
                    <w:rPr>
                      <w:b/>
                      <w:szCs w:val="21"/>
                    </w:rPr>
                  </w:pPr>
                  <w:r w:rsidRPr="0058711D">
                    <w:rPr>
                      <w:rFonts w:cs="宋体" w:hint="eastAsia"/>
                      <w:b/>
                      <w:szCs w:val="21"/>
                      <w:lang w:bidi="ar"/>
                    </w:rPr>
                    <w:t>分布位置</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9332D0B" w14:textId="77777777" w:rsidR="004A6815" w:rsidRPr="0058711D" w:rsidRDefault="005051E3">
                  <w:pPr>
                    <w:jc w:val="center"/>
                    <w:rPr>
                      <w:b/>
                      <w:szCs w:val="21"/>
                    </w:rPr>
                  </w:pPr>
                  <w:r w:rsidRPr="0058711D">
                    <w:rPr>
                      <w:rFonts w:cs="宋体" w:hint="eastAsia"/>
                      <w:b/>
                      <w:szCs w:val="21"/>
                      <w:lang w:bidi="ar"/>
                    </w:rPr>
                    <w:t>最大存在</w:t>
                  </w:r>
                  <w:r w:rsidR="002E6CB8" w:rsidRPr="0058711D">
                    <w:rPr>
                      <w:rFonts w:cs="宋体" w:hint="eastAsia"/>
                      <w:b/>
                      <w:szCs w:val="21"/>
                      <w:lang w:bidi="ar"/>
                    </w:rPr>
                    <w:t>量（</w:t>
                  </w:r>
                  <w:r w:rsidR="002E6CB8" w:rsidRPr="0058711D">
                    <w:rPr>
                      <w:b/>
                      <w:szCs w:val="21"/>
                      <w:lang w:bidi="ar"/>
                    </w:rPr>
                    <w:t>t</w:t>
                  </w:r>
                  <w:r w:rsidR="002E6CB8" w:rsidRPr="0058711D">
                    <w:rPr>
                      <w:rFonts w:cs="宋体" w:hint="eastAsia"/>
                      <w:b/>
                      <w:szCs w:val="21"/>
                      <w:lang w:bidi="ar"/>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B53DFF3" w14:textId="77777777" w:rsidR="004A6815" w:rsidRPr="0058711D" w:rsidRDefault="002E6CB8">
                  <w:pPr>
                    <w:jc w:val="center"/>
                    <w:rPr>
                      <w:b/>
                      <w:szCs w:val="21"/>
                    </w:rPr>
                  </w:pPr>
                  <w:r w:rsidRPr="0058711D">
                    <w:rPr>
                      <w:rFonts w:cs="宋体" w:hint="eastAsia"/>
                      <w:b/>
                      <w:szCs w:val="21"/>
                      <w:lang w:bidi="ar"/>
                    </w:rPr>
                    <w:t>临界量（</w:t>
                  </w:r>
                  <w:r w:rsidRPr="0058711D">
                    <w:rPr>
                      <w:b/>
                      <w:szCs w:val="21"/>
                      <w:lang w:bidi="ar"/>
                    </w:rPr>
                    <w:t>t</w:t>
                  </w:r>
                  <w:r w:rsidRPr="0058711D">
                    <w:rPr>
                      <w:rFonts w:cs="宋体" w:hint="eastAsia"/>
                      <w:b/>
                      <w:szCs w:val="21"/>
                      <w:lang w:bidi="ar"/>
                    </w:rPr>
                    <w: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BC36F22" w14:textId="77777777" w:rsidR="004A6815" w:rsidRPr="0058711D" w:rsidRDefault="002E6CB8">
                  <w:pPr>
                    <w:jc w:val="center"/>
                    <w:rPr>
                      <w:b/>
                      <w:szCs w:val="21"/>
                    </w:rPr>
                  </w:pPr>
                  <w:r w:rsidRPr="0058711D">
                    <w:rPr>
                      <w:b/>
                      <w:szCs w:val="21"/>
                      <w:lang w:bidi="ar"/>
                    </w:rPr>
                    <w:t>Q</w:t>
                  </w:r>
                  <w:r w:rsidRPr="0058711D">
                    <w:rPr>
                      <w:rFonts w:cs="宋体" w:hint="eastAsia"/>
                      <w:b/>
                      <w:szCs w:val="21"/>
                      <w:lang w:bidi="ar"/>
                    </w:rPr>
                    <w:t>值</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38B1695" w14:textId="77777777" w:rsidR="004A6815" w:rsidRPr="0058711D" w:rsidRDefault="002E6CB8">
                  <w:pPr>
                    <w:pStyle w:val="130"/>
                    <w:adjustRightInd w:val="0"/>
                    <w:snapToGrid w:val="0"/>
                    <w:spacing w:line="240" w:lineRule="auto"/>
                    <w:ind w:firstLineChars="0" w:firstLine="0"/>
                    <w:jc w:val="center"/>
                    <w:rPr>
                      <w:rFonts w:ascii="Times New Roman" w:hAnsi="Times New Roman"/>
                      <w:b/>
                      <w:bCs/>
                      <w:kern w:val="2"/>
                      <w:sz w:val="21"/>
                      <w:szCs w:val="21"/>
                    </w:rPr>
                  </w:pPr>
                  <w:r w:rsidRPr="0058711D">
                    <w:rPr>
                      <w:rFonts w:ascii="Times New Roman" w:hAnsi="Times New Roman"/>
                      <w:b/>
                      <w:bCs/>
                      <w:kern w:val="2"/>
                      <w:sz w:val="21"/>
                      <w:szCs w:val="21"/>
                    </w:rPr>
                    <w:t>可能影响途径</w:t>
                  </w:r>
                </w:p>
              </w:tc>
            </w:tr>
            <w:tr w:rsidR="0058711D" w:rsidRPr="0058711D" w14:paraId="652BBB17" w14:textId="77777777" w:rsidTr="00116079">
              <w:trPr>
                <w:trHeight w:val="312"/>
                <w:jc w:val="center"/>
              </w:trPr>
              <w:tc>
                <w:tcPr>
                  <w:tcW w:w="50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72A2A2" w14:textId="068FA3D0" w:rsidR="00777668" w:rsidRPr="0058711D" w:rsidRDefault="00CC64E0" w:rsidP="00116079">
                  <w:pPr>
                    <w:widowControl/>
                    <w:jc w:val="center"/>
                    <w:textAlignment w:val="center"/>
                    <w:rPr>
                      <w:kern w:val="0"/>
                      <w:szCs w:val="21"/>
                      <w:lang w:bidi="ar"/>
                    </w:rPr>
                  </w:pPr>
                  <w:r w:rsidRPr="0058711D">
                    <w:rPr>
                      <w:rFonts w:hint="eastAsia"/>
                      <w:kern w:val="0"/>
                      <w:szCs w:val="21"/>
                      <w:lang w:bidi="ar"/>
                    </w:rPr>
                    <w:t>拟建项目</w:t>
                  </w:r>
                </w:p>
              </w:tc>
              <w:tc>
                <w:tcPr>
                  <w:tcW w:w="1586" w:type="dxa"/>
                  <w:vMerge w:val="restart"/>
                  <w:tcBorders>
                    <w:top w:val="single" w:sz="4" w:space="0" w:color="auto"/>
                    <w:left w:val="single" w:sz="4" w:space="0" w:color="auto"/>
                    <w:right w:val="single" w:sz="4" w:space="0" w:color="auto"/>
                  </w:tcBorders>
                  <w:shd w:val="clear" w:color="auto" w:fill="auto"/>
                  <w:vAlign w:val="center"/>
                </w:tcPr>
                <w:p w14:paraId="3A021E08" w14:textId="77777777" w:rsidR="00777668" w:rsidRPr="0058711D" w:rsidRDefault="00777668">
                  <w:pPr>
                    <w:jc w:val="center"/>
                    <w:rPr>
                      <w:sz w:val="24"/>
                      <w:vertAlign w:val="subscript"/>
                      <w:lang w:bidi="ar"/>
                    </w:rPr>
                  </w:pPr>
                  <w:r w:rsidRPr="0058711D">
                    <w:rPr>
                      <w:szCs w:val="21"/>
                      <w:lang w:bidi="ar"/>
                    </w:rPr>
                    <w:t>Q=</w:t>
                  </w:r>
                  <w:r w:rsidRPr="0058711D">
                    <w:rPr>
                      <w:sz w:val="24"/>
                      <w:lang w:bidi="ar"/>
                    </w:rPr>
                    <w:t>q</w:t>
                  </w:r>
                  <w:r w:rsidRPr="0058711D">
                    <w:rPr>
                      <w:sz w:val="24"/>
                      <w:vertAlign w:val="subscript"/>
                      <w:lang w:bidi="ar"/>
                    </w:rPr>
                    <w:t>1</w:t>
                  </w:r>
                  <w:r w:rsidRPr="0058711D">
                    <w:rPr>
                      <w:sz w:val="24"/>
                      <w:lang w:bidi="ar"/>
                    </w:rPr>
                    <w:t>/Q</w:t>
                  </w:r>
                  <w:r w:rsidRPr="0058711D">
                    <w:rPr>
                      <w:sz w:val="24"/>
                      <w:vertAlign w:val="subscript"/>
                      <w:lang w:bidi="ar"/>
                    </w:rPr>
                    <w:t>1</w:t>
                  </w:r>
                  <w:r w:rsidRPr="0058711D">
                    <w:rPr>
                      <w:sz w:val="24"/>
                      <w:lang w:bidi="ar"/>
                    </w:rPr>
                    <w:t>+q</w:t>
                  </w:r>
                  <w:r w:rsidRPr="0058711D">
                    <w:rPr>
                      <w:sz w:val="24"/>
                      <w:vertAlign w:val="subscript"/>
                      <w:lang w:bidi="ar"/>
                    </w:rPr>
                    <w:t>2</w:t>
                  </w:r>
                  <w:r w:rsidRPr="0058711D">
                    <w:rPr>
                      <w:sz w:val="24"/>
                      <w:lang w:bidi="ar"/>
                    </w:rPr>
                    <w:t>/Q</w:t>
                  </w:r>
                  <w:r w:rsidRPr="0058711D">
                    <w:rPr>
                      <w:sz w:val="24"/>
                      <w:vertAlign w:val="subscript"/>
                      <w:lang w:bidi="ar"/>
                    </w:rPr>
                    <w:t>2</w:t>
                  </w:r>
                  <w:r w:rsidRPr="0058711D">
                    <w:rPr>
                      <w:sz w:val="24"/>
                      <w:lang w:bidi="ar"/>
                    </w:rPr>
                    <w:t>+......+</w:t>
                  </w:r>
                  <w:proofErr w:type="spellStart"/>
                  <w:r w:rsidRPr="0058711D">
                    <w:rPr>
                      <w:sz w:val="24"/>
                      <w:lang w:bidi="ar"/>
                    </w:rPr>
                    <w:t>q</w:t>
                  </w:r>
                  <w:r w:rsidRPr="0058711D">
                    <w:rPr>
                      <w:sz w:val="24"/>
                      <w:vertAlign w:val="subscript"/>
                      <w:lang w:bidi="ar"/>
                    </w:rPr>
                    <w:t>n</w:t>
                  </w:r>
                  <w:proofErr w:type="spellEnd"/>
                  <w:r w:rsidRPr="0058711D">
                    <w:rPr>
                      <w:sz w:val="24"/>
                      <w:lang w:bidi="ar"/>
                    </w:rPr>
                    <w:t>/</w:t>
                  </w:r>
                  <w:proofErr w:type="spellStart"/>
                  <w:r w:rsidRPr="0058711D">
                    <w:rPr>
                      <w:sz w:val="24"/>
                      <w:lang w:bidi="ar"/>
                    </w:rPr>
                    <w:t>Q</w:t>
                  </w:r>
                  <w:r w:rsidRPr="0058711D">
                    <w:rPr>
                      <w:sz w:val="24"/>
                      <w:vertAlign w:val="subscript"/>
                      <w:lang w:bidi="ar"/>
                    </w:rPr>
                    <w:t>n</w:t>
                  </w:r>
                  <w:proofErr w:type="spellEnd"/>
                </w:p>
                <w:p w14:paraId="7E46EEB2" w14:textId="069BAE18" w:rsidR="00777668" w:rsidRPr="0058711D" w:rsidRDefault="00777668" w:rsidP="00777668">
                  <w:pPr>
                    <w:jc w:val="center"/>
                    <w:rPr>
                      <w:szCs w:val="21"/>
                      <w:lang w:bidi="ar"/>
                    </w:rPr>
                  </w:pPr>
                  <w:r w:rsidRPr="0058711D">
                    <w:rPr>
                      <w:szCs w:val="21"/>
                      <w:lang w:bidi="ar"/>
                    </w:rPr>
                    <w:t>=0.</w:t>
                  </w:r>
                  <w:r w:rsidRPr="0058711D">
                    <w:rPr>
                      <w:rFonts w:hint="eastAsia"/>
                      <w:szCs w:val="21"/>
                      <w:lang w:bidi="ar"/>
                    </w:rPr>
                    <w:t>05+</w:t>
                  </w:r>
                  <w:r w:rsidRPr="0058711D">
                    <w:rPr>
                      <w:szCs w:val="21"/>
                      <w:lang w:bidi="ar"/>
                    </w:rPr>
                    <w:t>0.00</w:t>
                  </w:r>
                  <w:r w:rsidR="00E6328E" w:rsidRPr="0058711D">
                    <w:rPr>
                      <w:szCs w:val="21"/>
                      <w:lang w:bidi="ar"/>
                    </w:rPr>
                    <w:t>4</w:t>
                  </w:r>
                </w:p>
                <w:p w14:paraId="45D5F24C" w14:textId="1673180F" w:rsidR="00777668" w:rsidRPr="0058711D" w:rsidRDefault="00777668" w:rsidP="00E6328E">
                  <w:pPr>
                    <w:jc w:val="center"/>
                    <w:rPr>
                      <w:szCs w:val="21"/>
                      <w:lang w:bidi="ar"/>
                    </w:rPr>
                  </w:pPr>
                  <w:r w:rsidRPr="0058711D">
                    <w:rPr>
                      <w:rFonts w:hint="eastAsia"/>
                      <w:szCs w:val="21"/>
                      <w:lang w:bidi="ar"/>
                    </w:rPr>
                    <w:t>=0.05</w:t>
                  </w:r>
                  <w:r w:rsidR="00E6328E" w:rsidRPr="0058711D">
                    <w:rPr>
                      <w:szCs w:val="21"/>
                      <w:lang w:bidi="ar"/>
                    </w:rPr>
                    <w:t>4</w:t>
                  </w:r>
                  <w:r w:rsidRPr="0058711D">
                    <w:rPr>
                      <w:szCs w:val="21"/>
                      <w:lang w:bidi="ar"/>
                    </w:rPr>
                    <w:t>&lt;1</w:t>
                  </w:r>
                </w:p>
              </w:tc>
              <w:tc>
                <w:tcPr>
                  <w:tcW w:w="1587" w:type="dxa"/>
                  <w:tcBorders>
                    <w:top w:val="single" w:sz="4" w:space="0" w:color="auto"/>
                    <w:left w:val="single" w:sz="4" w:space="0" w:color="auto"/>
                    <w:right w:val="single" w:sz="4" w:space="0" w:color="auto"/>
                  </w:tcBorders>
                  <w:shd w:val="clear" w:color="auto" w:fill="auto"/>
                  <w:vAlign w:val="center"/>
                </w:tcPr>
                <w:p w14:paraId="3BBD3875" w14:textId="0CC111CE" w:rsidR="00777668" w:rsidRPr="0058711D" w:rsidRDefault="00777668">
                  <w:pPr>
                    <w:pStyle w:val="130"/>
                    <w:adjustRightInd w:val="0"/>
                    <w:snapToGrid w:val="0"/>
                    <w:spacing w:line="240" w:lineRule="auto"/>
                    <w:ind w:firstLineChars="0" w:firstLine="0"/>
                    <w:jc w:val="center"/>
                    <w:rPr>
                      <w:rFonts w:ascii="Times New Roman" w:hAnsi="Times New Roman"/>
                      <w:kern w:val="2"/>
                      <w:sz w:val="21"/>
                      <w:szCs w:val="21"/>
                    </w:rPr>
                  </w:pPr>
                  <w:r w:rsidRPr="0058711D">
                    <w:rPr>
                      <w:rFonts w:ascii="Times New Roman" w:hAnsi="Times New Roman" w:hint="eastAsia"/>
                      <w:kern w:val="2"/>
                      <w:sz w:val="21"/>
                      <w:szCs w:val="21"/>
                    </w:rPr>
                    <w:t>/</w:t>
                  </w:r>
                </w:p>
              </w:tc>
            </w:tr>
            <w:tr w:rsidR="0058711D" w:rsidRPr="0058711D" w14:paraId="180AAB86"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9B33B57" w14:textId="77777777" w:rsidR="00777668" w:rsidRPr="0058711D" w:rsidRDefault="00777668" w:rsidP="00116079">
                  <w:pPr>
                    <w:jc w:val="center"/>
                    <w:rPr>
                      <w:szCs w:val="21"/>
                    </w:rPr>
                  </w:pPr>
                  <w:r w:rsidRPr="0058711D">
                    <w:rPr>
                      <w:szCs w:val="21"/>
                      <w:lang w:bidi="ar"/>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F82F4D" w14:textId="77777777" w:rsidR="00777668" w:rsidRPr="0058711D" w:rsidRDefault="00777668" w:rsidP="00116079">
                  <w:pPr>
                    <w:jc w:val="center"/>
                    <w:rPr>
                      <w:szCs w:val="21"/>
                    </w:rPr>
                  </w:pPr>
                  <w:r w:rsidRPr="0058711D">
                    <w:rPr>
                      <w:rFonts w:cs="宋体" w:hint="eastAsia"/>
                      <w:szCs w:val="21"/>
                      <w:lang w:bidi="ar"/>
                    </w:rPr>
                    <w:t>液化气</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B8DBD" w14:textId="77777777" w:rsidR="00777668" w:rsidRPr="0058711D" w:rsidRDefault="00777668" w:rsidP="00116079">
                  <w:pPr>
                    <w:jc w:val="center"/>
                    <w:rPr>
                      <w:szCs w:val="21"/>
                    </w:rPr>
                  </w:pPr>
                  <w:r w:rsidRPr="0058711D">
                    <w:rPr>
                      <w:rFonts w:hint="eastAsia"/>
                      <w:szCs w:val="21"/>
                    </w:rPr>
                    <w:t>液化气罐</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6B973AA" w14:textId="77777777" w:rsidR="00777668" w:rsidRPr="0058711D" w:rsidRDefault="00777668" w:rsidP="00116079">
                  <w:pPr>
                    <w:jc w:val="center"/>
                    <w:rPr>
                      <w:szCs w:val="21"/>
                    </w:rPr>
                  </w:pPr>
                  <w:r w:rsidRPr="0058711D">
                    <w:rPr>
                      <w:rFonts w:hint="eastAsia"/>
                      <w:szCs w:val="21"/>
                    </w:rPr>
                    <w:t>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396F8BA" w14:textId="77777777" w:rsidR="00777668" w:rsidRPr="0058711D" w:rsidRDefault="00777668" w:rsidP="00116079">
                  <w:pPr>
                    <w:widowControl/>
                    <w:jc w:val="center"/>
                    <w:textAlignment w:val="center"/>
                    <w:rPr>
                      <w:szCs w:val="21"/>
                    </w:rPr>
                  </w:pPr>
                  <w:r w:rsidRPr="0058711D">
                    <w:rPr>
                      <w:rFonts w:hint="eastAsia"/>
                      <w:kern w:val="0"/>
                      <w:szCs w:val="21"/>
                      <w:lang w:bidi="ar"/>
                    </w:rPr>
                    <w:t>10</w:t>
                  </w:r>
                </w:p>
              </w:tc>
              <w:tc>
                <w:tcPr>
                  <w:tcW w:w="1586" w:type="dxa"/>
                  <w:vMerge/>
                  <w:tcBorders>
                    <w:left w:val="single" w:sz="4" w:space="0" w:color="auto"/>
                    <w:right w:val="single" w:sz="4" w:space="0" w:color="auto"/>
                  </w:tcBorders>
                  <w:shd w:val="clear" w:color="auto" w:fill="auto"/>
                  <w:vAlign w:val="center"/>
                </w:tcPr>
                <w:p w14:paraId="7E0851D2" w14:textId="3CAC533D" w:rsidR="00777668" w:rsidRPr="0058711D" w:rsidRDefault="00777668" w:rsidP="00EE3661">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037CEF1" w14:textId="77777777" w:rsidR="00777668" w:rsidRPr="0058711D" w:rsidRDefault="00777668">
                  <w:pPr>
                    <w:pStyle w:val="130"/>
                    <w:adjustRightInd w:val="0"/>
                    <w:snapToGrid w:val="0"/>
                    <w:spacing w:line="240" w:lineRule="auto"/>
                    <w:ind w:firstLineChars="0" w:firstLine="0"/>
                    <w:jc w:val="center"/>
                    <w:rPr>
                      <w:rFonts w:ascii="Times New Roman" w:hAnsi="Times New Roman"/>
                      <w:kern w:val="2"/>
                      <w:sz w:val="21"/>
                      <w:szCs w:val="21"/>
                    </w:rPr>
                  </w:pPr>
                  <w:r w:rsidRPr="0058711D">
                    <w:rPr>
                      <w:rFonts w:ascii="Times New Roman" w:hAnsi="Times New Roman"/>
                      <w:kern w:val="2"/>
                      <w:sz w:val="21"/>
                      <w:szCs w:val="21"/>
                    </w:rPr>
                    <w:t>泄漏、火灾</w:t>
                  </w:r>
                </w:p>
              </w:tc>
            </w:tr>
            <w:tr w:rsidR="0058711D" w:rsidRPr="0058711D" w14:paraId="685F52BE"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3BB07F3F" w14:textId="1B448D7E" w:rsidR="00777668" w:rsidRPr="0058711D" w:rsidRDefault="00777668" w:rsidP="00777668">
                  <w:pPr>
                    <w:jc w:val="center"/>
                    <w:rPr>
                      <w:szCs w:val="21"/>
                      <w:lang w:bidi="ar"/>
                    </w:rPr>
                  </w:pPr>
                  <w:r w:rsidRPr="0058711D">
                    <w:rPr>
                      <w:rFonts w:hint="eastAsia"/>
                      <w:szCs w:val="21"/>
                      <w:lang w:bidi="ar"/>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D0E6794" w14:textId="580FDB56" w:rsidR="00777668" w:rsidRPr="0058711D" w:rsidRDefault="00777668" w:rsidP="00777668">
                  <w:pPr>
                    <w:jc w:val="center"/>
                    <w:rPr>
                      <w:rFonts w:cs="宋体"/>
                      <w:szCs w:val="21"/>
                      <w:lang w:bidi="ar"/>
                    </w:rPr>
                  </w:pPr>
                  <w:r w:rsidRPr="0058711D">
                    <w:rPr>
                      <w:rFonts w:cs="宋体" w:hint="eastAsia"/>
                      <w:szCs w:val="21"/>
                      <w:lang w:bidi="ar"/>
                    </w:rPr>
                    <w:t>废活性炭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CA894D9" w14:textId="735E63E8" w:rsidR="00777668" w:rsidRPr="0058711D" w:rsidRDefault="00777668" w:rsidP="00777668">
                  <w:pPr>
                    <w:jc w:val="center"/>
                    <w:rPr>
                      <w:szCs w:val="21"/>
                    </w:rPr>
                  </w:pPr>
                  <w:r w:rsidRPr="0058711D">
                    <w:rPr>
                      <w:rFonts w:cs="宋体" w:hint="eastAsia"/>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A631AE1" w14:textId="072BAA2E" w:rsidR="00777668" w:rsidRPr="0058711D" w:rsidRDefault="00777668" w:rsidP="00777668">
                  <w:pPr>
                    <w:jc w:val="center"/>
                    <w:rPr>
                      <w:szCs w:val="21"/>
                    </w:rPr>
                  </w:pPr>
                  <w:r w:rsidRPr="0058711D">
                    <w:rPr>
                      <w:rFonts w:hint="eastAsia"/>
                      <w:szCs w:val="21"/>
                      <w:lang w:bidi="ar"/>
                    </w:rPr>
                    <w:t>0.1986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70AFF9C" w14:textId="312C5398" w:rsidR="00777668" w:rsidRPr="0058711D" w:rsidRDefault="00777668" w:rsidP="00777668">
                  <w:pPr>
                    <w:widowControl/>
                    <w:jc w:val="center"/>
                    <w:textAlignment w:val="center"/>
                    <w:rPr>
                      <w:kern w:val="0"/>
                      <w:szCs w:val="21"/>
                      <w:lang w:bidi="ar"/>
                    </w:rPr>
                  </w:pPr>
                  <w:r w:rsidRPr="0058711D">
                    <w:rPr>
                      <w:rFonts w:hint="eastAsia"/>
                      <w:kern w:val="0"/>
                      <w:szCs w:val="21"/>
                      <w:lang w:bidi="ar"/>
                    </w:rPr>
                    <w:t>50</w:t>
                  </w:r>
                </w:p>
              </w:tc>
              <w:tc>
                <w:tcPr>
                  <w:tcW w:w="1586" w:type="dxa"/>
                  <w:vMerge/>
                  <w:tcBorders>
                    <w:left w:val="single" w:sz="4" w:space="0" w:color="auto"/>
                    <w:right w:val="single" w:sz="4" w:space="0" w:color="auto"/>
                  </w:tcBorders>
                  <w:shd w:val="clear" w:color="auto" w:fill="auto"/>
                  <w:vAlign w:val="center"/>
                </w:tcPr>
                <w:p w14:paraId="6BFCBD4A"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9F6B3DF" w14:textId="146ADED8" w:rsidR="00777668" w:rsidRPr="0058711D" w:rsidRDefault="00777668" w:rsidP="00777668">
                  <w:pPr>
                    <w:jc w:val="center"/>
                    <w:rPr>
                      <w:szCs w:val="21"/>
                    </w:rPr>
                  </w:pPr>
                  <w:r w:rsidRPr="0058711D">
                    <w:rPr>
                      <w:szCs w:val="21"/>
                    </w:rPr>
                    <w:t>泄漏、火灾</w:t>
                  </w:r>
                </w:p>
              </w:tc>
            </w:tr>
            <w:tr w:rsidR="0058711D" w:rsidRPr="0058711D" w14:paraId="158741DE" w14:textId="77777777" w:rsidTr="00116079">
              <w:trPr>
                <w:trHeight w:val="312"/>
                <w:jc w:val="center"/>
              </w:trPr>
              <w:tc>
                <w:tcPr>
                  <w:tcW w:w="50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49CA05" w14:textId="483B483E" w:rsidR="00777668" w:rsidRPr="0058711D" w:rsidRDefault="00CC64E0" w:rsidP="00777668">
                  <w:pPr>
                    <w:widowControl/>
                    <w:jc w:val="center"/>
                    <w:textAlignment w:val="center"/>
                    <w:rPr>
                      <w:kern w:val="0"/>
                      <w:szCs w:val="21"/>
                      <w:lang w:bidi="ar"/>
                    </w:rPr>
                  </w:pPr>
                  <w:r w:rsidRPr="0058711D">
                    <w:rPr>
                      <w:rFonts w:hint="eastAsia"/>
                      <w:kern w:val="0"/>
                      <w:szCs w:val="21"/>
                      <w:lang w:bidi="ar"/>
                    </w:rPr>
                    <w:t>拟建项目</w:t>
                  </w:r>
                  <w:r w:rsidR="00777668" w:rsidRPr="0058711D">
                    <w:rPr>
                      <w:rFonts w:hint="eastAsia"/>
                      <w:kern w:val="0"/>
                      <w:szCs w:val="21"/>
                      <w:lang w:bidi="ar"/>
                    </w:rPr>
                    <w:t>运行后全厂</w:t>
                  </w:r>
                </w:p>
              </w:tc>
              <w:tc>
                <w:tcPr>
                  <w:tcW w:w="1586" w:type="dxa"/>
                  <w:vMerge w:val="restart"/>
                  <w:tcBorders>
                    <w:left w:val="single" w:sz="4" w:space="0" w:color="auto"/>
                    <w:right w:val="single" w:sz="4" w:space="0" w:color="auto"/>
                  </w:tcBorders>
                  <w:shd w:val="clear" w:color="auto" w:fill="auto"/>
                  <w:vAlign w:val="center"/>
                </w:tcPr>
                <w:p w14:paraId="37D8A4B1" w14:textId="77777777" w:rsidR="00777668" w:rsidRPr="0058711D" w:rsidRDefault="00777668" w:rsidP="00777668">
                  <w:pPr>
                    <w:jc w:val="center"/>
                    <w:rPr>
                      <w:sz w:val="24"/>
                      <w:vertAlign w:val="subscript"/>
                      <w:lang w:bidi="ar"/>
                    </w:rPr>
                  </w:pPr>
                  <w:r w:rsidRPr="0058711D">
                    <w:rPr>
                      <w:szCs w:val="21"/>
                      <w:lang w:bidi="ar"/>
                    </w:rPr>
                    <w:t>Q=</w:t>
                  </w:r>
                  <w:r w:rsidRPr="0058711D">
                    <w:rPr>
                      <w:sz w:val="24"/>
                      <w:lang w:bidi="ar"/>
                    </w:rPr>
                    <w:t>q</w:t>
                  </w:r>
                  <w:r w:rsidRPr="0058711D">
                    <w:rPr>
                      <w:sz w:val="24"/>
                      <w:vertAlign w:val="subscript"/>
                      <w:lang w:bidi="ar"/>
                    </w:rPr>
                    <w:t>1</w:t>
                  </w:r>
                  <w:r w:rsidRPr="0058711D">
                    <w:rPr>
                      <w:sz w:val="24"/>
                      <w:lang w:bidi="ar"/>
                    </w:rPr>
                    <w:t>/Q</w:t>
                  </w:r>
                  <w:r w:rsidRPr="0058711D">
                    <w:rPr>
                      <w:sz w:val="24"/>
                      <w:vertAlign w:val="subscript"/>
                      <w:lang w:bidi="ar"/>
                    </w:rPr>
                    <w:t>1</w:t>
                  </w:r>
                  <w:r w:rsidRPr="0058711D">
                    <w:rPr>
                      <w:sz w:val="24"/>
                      <w:lang w:bidi="ar"/>
                    </w:rPr>
                    <w:t>+q</w:t>
                  </w:r>
                  <w:r w:rsidRPr="0058711D">
                    <w:rPr>
                      <w:sz w:val="24"/>
                      <w:vertAlign w:val="subscript"/>
                      <w:lang w:bidi="ar"/>
                    </w:rPr>
                    <w:t>2</w:t>
                  </w:r>
                  <w:r w:rsidRPr="0058711D">
                    <w:rPr>
                      <w:sz w:val="24"/>
                      <w:lang w:bidi="ar"/>
                    </w:rPr>
                    <w:t>/Q</w:t>
                  </w:r>
                  <w:r w:rsidRPr="0058711D">
                    <w:rPr>
                      <w:sz w:val="24"/>
                      <w:vertAlign w:val="subscript"/>
                      <w:lang w:bidi="ar"/>
                    </w:rPr>
                    <w:t>2</w:t>
                  </w:r>
                  <w:r w:rsidRPr="0058711D">
                    <w:rPr>
                      <w:sz w:val="24"/>
                      <w:lang w:bidi="ar"/>
                    </w:rPr>
                    <w:t>+......+</w:t>
                  </w:r>
                  <w:proofErr w:type="spellStart"/>
                  <w:r w:rsidRPr="0058711D">
                    <w:rPr>
                      <w:sz w:val="24"/>
                      <w:lang w:bidi="ar"/>
                    </w:rPr>
                    <w:t>q</w:t>
                  </w:r>
                  <w:r w:rsidRPr="0058711D">
                    <w:rPr>
                      <w:sz w:val="24"/>
                      <w:vertAlign w:val="subscript"/>
                      <w:lang w:bidi="ar"/>
                    </w:rPr>
                    <w:t>n</w:t>
                  </w:r>
                  <w:proofErr w:type="spellEnd"/>
                  <w:r w:rsidRPr="0058711D">
                    <w:rPr>
                      <w:sz w:val="24"/>
                      <w:lang w:bidi="ar"/>
                    </w:rPr>
                    <w:t>/</w:t>
                  </w:r>
                  <w:proofErr w:type="spellStart"/>
                  <w:r w:rsidRPr="0058711D">
                    <w:rPr>
                      <w:sz w:val="24"/>
                      <w:lang w:bidi="ar"/>
                    </w:rPr>
                    <w:t>Q</w:t>
                  </w:r>
                  <w:r w:rsidRPr="0058711D">
                    <w:rPr>
                      <w:sz w:val="24"/>
                      <w:vertAlign w:val="subscript"/>
                      <w:lang w:bidi="ar"/>
                    </w:rPr>
                    <w:t>n</w:t>
                  </w:r>
                  <w:proofErr w:type="spellEnd"/>
                </w:p>
                <w:p w14:paraId="0D32EDC6" w14:textId="77777777" w:rsidR="00777668" w:rsidRPr="0058711D" w:rsidRDefault="00777668" w:rsidP="00777668">
                  <w:pPr>
                    <w:jc w:val="center"/>
                    <w:rPr>
                      <w:szCs w:val="21"/>
                      <w:lang w:bidi="ar"/>
                    </w:rPr>
                  </w:pPr>
                  <w:r w:rsidRPr="0058711D">
                    <w:rPr>
                      <w:szCs w:val="21"/>
                      <w:lang w:bidi="ar"/>
                    </w:rPr>
                    <w:t>=0.</w:t>
                  </w:r>
                  <w:r w:rsidRPr="0058711D">
                    <w:rPr>
                      <w:rFonts w:hint="eastAsia"/>
                      <w:szCs w:val="21"/>
                      <w:lang w:bidi="ar"/>
                    </w:rPr>
                    <w:t>05+</w:t>
                  </w:r>
                  <w:r w:rsidRPr="0058711D">
                    <w:rPr>
                      <w:szCs w:val="21"/>
                      <w:lang w:bidi="ar"/>
                    </w:rPr>
                    <w:t>0.00004+</w:t>
                  </w:r>
                </w:p>
                <w:p w14:paraId="75D885BD" w14:textId="77777777" w:rsidR="00777668" w:rsidRPr="0058711D" w:rsidRDefault="00777668" w:rsidP="00777668">
                  <w:pPr>
                    <w:jc w:val="center"/>
                    <w:rPr>
                      <w:szCs w:val="21"/>
                      <w:lang w:bidi="ar"/>
                    </w:rPr>
                  </w:pPr>
                  <w:r w:rsidRPr="0058711D">
                    <w:rPr>
                      <w:szCs w:val="21"/>
                      <w:lang w:bidi="ar"/>
                    </w:rPr>
                    <w:t>0.00032+0.0001+0.0002+0.0001+</w:t>
                  </w:r>
                </w:p>
                <w:p w14:paraId="0BD803D3" w14:textId="0E8FA870" w:rsidR="00777668" w:rsidRPr="0058711D" w:rsidRDefault="00777668" w:rsidP="00777668">
                  <w:pPr>
                    <w:jc w:val="center"/>
                    <w:rPr>
                      <w:szCs w:val="21"/>
                      <w:lang w:bidi="ar"/>
                    </w:rPr>
                  </w:pPr>
                  <w:r w:rsidRPr="0058711D">
                    <w:rPr>
                      <w:rFonts w:hint="eastAsia"/>
                      <w:szCs w:val="21"/>
                      <w:lang w:bidi="ar"/>
                    </w:rPr>
                    <w:t>0.004=0.054</w:t>
                  </w:r>
                  <w:r w:rsidRPr="0058711D">
                    <w:rPr>
                      <w:szCs w:val="21"/>
                      <w:lang w:bidi="ar"/>
                    </w:rPr>
                    <w:t>76&lt;1</w:t>
                  </w:r>
                </w:p>
              </w:tc>
              <w:tc>
                <w:tcPr>
                  <w:tcW w:w="1587" w:type="dxa"/>
                  <w:tcBorders>
                    <w:top w:val="single" w:sz="4" w:space="0" w:color="auto"/>
                    <w:left w:val="single" w:sz="4" w:space="0" w:color="auto"/>
                    <w:right w:val="single" w:sz="4" w:space="0" w:color="auto"/>
                  </w:tcBorders>
                  <w:shd w:val="clear" w:color="auto" w:fill="auto"/>
                  <w:vAlign w:val="center"/>
                </w:tcPr>
                <w:p w14:paraId="79177F9A" w14:textId="263D13D0" w:rsidR="00777668" w:rsidRPr="0058711D" w:rsidRDefault="00777668" w:rsidP="00777668">
                  <w:pPr>
                    <w:jc w:val="center"/>
                    <w:rPr>
                      <w:szCs w:val="21"/>
                    </w:rPr>
                  </w:pPr>
                  <w:r w:rsidRPr="0058711D">
                    <w:rPr>
                      <w:rFonts w:hint="eastAsia"/>
                      <w:szCs w:val="21"/>
                    </w:rPr>
                    <w:t>/</w:t>
                  </w:r>
                </w:p>
              </w:tc>
            </w:tr>
            <w:tr w:rsidR="0058711D" w:rsidRPr="0058711D" w14:paraId="7246D69A"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C630174" w14:textId="0D7964DC" w:rsidR="00777668" w:rsidRPr="0058711D" w:rsidRDefault="00777668" w:rsidP="00777668">
                  <w:pPr>
                    <w:jc w:val="center"/>
                    <w:rPr>
                      <w:szCs w:val="21"/>
                      <w:lang w:bidi="ar"/>
                    </w:rPr>
                  </w:pPr>
                  <w:r w:rsidRPr="0058711D">
                    <w:rPr>
                      <w:szCs w:val="21"/>
                      <w:lang w:bidi="ar"/>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3BADD0" w14:textId="77777777" w:rsidR="00777668" w:rsidRPr="0058711D" w:rsidRDefault="00777668" w:rsidP="00777668">
                  <w:pPr>
                    <w:jc w:val="center"/>
                    <w:rPr>
                      <w:rFonts w:cs="宋体"/>
                      <w:szCs w:val="21"/>
                      <w:lang w:bidi="ar"/>
                    </w:rPr>
                  </w:pPr>
                  <w:r w:rsidRPr="0058711D">
                    <w:rPr>
                      <w:rFonts w:cs="宋体" w:hint="eastAsia"/>
                      <w:szCs w:val="21"/>
                      <w:lang w:bidi="ar"/>
                    </w:rPr>
                    <w:t>机油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587C2FA" w14:textId="77777777" w:rsidR="00777668" w:rsidRPr="0058711D" w:rsidRDefault="00777668" w:rsidP="00777668">
                  <w:pPr>
                    <w:jc w:val="center"/>
                    <w:rPr>
                      <w:szCs w:val="21"/>
                    </w:rPr>
                  </w:pPr>
                  <w:r w:rsidRPr="0058711D">
                    <w:rPr>
                      <w:rFonts w:hint="eastAsia"/>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44FD66D" w14:textId="77777777" w:rsidR="00777668" w:rsidRPr="0058711D" w:rsidRDefault="00777668" w:rsidP="00777668">
                  <w:pPr>
                    <w:jc w:val="center"/>
                    <w:rPr>
                      <w:szCs w:val="21"/>
                    </w:rPr>
                  </w:pPr>
                  <w:r w:rsidRPr="0058711D">
                    <w:rPr>
                      <w:rFonts w:hint="eastAsia"/>
                      <w:szCs w:val="21"/>
                    </w:rPr>
                    <w:t>0</w:t>
                  </w:r>
                  <w:r w:rsidRPr="0058711D">
                    <w:rPr>
                      <w:szCs w:val="21"/>
                    </w:rPr>
                    <w:t>.1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5E1D2C4" w14:textId="77777777" w:rsidR="00777668" w:rsidRPr="0058711D" w:rsidRDefault="00777668" w:rsidP="00777668">
                  <w:pPr>
                    <w:widowControl/>
                    <w:jc w:val="center"/>
                    <w:textAlignment w:val="center"/>
                    <w:rPr>
                      <w:kern w:val="0"/>
                      <w:szCs w:val="21"/>
                      <w:lang w:bidi="ar"/>
                    </w:rPr>
                  </w:pPr>
                  <w:r w:rsidRPr="0058711D">
                    <w:rPr>
                      <w:rFonts w:hint="eastAsia"/>
                      <w:kern w:val="0"/>
                      <w:szCs w:val="21"/>
                      <w:lang w:bidi="ar"/>
                    </w:rPr>
                    <w:t>2</w:t>
                  </w:r>
                  <w:r w:rsidRPr="0058711D">
                    <w:rPr>
                      <w:kern w:val="0"/>
                      <w:szCs w:val="21"/>
                      <w:lang w:bidi="ar"/>
                    </w:rPr>
                    <w:t>500</w:t>
                  </w:r>
                </w:p>
              </w:tc>
              <w:tc>
                <w:tcPr>
                  <w:tcW w:w="1586" w:type="dxa"/>
                  <w:vMerge/>
                  <w:tcBorders>
                    <w:left w:val="single" w:sz="4" w:space="0" w:color="auto"/>
                    <w:right w:val="single" w:sz="4" w:space="0" w:color="auto"/>
                  </w:tcBorders>
                  <w:shd w:val="clear" w:color="auto" w:fill="auto"/>
                  <w:vAlign w:val="center"/>
                </w:tcPr>
                <w:p w14:paraId="635F6166"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D2868BC" w14:textId="77777777" w:rsidR="00777668" w:rsidRPr="0058711D" w:rsidRDefault="00777668" w:rsidP="00777668">
                  <w:pPr>
                    <w:jc w:val="center"/>
                    <w:rPr>
                      <w:szCs w:val="21"/>
                      <w:lang w:bidi="ar"/>
                    </w:rPr>
                  </w:pPr>
                  <w:r w:rsidRPr="0058711D">
                    <w:rPr>
                      <w:szCs w:val="21"/>
                    </w:rPr>
                    <w:t>泄漏、火灾</w:t>
                  </w:r>
                </w:p>
              </w:tc>
            </w:tr>
            <w:tr w:rsidR="0058711D" w:rsidRPr="0058711D" w14:paraId="3B02CE7C"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2A3B7C6" w14:textId="20A07563" w:rsidR="00777668" w:rsidRPr="0058711D" w:rsidRDefault="00777668" w:rsidP="00777668">
                  <w:pPr>
                    <w:jc w:val="center"/>
                    <w:rPr>
                      <w:szCs w:val="21"/>
                      <w:lang w:bidi="ar"/>
                    </w:rPr>
                  </w:pPr>
                  <w:r w:rsidRPr="0058711D">
                    <w:rPr>
                      <w:szCs w:val="21"/>
                      <w:lang w:bidi="ar"/>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DCDFB12" w14:textId="77777777" w:rsidR="00777668" w:rsidRPr="0058711D" w:rsidRDefault="00777668" w:rsidP="00777668">
                  <w:pPr>
                    <w:jc w:val="center"/>
                    <w:rPr>
                      <w:rFonts w:cs="宋体"/>
                      <w:szCs w:val="21"/>
                      <w:lang w:bidi="ar"/>
                    </w:rPr>
                  </w:pPr>
                  <w:r w:rsidRPr="0058711D">
                    <w:rPr>
                      <w:rFonts w:cs="宋体" w:hint="eastAsia"/>
                      <w:szCs w:val="21"/>
                      <w:lang w:bidi="ar"/>
                    </w:rPr>
                    <w:t>废切削液</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225E111" w14:textId="77777777" w:rsidR="00777668" w:rsidRPr="0058711D" w:rsidRDefault="00777668" w:rsidP="00777668">
                  <w:pPr>
                    <w:jc w:val="center"/>
                    <w:rPr>
                      <w:szCs w:val="21"/>
                    </w:rPr>
                  </w:pPr>
                  <w:r w:rsidRPr="0058711D">
                    <w:rPr>
                      <w:rFonts w:cs="宋体" w:hint="eastAsia"/>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2382902" w14:textId="77777777" w:rsidR="00777668" w:rsidRPr="0058711D" w:rsidRDefault="00777668" w:rsidP="00777668">
                  <w:pPr>
                    <w:jc w:val="center"/>
                    <w:rPr>
                      <w:szCs w:val="21"/>
                    </w:rPr>
                  </w:pPr>
                  <w:r w:rsidRPr="0058711D">
                    <w:rPr>
                      <w:rFonts w:hint="eastAsia"/>
                      <w:szCs w:val="21"/>
                    </w:rPr>
                    <w:t>0</w:t>
                  </w:r>
                  <w:r w:rsidRPr="0058711D">
                    <w:rPr>
                      <w:szCs w:val="21"/>
                    </w:rPr>
                    <w:t>.016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F8A17C8" w14:textId="77777777" w:rsidR="00777668" w:rsidRPr="0058711D" w:rsidRDefault="00777668" w:rsidP="00777668">
                  <w:pPr>
                    <w:widowControl/>
                    <w:jc w:val="center"/>
                    <w:textAlignment w:val="center"/>
                    <w:rPr>
                      <w:kern w:val="0"/>
                      <w:szCs w:val="21"/>
                      <w:lang w:bidi="ar"/>
                    </w:rPr>
                  </w:pPr>
                  <w:r w:rsidRPr="0058711D">
                    <w:rPr>
                      <w:rFonts w:hint="eastAsia"/>
                      <w:kern w:val="0"/>
                      <w:szCs w:val="21"/>
                      <w:lang w:bidi="ar"/>
                    </w:rPr>
                    <w:t>5</w:t>
                  </w:r>
                  <w:r w:rsidRPr="0058711D">
                    <w:rPr>
                      <w:kern w:val="0"/>
                      <w:szCs w:val="21"/>
                      <w:lang w:bidi="ar"/>
                    </w:rPr>
                    <w:t>0</w:t>
                  </w:r>
                </w:p>
              </w:tc>
              <w:tc>
                <w:tcPr>
                  <w:tcW w:w="1586" w:type="dxa"/>
                  <w:vMerge/>
                  <w:tcBorders>
                    <w:left w:val="single" w:sz="4" w:space="0" w:color="auto"/>
                    <w:right w:val="single" w:sz="4" w:space="0" w:color="auto"/>
                  </w:tcBorders>
                  <w:shd w:val="clear" w:color="auto" w:fill="auto"/>
                  <w:vAlign w:val="center"/>
                </w:tcPr>
                <w:p w14:paraId="0FBF1645"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30C61AE7" w14:textId="77777777" w:rsidR="00777668" w:rsidRPr="0058711D" w:rsidRDefault="00777668" w:rsidP="00777668">
                  <w:pPr>
                    <w:jc w:val="center"/>
                    <w:rPr>
                      <w:szCs w:val="21"/>
                      <w:lang w:bidi="ar"/>
                    </w:rPr>
                  </w:pPr>
                  <w:r w:rsidRPr="0058711D">
                    <w:rPr>
                      <w:szCs w:val="21"/>
                    </w:rPr>
                    <w:t>泄漏、火灾</w:t>
                  </w:r>
                </w:p>
              </w:tc>
            </w:tr>
            <w:tr w:rsidR="0058711D" w:rsidRPr="0058711D" w14:paraId="66DCFBED"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5B83838" w14:textId="21A96F66" w:rsidR="00777668" w:rsidRPr="0058711D" w:rsidRDefault="00777668" w:rsidP="00777668">
                  <w:pPr>
                    <w:jc w:val="center"/>
                    <w:rPr>
                      <w:szCs w:val="21"/>
                      <w:lang w:bidi="ar"/>
                    </w:rPr>
                  </w:pPr>
                  <w:r w:rsidRPr="0058711D">
                    <w:rPr>
                      <w:szCs w:val="21"/>
                      <w:lang w:bidi="ar"/>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751BFFE" w14:textId="77777777" w:rsidR="00777668" w:rsidRPr="0058711D" w:rsidRDefault="00777668" w:rsidP="00777668">
                  <w:pPr>
                    <w:jc w:val="center"/>
                    <w:rPr>
                      <w:rFonts w:cs="宋体"/>
                      <w:szCs w:val="21"/>
                      <w:lang w:bidi="ar"/>
                    </w:rPr>
                  </w:pPr>
                  <w:r w:rsidRPr="0058711D">
                    <w:rPr>
                      <w:rFonts w:cs="宋体" w:hint="eastAsia"/>
                      <w:szCs w:val="21"/>
                      <w:lang w:bidi="ar"/>
                    </w:rPr>
                    <w:t>废机油桶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63F52A8" w14:textId="77777777" w:rsidR="00777668" w:rsidRPr="0058711D" w:rsidRDefault="00777668" w:rsidP="00777668">
                  <w:pPr>
                    <w:jc w:val="center"/>
                    <w:rPr>
                      <w:szCs w:val="21"/>
                    </w:rPr>
                  </w:pPr>
                  <w:r w:rsidRPr="0058711D">
                    <w:rPr>
                      <w:rFonts w:cs="宋体" w:hint="eastAsia"/>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652D9A3" w14:textId="77777777" w:rsidR="00777668" w:rsidRPr="0058711D" w:rsidRDefault="00777668" w:rsidP="00777668">
                  <w:pPr>
                    <w:jc w:val="center"/>
                    <w:rPr>
                      <w:szCs w:val="21"/>
                    </w:rPr>
                  </w:pPr>
                  <w:r w:rsidRPr="0058711D">
                    <w:rPr>
                      <w:rFonts w:hint="eastAsia"/>
                      <w:szCs w:val="21"/>
                    </w:rPr>
                    <w:t>0</w:t>
                  </w:r>
                  <w:r w:rsidRPr="0058711D">
                    <w:rPr>
                      <w:szCs w:val="21"/>
                    </w:rPr>
                    <w: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3741D8D" w14:textId="77777777" w:rsidR="00777668" w:rsidRPr="0058711D" w:rsidRDefault="00777668" w:rsidP="00777668">
                  <w:pPr>
                    <w:widowControl/>
                    <w:jc w:val="center"/>
                    <w:textAlignment w:val="center"/>
                    <w:rPr>
                      <w:kern w:val="0"/>
                      <w:szCs w:val="21"/>
                      <w:lang w:bidi="ar"/>
                    </w:rPr>
                  </w:pPr>
                  <w:r w:rsidRPr="0058711D">
                    <w:rPr>
                      <w:rFonts w:hint="eastAsia"/>
                      <w:kern w:val="0"/>
                      <w:szCs w:val="21"/>
                      <w:lang w:bidi="ar"/>
                    </w:rPr>
                    <w:t>5</w:t>
                  </w:r>
                  <w:r w:rsidRPr="0058711D">
                    <w:rPr>
                      <w:kern w:val="0"/>
                      <w:szCs w:val="21"/>
                      <w:lang w:bidi="ar"/>
                    </w:rPr>
                    <w:t>0</w:t>
                  </w:r>
                </w:p>
              </w:tc>
              <w:tc>
                <w:tcPr>
                  <w:tcW w:w="1586" w:type="dxa"/>
                  <w:vMerge/>
                  <w:tcBorders>
                    <w:left w:val="single" w:sz="4" w:space="0" w:color="auto"/>
                    <w:right w:val="single" w:sz="4" w:space="0" w:color="auto"/>
                  </w:tcBorders>
                  <w:shd w:val="clear" w:color="auto" w:fill="auto"/>
                  <w:vAlign w:val="center"/>
                </w:tcPr>
                <w:p w14:paraId="589E942C"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6A72FAE" w14:textId="77777777" w:rsidR="00777668" w:rsidRPr="0058711D" w:rsidRDefault="00777668" w:rsidP="00777668">
                  <w:pPr>
                    <w:jc w:val="center"/>
                    <w:rPr>
                      <w:szCs w:val="21"/>
                      <w:lang w:bidi="ar"/>
                    </w:rPr>
                  </w:pPr>
                  <w:r w:rsidRPr="0058711D">
                    <w:rPr>
                      <w:szCs w:val="21"/>
                    </w:rPr>
                    <w:t>泄漏、火灾</w:t>
                  </w:r>
                </w:p>
              </w:tc>
            </w:tr>
            <w:tr w:rsidR="0058711D" w:rsidRPr="0058711D" w14:paraId="72A265B7"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6B9AB82" w14:textId="5A42257E" w:rsidR="00777668" w:rsidRPr="0058711D" w:rsidRDefault="00777668" w:rsidP="00777668">
                  <w:pPr>
                    <w:jc w:val="center"/>
                    <w:rPr>
                      <w:szCs w:val="21"/>
                      <w:lang w:bidi="ar"/>
                    </w:rPr>
                  </w:pPr>
                  <w:r w:rsidRPr="0058711D">
                    <w:rPr>
                      <w:szCs w:val="21"/>
                      <w:lang w:bidi="ar"/>
                    </w:rPr>
                    <w:t>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F57018" w14:textId="77777777" w:rsidR="00777668" w:rsidRPr="0058711D" w:rsidRDefault="00777668" w:rsidP="00777668">
                  <w:pPr>
                    <w:jc w:val="center"/>
                    <w:rPr>
                      <w:rFonts w:cs="宋体"/>
                      <w:szCs w:val="21"/>
                      <w:lang w:bidi="ar"/>
                    </w:rPr>
                  </w:pPr>
                  <w:r w:rsidRPr="0058711D">
                    <w:rPr>
                      <w:rFonts w:cs="宋体" w:hint="eastAsia"/>
                      <w:szCs w:val="21"/>
                      <w:lang w:bidi="ar"/>
                    </w:rPr>
                    <w:t>废机油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1DA28B3" w14:textId="77777777" w:rsidR="00777668" w:rsidRPr="0058711D" w:rsidRDefault="00777668" w:rsidP="00777668">
                  <w:pPr>
                    <w:jc w:val="center"/>
                    <w:rPr>
                      <w:szCs w:val="21"/>
                    </w:rPr>
                  </w:pPr>
                  <w:r w:rsidRPr="0058711D">
                    <w:rPr>
                      <w:rFonts w:cs="宋体" w:hint="eastAsia"/>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9584F04" w14:textId="77777777" w:rsidR="00777668" w:rsidRPr="0058711D" w:rsidRDefault="00777668" w:rsidP="00777668">
                  <w:pPr>
                    <w:jc w:val="center"/>
                    <w:rPr>
                      <w:szCs w:val="21"/>
                    </w:rPr>
                  </w:pPr>
                  <w:r w:rsidRPr="0058711D">
                    <w:rPr>
                      <w:rFonts w:hint="eastAsia"/>
                      <w:szCs w:val="21"/>
                    </w:rPr>
                    <w:t>0</w:t>
                  </w:r>
                  <w:r w:rsidRPr="0058711D">
                    <w:rPr>
                      <w:szCs w:val="2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BDC2D30" w14:textId="77777777" w:rsidR="00777668" w:rsidRPr="0058711D" w:rsidRDefault="00777668" w:rsidP="00777668">
                  <w:pPr>
                    <w:widowControl/>
                    <w:jc w:val="center"/>
                    <w:textAlignment w:val="center"/>
                    <w:rPr>
                      <w:kern w:val="0"/>
                      <w:szCs w:val="21"/>
                      <w:lang w:bidi="ar"/>
                    </w:rPr>
                  </w:pPr>
                  <w:r w:rsidRPr="0058711D">
                    <w:rPr>
                      <w:rFonts w:hint="eastAsia"/>
                      <w:kern w:val="0"/>
                      <w:szCs w:val="21"/>
                      <w:lang w:bidi="ar"/>
                    </w:rPr>
                    <w:t>5</w:t>
                  </w:r>
                  <w:r w:rsidRPr="0058711D">
                    <w:rPr>
                      <w:kern w:val="0"/>
                      <w:szCs w:val="21"/>
                      <w:lang w:bidi="ar"/>
                    </w:rPr>
                    <w:t>0</w:t>
                  </w:r>
                </w:p>
              </w:tc>
              <w:tc>
                <w:tcPr>
                  <w:tcW w:w="1586" w:type="dxa"/>
                  <w:vMerge/>
                  <w:tcBorders>
                    <w:left w:val="single" w:sz="4" w:space="0" w:color="auto"/>
                    <w:right w:val="single" w:sz="4" w:space="0" w:color="auto"/>
                  </w:tcBorders>
                  <w:shd w:val="clear" w:color="auto" w:fill="auto"/>
                  <w:vAlign w:val="center"/>
                </w:tcPr>
                <w:p w14:paraId="38BE5105"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8370AB3" w14:textId="77777777" w:rsidR="00777668" w:rsidRPr="0058711D" w:rsidRDefault="00777668" w:rsidP="00777668">
                  <w:pPr>
                    <w:jc w:val="center"/>
                    <w:rPr>
                      <w:szCs w:val="21"/>
                      <w:lang w:bidi="ar"/>
                    </w:rPr>
                  </w:pPr>
                  <w:r w:rsidRPr="0058711D">
                    <w:rPr>
                      <w:szCs w:val="21"/>
                    </w:rPr>
                    <w:t>泄漏、火灾</w:t>
                  </w:r>
                </w:p>
              </w:tc>
            </w:tr>
            <w:tr w:rsidR="0058711D" w:rsidRPr="0058711D" w14:paraId="479D1667" w14:textId="77777777" w:rsidTr="00777668">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B2524E0" w14:textId="2C8ED0ED" w:rsidR="00777668" w:rsidRPr="0058711D" w:rsidRDefault="00777668" w:rsidP="00777668">
                  <w:pPr>
                    <w:jc w:val="center"/>
                    <w:rPr>
                      <w:szCs w:val="21"/>
                      <w:lang w:bidi="ar"/>
                    </w:rPr>
                  </w:pPr>
                  <w:r w:rsidRPr="0058711D">
                    <w:rPr>
                      <w:szCs w:val="21"/>
                      <w:lang w:bidi="ar"/>
                    </w:rPr>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B0487E8" w14:textId="77777777" w:rsidR="00777668" w:rsidRPr="0058711D" w:rsidRDefault="00777668" w:rsidP="00777668">
                  <w:pPr>
                    <w:jc w:val="center"/>
                    <w:rPr>
                      <w:rFonts w:cs="宋体"/>
                      <w:szCs w:val="21"/>
                      <w:lang w:bidi="ar"/>
                    </w:rPr>
                  </w:pPr>
                  <w:r w:rsidRPr="0058711D">
                    <w:rPr>
                      <w:rFonts w:cs="宋体" w:hint="eastAsia"/>
                      <w:szCs w:val="21"/>
                      <w:lang w:bidi="ar"/>
                    </w:rPr>
                    <w:t>废</w:t>
                  </w:r>
                  <w:proofErr w:type="gramStart"/>
                  <w:r w:rsidRPr="0058711D">
                    <w:rPr>
                      <w:rFonts w:cs="宋体" w:hint="eastAsia"/>
                      <w:szCs w:val="21"/>
                      <w:lang w:bidi="ar"/>
                    </w:rPr>
                    <w:t>切削液桶</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7DEA3A7" w14:textId="77777777" w:rsidR="00777668" w:rsidRPr="0058711D" w:rsidRDefault="00777668" w:rsidP="00777668">
                  <w:pPr>
                    <w:jc w:val="center"/>
                    <w:rPr>
                      <w:szCs w:val="21"/>
                    </w:rPr>
                  </w:pPr>
                  <w:r w:rsidRPr="0058711D">
                    <w:rPr>
                      <w:rFonts w:cs="宋体" w:hint="eastAsia"/>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339055F" w14:textId="77777777" w:rsidR="00777668" w:rsidRPr="0058711D" w:rsidRDefault="00777668" w:rsidP="00777668">
                  <w:pPr>
                    <w:jc w:val="center"/>
                    <w:rPr>
                      <w:szCs w:val="21"/>
                    </w:rPr>
                  </w:pPr>
                  <w:r w:rsidRPr="0058711D">
                    <w:rPr>
                      <w:rFonts w:hint="eastAsia"/>
                      <w:szCs w:val="21"/>
                    </w:rPr>
                    <w:t>0</w:t>
                  </w:r>
                  <w:r w:rsidRPr="0058711D">
                    <w:rPr>
                      <w:szCs w:val="21"/>
                    </w:rPr>
                    <w: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D900731" w14:textId="77777777" w:rsidR="00777668" w:rsidRPr="0058711D" w:rsidRDefault="00777668" w:rsidP="00777668">
                  <w:pPr>
                    <w:widowControl/>
                    <w:jc w:val="center"/>
                    <w:textAlignment w:val="center"/>
                    <w:rPr>
                      <w:kern w:val="0"/>
                      <w:szCs w:val="21"/>
                      <w:lang w:bidi="ar"/>
                    </w:rPr>
                  </w:pPr>
                  <w:r w:rsidRPr="0058711D">
                    <w:rPr>
                      <w:rFonts w:hint="eastAsia"/>
                      <w:kern w:val="0"/>
                      <w:szCs w:val="21"/>
                      <w:lang w:bidi="ar"/>
                    </w:rPr>
                    <w:t>5</w:t>
                  </w:r>
                  <w:r w:rsidRPr="0058711D">
                    <w:rPr>
                      <w:kern w:val="0"/>
                      <w:szCs w:val="21"/>
                      <w:lang w:bidi="ar"/>
                    </w:rPr>
                    <w:t>0</w:t>
                  </w:r>
                </w:p>
              </w:tc>
              <w:tc>
                <w:tcPr>
                  <w:tcW w:w="1586" w:type="dxa"/>
                  <w:vMerge/>
                  <w:tcBorders>
                    <w:left w:val="single" w:sz="4" w:space="0" w:color="auto"/>
                    <w:right w:val="single" w:sz="4" w:space="0" w:color="auto"/>
                  </w:tcBorders>
                  <w:shd w:val="clear" w:color="auto" w:fill="auto"/>
                  <w:vAlign w:val="center"/>
                </w:tcPr>
                <w:p w14:paraId="4970E267"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AAA7026" w14:textId="77777777" w:rsidR="00777668" w:rsidRPr="0058711D" w:rsidRDefault="00777668" w:rsidP="00777668">
                  <w:pPr>
                    <w:jc w:val="center"/>
                    <w:rPr>
                      <w:szCs w:val="21"/>
                      <w:lang w:bidi="ar"/>
                    </w:rPr>
                  </w:pPr>
                  <w:r w:rsidRPr="0058711D">
                    <w:rPr>
                      <w:szCs w:val="21"/>
                    </w:rPr>
                    <w:t>泄漏、火灾</w:t>
                  </w:r>
                </w:p>
              </w:tc>
            </w:tr>
            <w:tr w:rsidR="0058711D" w:rsidRPr="0058711D" w14:paraId="0B6C990D" w14:textId="77777777" w:rsidTr="00777668">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7C3A948" w14:textId="0478DA86" w:rsidR="00777668" w:rsidRPr="0058711D" w:rsidRDefault="00777668" w:rsidP="00777668">
                  <w:pPr>
                    <w:jc w:val="center"/>
                    <w:rPr>
                      <w:szCs w:val="21"/>
                      <w:lang w:bidi="ar"/>
                    </w:rPr>
                  </w:pPr>
                  <w:r w:rsidRPr="0058711D">
                    <w:rPr>
                      <w:rFonts w:hint="eastAsia"/>
                      <w:szCs w:val="21"/>
                      <w:lang w:bidi="ar"/>
                    </w:rPr>
                    <w:t>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841E9E7" w14:textId="7AF5730A" w:rsidR="00777668" w:rsidRPr="0058711D" w:rsidRDefault="00777668" w:rsidP="00777668">
                  <w:pPr>
                    <w:jc w:val="center"/>
                    <w:rPr>
                      <w:rFonts w:cs="宋体"/>
                      <w:szCs w:val="21"/>
                      <w:lang w:bidi="ar"/>
                    </w:rPr>
                  </w:pPr>
                  <w:r w:rsidRPr="0058711D">
                    <w:rPr>
                      <w:rFonts w:cs="宋体" w:hint="eastAsia"/>
                      <w:szCs w:val="21"/>
                      <w:lang w:bidi="ar"/>
                    </w:rPr>
                    <w:t>液化气</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3B705FB" w14:textId="354B31DB" w:rsidR="00777668" w:rsidRPr="0058711D" w:rsidRDefault="00777668" w:rsidP="00777668">
                  <w:pPr>
                    <w:jc w:val="center"/>
                    <w:rPr>
                      <w:rFonts w:cs="宋体"/>
                      <w:szCs w:val="21"/>
                      <w:lang w:bidi="ar"/>
                    </w:rPr>
                  </w:pPr>
                  <w:r w:rsidRPr="0058711D">
                    <w:rPr>
                      <w:rFonts w:hint="eastAsia"/>
                      <w:szCs w:val="21"/>
                    </w:rPr>
                    <w:t>液化气罐</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F6D3777" w14:textId="20C475B4" w:rsidR="00777668" w:rsidRPr="0058711D" w:rsidRDefault="00777668" w:rsidP="00777668">
                  <w:pPr>
                    <w:jc w:val="center"/>
                    <w:rPr>
                      <w:szCs w:val="21"/>
                    </w:rPr>
                  </w:pPr>
                  <w:r w:rsidRPr="0058711D">
                    <w:rPr>
                      <w:rFonts w:hint="eastAsia"/>
                      <w:szCs w:val="21"/>
                    </w:rPr>
                    <w:t>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BF59C6E" w14:textId="70ADE844" w:rsidR="00777668" w:rsidRPr="0058711D" w:rsidRDefault="00777668" w:rsidP="00777668">
                  <w:pPr>
                    <w:widowControl/>
                    <w:jc w:val="center"/>
                    <w:textAlignment w:val="center"/>
                    <w:rPr>
                      <w:kern w:val="0"/>
                      <w:szCs w:val="21"/>
                      <w:lang w:bidi="ar"/>
                    </w:rPr>
                  </w:pPr>
                  <w:r w:rsidRPr="0058711D">
                    <w:rPr>
                      <w:rFonts w:hint="eastAsia"/>
                      <w:kern w:val="0"/>
                      <w:szCs w:val="21"/>
                      <w:lang w:bidi="ar"/>
                    </w:rPr>
                    <w:t>1</w:t>
                  </w:r>
                  <w:r w:rsidRPr="0058711D">
                    <w:rPr>
                      <w:kern w:val="0"/>
                      <w:szCs w:val="21"/>
                      <w:lang w:bidi="ar"/>
                    </w:rPr>
                    <w:t>0</w:t>
                  </w:r>
                </w:p>
              </w:tc>
              <w:tc>
                <w:tcPr>
                  <w:tcW w:w="1586" w:type="dxa"/>
                  <w:vMerge/>
                  <w:tcBorders>
                    <w:left w:val="single" w:sz="4" w:space="0" w:color="auto"/>
                    <w:right w:val="single" w:sz="4" w:space="0" w:color="auto"/>
                  </w:tcBorders>
                  <w:shd w:val="clear" w:color="auto" w:fill="auto"/>
                  <w:vAlign w:val="center"/>
                </w:tcPr>
                <w:p w14:paraId="487F1DBF"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FA516E8" w14:textId="5C602E5B" w:rsidR="00777668" w:rsidRPr="0058711D" w:rsidRDefault="00777668" w:rsidP="00777668">
                  <w:pPr>
                    <w:jc w:val="center"/>
                    <w:rPr>
                      <w:szCs w:val="21"/>
                    </w:rPr>
                  </w:pPr>
                  <w:r w:rsidRPr="0058711D">
                    <w:rPr>
                      <w:szCs w:val="21"/>
                    </w:rPr>
                    <w:t>泄漏、火灾</w:t>
                  </w:r>
                </w:p>
              </w:tc>
            </w:tr>
            <w:tr w:rsidR="0058711D" w:rsidRPr="0058711D" w14:paraId="6938167D" w14:textId="77777777" w:rsidTr="00116079">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C22B8B7" w14:textId="51DD919D" w:rsidR="00777668" w:rsidRPr="0058711D" w:rsidRDefault="00777668" w:rsidP="00777668">
                  <w:pPr>
                    <w:jc w:val="center"/>
                    <w:rPr>
                      <w:szCs w:val="21"/>
                      <w:lang w:bidi="ar"/>
                    </w:rPr>
                  </w:pPr>
                  <w:r w:rsidRPr="0058711D">
                    <w:rPr>
                      <w:rFonts w:hint="eastAsia"/>
                      <w:szCs w:val="21"/>
                      <w:lang w:bidi="ar"/>
                    </w:rPr>
                    <w:t>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B14F39B" w14:textId="2BE43762" w:rsidR="00777668" w:rsidRPr="0058711D" w:rsidRDefault="00777668" w:rsidP="00777668">
                  <w:pPr>
                    <w:jc w:val="center"/>
                    <w:rPr>
                      <w:rFonts w:cs="宋体"/>
                      <w:szCs w:val="21"/>
                      <w:lang w:bidi="ar"/>
                    </w:rPr>
                  </w:pPr>
                  <w:r w:rsidRPr="0058711D">
                    <w:rPr>
                      <w:rFonts w:cs="宋体" w:hint="eastAsia"/>
                      <w:szCs w:val="21"/>
                      <w:lang w:bidi="ar"/>
                    </w:rPr>
                    <w:t>废活性炭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DD28B2D" w14:textId="6D2D7EE5" w:rsidR="00777668" w:rsidRPr="0058711D" w:rsidRDefault="00777668" w:rsidP="00777668">
                  <w:pPr>
                    <w:jc w:val="center"/>
                    <w:rPr>
                      <w:rFonts w:cs="宋体"/>
                      <w:szCs w:val="21"/>
                      <w:lang w:bidi="ar"/>
                    </w:rPr>
                  </w:pPr>
                  <w:r w:rsidRPr="0058711D">
                    <w:rPr>
                      <w:rFonts w:cs="宋体" w:hint="eastAsia"/>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1321F94" w14:textId="0569FE4C" w:rsidR="00777668" w:rsidRPr="0058711D" w:rsidRDefault="00777668" w:rsidP="00777668">
                  <w:pPr>
                    <w:jc w:val="center"/>
                    <w:rPr>
                      <w:szCs w:val="21"/>
                    </w:rPr>
                  </w:pPr>
                  <w:r w:rsidRPr="0058711D">
                    <w:rPr>
                      <w:rFonts w:hint="eastAsia"/>
                      <w:szCs w:val="21"/>
                      <w:lang w:bidi="ar"/>
                    </w:rPr>
                    <w:t>0.1986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AF24FB3" w14:textId="4F4555E3" w:rsidR="00777668" w:rsidRPr="0058711D" w:rsidRDefault="00777668" w:rsidP="00777668">
                  <w:pPr>
                    <w:widowControl/>
                    <w:jc w:val="center"/>
                    <w:textAlignment w:val="center"/>
                    <w:rPr>
                      <w:kern w:val="0"/>
                      <w:szCs w:val="21"/>
                      <w:lang w:bidi="ar"/>
                    </w:rPr>
                  </w:pPr>
                  <w:r w:rsidRPr="0058711D">
                    <w:rPr>
                      <w:rFonts w:hint="eastAsia"/>
                      <w:kern w:val="0"/>
                      <w:szCs w:val="21"/>
                      <w:lang w:bidi="ar"/>
                    </w:rPr>
                    <w:t>5</w:t>
                  </w:r>
                  <w:r w:rsidRPr="0058711D">
                    <w:rPr>
                      <w:kern w:val="0"/>
                      <w:szCs w:val="21"/>
                      <w:lang w:bidi="ar"/>
                    </w:rPr>
                    <w:t>0</w:t>
                  </w:r>
                </w:p>
              </w:tc>
              <w:tc>
                <w:tcPr>
                  <w:tcW w:w="1586" w:type="dxa"/>
                  <w:vMerge/>
                  <w:tcBorders>
                    <w:left w:val="single" w:sz="4" w:space="0" w:color="auto"/>
                    <w:right w:val="single" w:sz="4" w:space="0" w:color="auto"/>
                  </w:tcBorders>
                  <w:shd w:val="clear" w:color="auto" w:fill="auto"/>
                  <w:vAlign w:val="center"/>
                </w:tcPr>
                <w:p w14:paraId="7CE8652F" w14:textId="77777777" w:rsidR="00777668" w:rsidRPr="0058711D" w:rsidRDefault="00777668" w:rsidP="00777668">
                  <w:pPr>
                    <w:jc w:val="center"/>
                    <w:rPr>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A7EB023" w14:textId="2C8F1176" w:rsidR="00777668" w:rsidRPr="0058711D" w:rsidRDefault="00777668" w:rsidP="00777668">
                  <w:pPr>
                    <w:jc w:val="center"/>
                    <w:rPr>
                      <w:szCs w:val="21"/>
                    </w:rPr>
                  </w:pPr>
                  <w:r w:rsidRPr="0058711D">
                    <w:rPr>
                      <w:szCs w:val="21"/>
                    </w:rPr>
                    <w:t>泄漏、火灾</w:t>
                  </w:r>
                </w:p>
              </w:tc>
            </w:tr>
          </w:tbl>
          <w:p w14:paraId="5770DE3F" w14:textId="7B8E74B8" w:rsidR="004A6815" w:rsidRPr="0058711D" w:rsidRDefault="00CC64E0">
            <w:pPr>
              <w:spacing w:line="360" w:lineRule="auto"/>
              <w:ind w:firstLineChars="200" w:firstLine="420"/>
              <w:rPr>
                <w:szCs w:val="21"/>
              </w:rPr>
            </w:pPr>
            <w:r w:rsidRPr="0058711D">
              <w:rPr>
                <w:rFonts w:cs="宋体" w:hint="eastAsia"/>
                <w:szCs w:val="21"/>
                <w:lang w:bidi="ar"/>
              </w:rPr>
              <w:t>本项目</w:t>
            </w:r>
            <w:r w:rsidR="00777668" w:rsidRPr="0058711D">
              <w:rPr>
                <w:rFonts w:cs="宋体" w:hint="eastAsia"/>
                <w:szCs w:val="21"/>
                <w:lang w:bidi="ar"/>
              </w:rPr>
              <w:t>及</w:t>
            </w:r>
            <w:r w:rsidRPr="0058711D">
              <w:rPr>
                <w:rFonts w:hint="eastAsia"/>
                <w:kern w:val="0"/>
                <w:szCs w:val="21"/>
                <w:lang w:bidi="ar"/>
              </w:rPr>
              <w:t>拟建项目</w:t>
            </w:r>
            <w:r w:rsidR="00777668" w:rsidRPr="0058711D">
              <w:rPr>
                <w:rFonts w:hint="eastAsia"/>
                <w:kern w:val="0"/>
                <w:szCs w:val="21"/>
                <w:lang w:bidi="ar"/>
              </w:rPr>
              <w:t>运行后全厂均</w:t>
            </w:r>
            <w:r w:rsidR="002E6CB8" w:rsidRPr="0058711D">
              <w:rPr>
                <w:szCs w:val="21"/>
                <w:lang w:bidi="ar"/>
              </w:rPr>
              <w:t>Q</w:t>
            </w:r>
            <w:r w:rsidR="002E6CB8" w:rsidRPr="0058711D">
              <w:rPr>
                <w:rFonts w:cs="宋体" w:hint="eastAsia"/>
                <w:szCs w:val="21"/>
                <w:lang w:bidi="ar"/>
              </w:rPr>
              <w:t>＜</w:t>
            </w:r>
            <w:r w:rsidR="002E6CB8" w:rsidRPr="0058711D">
              <w:rPr>
                <w:szCs w:val="21"/>
                <w:lang w:bidi="ar"/>
              </w:rPr>
              <w:t>1</w:t>
            </w:r>
            <w:r w:rsidR="002E6CB8" w:rsidRPr="0058711D">
              <w:rPr>
                <w:rFonts w:cs="宋体" w:hint="eastAsia"/>
                <w:szCs w:val="21"/>
                <w:lang w:bidi="ar"/>
              </w:rPr>
              <w:t>，环境风险潜势为</w:t>
            </w:r>
            <w:r w:rsidR="002E6CB8" w:rsidRPr="0058711D">
              <w:rPr>
                <w:szCs w:val="21"/>
                <w:lang w:bidi="ar"/>
              </w:rPr>
              <w:t>Ⅰ</w:t>
            </w:r>
            <w:r w:rsidR="002E6CB8" w:rsidRPr="0058711D">
              <w:rPr>
                <w:rFonts w:cs="宋体" w:hint="eastAsia"/>
                <w:bCs/>
                <w:snapToGrid w:val="0"/>
                <w:kern w:val="0"/>
                <w:szCs w:val="21"/>
                <w:lang w:bidi="ar"/>
              </w:rPr>
              <w:t>，仅需对本项目环境风险进行简单分析。</w:t>
            </w:r>
          </w:p>
          <w:p w14:paraId="200B0782" w14:textId="77777777" w:rsidR="004A6815" w:rsidRPr="0058711D" w:rsidRDefault="002E6CB8">
            <w:pPr>
              <w:spacing w:line="360" w:lineRule="auto"/>
              <w:ind w:firstLineChars="200" w:firstLine="420"/>
              <w:rPr>
                <w:szCs w:val="21"/>
              </w:rPr>
            </w:pPr>
            <w:r w:rsidRPr="0058711D">
              <w:rPr>
                <w:rFonts w:cs="宋体" w:hint="eastAsia"/>
                <w:szCs w:val="21"/>
                <w:lang w:bidi="ar"/>
              </w:rPr>
              <w:t>本项目风险类型为液化气、废活性炭发生泄漏及引发的火灾、爆炸等引发的伴生</w:t>
            </w:r>
            <w:r w:rsidRPr="0058711D">
              <w:rPr>
                <w:szCs w:val="21"/>
                <w:lang w:bidi="ar"/>
              </w:rPr>
              <w:t>/</w:t>
            </w:r>
            <w:r w:rsidRPr="0058711D">
              <w:rPr>
                <w:rFonts w:cs="宋体" w:hint="eastAsia"/>
                <w:szCs w:val="21"/>
                <w:lang w:bidi="ar"/>
              </w:rPr>
              <w:t>次生污染物排放；废活性炭、液化气的泄漏火灾事故消防废水造成的地表水</w:t>
            </w:r>
            <w:r w:rsidRPr="0058711D">
              <w:rPr>
                <w:szCs w:val="21"/>
                <w:lang w:bidi="ar"/>
              </w:rPr>
              <w:t>/</w:t>
            </w:r>
            <w:r w:rsidRPr="0058711D">
              <w:rPr>
                <w:rFonts w:cs="宋体" w:hint="eastAsia"/>
                <w:szCs w:val="21"/>
                <w:lang w:bidi="ar"/>
              </w:rPr>
              <w:t>地下水影响</w:t>
            </w:r>
            <w:r w:rsidRPr="0058711D">
              <w:rPr>
                <w:szCs w:val="21"/>
              </w:rPr>
              <w:t>。</w:t>
            </w:r>
          </w:p>
          <w:p w14:paraId="622BB9ED" w14:textId="77777777" w:rsidR="004A6815" w:rsidRPr="0058711D" w:rsidRDefault="002E6CB8">
            <w:pPr>
              <w:spacing w:line="360" w:lineRule="auto"/>
              <w:ind w:firstLineChars="200" w:firstLine="420"/>
              <w:rPr>
                <w:szCs w:val="21"/>
              </w:rPr>
            </w:pPr>
            <w:r w:rsidRPr="0058711D">
              <w:rPr>
                <w:rFonts w:cs="宋体" w:hint="eastAsia"/>
                <w:szCs w:val="21"/>
                <w:lang w:bidi="ar"/>
              </w:rPr>
              <w:t>（</w:t>
            </w:r>
            <w:r w:rsidRPr="0058711D">
              <w:rPr>
                <w:szCs w:val="21"/>
                <w:lang w:bidi="ar"/>
              </w:rPr>
              <w:t>2</w:t>
            </w:r>
            <w:r w:rsidRPr="0058711D">
              <w:rPr>
                <w:rFonts w:cs="宋体" w:hint="eastAsia"/>
                <w:szCs w:val="21"/>
                <w:lang w:bidi="ar"/>
              </w:rPr>
              <w:t>）大气、地表水、地下水的环境敏感程度</w:t>
            </w:r>
          </w:p>
          <w:p w14:paraId="42889FAD" w14:textId="77777777" w:rsidR="004A6815" w:rsidRPr="0058711D" w:rsidRDefault="002E6CB8">
            <w:pPr>
              <w:spacing w:line="360" w:lineRule="auto"/>
              <w:ind w:firstLine="420"/>
              <w:rPr>
                <w:szCs w:val="21"/>
              </w:rPr>
            </w:pPr>
            <w:r w:rsidRPr="0058711D">
              <w:rPr>
                <w:rFonts w:cs="宋体" w:hint="eastAsia"/>
                <w:szCs w:val="21"/>
                <w:lang w:bidi="ar"/>
              </w:rPr>
              <w:t>大气：企业周边</w:t>
            </w:r>
            <w:r w:rsidRPr="0058711D">
              <w:rPr>
                <w:szCs w:val="21"/>
                <w:lang w:bidi="ar"/>
              </w:rPr>
              <w:t xml:space="preserve"> 500</w:t>
            </w:r>
            <w:r w:rsidRPr="0058711D">
              <w:rPr>
                <w:rFonts w:cs="宋体" w:hint="eastAsia"/>
                <w:szCs w:val="21"/>
                <w:lang w:bidi="ar"/>
              </w:rPr>
              <w:t>米范围居住区、医疗卫生、文化教育、科研、行政办公等机构人口总数为</w:t>
            </w:r>
            <w:r w:rsidRPr="0058711D">
              <w:rPr>
                <w:szCs w:val="21"/>
                <w:lang w:bidi="ar"/>
              </w:rPr>
              <w:t>1</w:t>
            </w:r>
            <w:r w:rsidRPr="0058711D">
              <w:rPr>
                <w:rFonts w:hint="eastAsia"/>
                <w:szCs w:val="21"/>
                <w:lang w:bidi="ar"/>
              </w:rPr>
              <w:t>134</w:t>
            </w:r>
            <w:r w:rsidRPr="0058711D">
              <w:rPr>
                <w:rFonts w:cs="宋体" w:hint="eastAsia"/>
                <w:szCs w:val="21"/>
                <w:lang w:bidi="ar"/>
              </w:rPr>
              <w:t>人，大于</w:t>
            </w:r>
            <w:r w:rsidRPr="0058711D">
              <w:rPr>
                <w:szCs w:val="21"/>
                <w:lang w:bidi="ar"/>
              </w:rPr>
              <w:t>1000</w:t>
            </w:r>
            <w:r w:rsidRPr="0058711D">
              <w:rPr>
                <w:rFonts w:cs="宋体" w:hint="eastAsia"/>
                <w:szCs w:val="21"/>
                <w:lang w:bidi="ar"/>
              </w:rPr>
              <w:t>人，企业周边</w:t>
            </w:r>
            <w:r w:rsidRPr="0058711D">
              <w:rPr>
                <w:szCs w:val="21"/>
                <w:lang w:bidi="ar"/>
              </w:rPr>
              <w:t>5</w:t>
            </w:r>
            <w:r w:rsidRPr="0058711D">
              <w:rPr>
                <w:rFonts w:cs="宋体" w:hint="eastAsia"/>
                <w:szCs w:val="21"/>
                <w:lang w:bidi="ar"/>
              </w:rPr>
              <w:t>公里范围内居住区、医疗卫生、文化教育、科研、行政办公等机构人口总数为</w:t>
            </w:r>
            <w:r w:rsidRPr="0058711D">
              <w:rPr>
                <w:rFonts w:hint="eastAsia"/>
                <w:szCs w:val="21"/>
                <w:lang w:bidi="ar"/>
              </w:rPr>
              <w:t>7.34</w:t>
            </w:r>
            <w:r w:rsidRPr="0058711D">
              <w:rPr>
                <w:rFonts w:cs="宋体" w:hint="eastAsia"/>
                <w:szCs w:val="21"/>
                <w:lang w:bidi="ar"/>
              </w:rPr>
              <w:t>万人，大于</w:t>
            </w:r>
            <w:r w:rsidRPr="0058711D">
              <w:rPr>
                <w:szCs w:val="21"/>
                <w:lang w:bidi="ar"/>
              </w:rPr>
              <w:t>5</w:t>
            </w:r>
            <w:r w:rsidRPr="0058711D">
              <w:rPr>
                <w:rFonts w:cs="宋体" w:hint="eastAsia"/>
                <w:szCs w:val="21"/>
                <w:lang w:bidi="ar"/>
              </w:rPr>
              <w:t>万人，故企业周边大气环境风险受体情况属于环境高度敏感区。</w:t>
            </w:r>
          </w:p>
          <w:p w14:paraId="0E627CE1" w14:textId="77777777" w:rsidR="004A6815" w:rsidRPr="0058711D" w:rsidRDefault="002E6CB8">
            <w:pPr>
              <w:spacing w:line="360" w:lineRule="auto"/>
              <w:ind w:firstLine="420"/>
              <w:rPr>
                <w:szCs w:val="21"/>
              </w:rPr>
            </w:pPr>
            <w:r w:rsidRPr="0058711D">
              <w:rPr>
                <w:rFonts w:cs="宋体" w:hint="eastAsia"/>
                <w:szCs w:val="21"/>
                <w:lang w:bidi="ar"/>
              </w:rPr>
              <w:t>地表水：本项目无废水产生及外排，不进入周围地表水体。</w:t>
            </w:r>
            <w:r w:rsidRPr="0058711D">
              <w:rPr>
                <w:rFonts w:hint="eastAsia"/>
                <w:szCs w:val="21"/>
                <w:lang w:bidi="ar"/>
              </w:rPr>
              <w:t>在厂区雨水管网排放口安装可靠的隔断措施，可在灭火时将此隔断措施关闭，防止消防废水直接进入外环境。</w:t>
            </w:r>
            <w:r w:rsidRPr="0058711D">
              <w:rPr>
                <w:rFonts w:cs="宋体" w:hint="eastAsia"/>
                <w:szCs w:val="21"/>
                <w:lang w:bidi="ar"/>
              </w:rPr>
              <w:t>因此事故状态下事故废水不会对地表水体产生影响。因此，地表水环境敏感程度为环境低度敏感区。</w:t>
            </w:r>
          </w:p>
          <w:p w14:paraId="735D6CB9" w14:textId="77777777" w:rsidR="004A6815" w:rsidRPr="0058711D" w:rsidRDefault="002E6CB8">
            <w:pPr>
              <w:spacing w:line="360" w:lineRule="auto"/>
              <w:ind w:firstLine="420"/>
              <w:rPr>
                <w:szCs w:val="21"/>
              </w:rPr>
            </w:pPr>
            <w:r w:rsidRPr="0058711D">
              <w:rPr>
                <w:rFonts w:cs="宋体" w:hint="eastAsia"/>
                <w:szCs w:val="21"/>
                <w:lang w:bidi="ar"/>
              </w:rPr>
              <w:t>地下水：本项目不涉及《建设项目环境影响评价分类管理名录》中所界定的涉及地下水的环境敏感区，本项目做好防渗，不存在地下水污染途径，因此本项目地下水环境敏感程度分级为环境低度敏感区。</w:t>
            </w:r>
          </w:p>
          <w:p w14:paraId="6220DCC2" w14:textId="77777777" w:rsidR="004A6815" w:rsidRPr="0058711D" w:rsidRDefault="002E6CB8">
            <w:pPr>
              <w:spacing w:line="360" w:lineRule="auto"/>
              <w:ind w:firstLineChars="200" w:firstLine="420"/>
              <w:rPr>
                <w:szCs w:val="21"/>
              </w:rPr>
            </w:pPr>
            <w:r w:rsidRPr="0058711D">
              <w:rPr>
                <w:rFonts w:cs="宋体" w:hint="eastAsia"/>
                <w:szCs w:val="21"/>
                <w:lang w:bidi="ar"/>
              </w:rPr>
              <w:t>（</w:t>
            </w:r>
            <w:r w:rsidRPr="0058711D">
              <w:rPr>
                <w:rFonts w:cs="宋体" w:hint="eastAsia"/>
                <w:szCs w:val="21"/>
                <w:lang w:bidi="ar"/>
              </w:rPr>
              <w:t>3</w:t>
            </w:r>
            <w:r w:rsidRPr="0058711D">
              <w:rPr>
                <w:rFonts w:cs="宋体" w:hint="eastAsia"/>
                <w:szCs w:val="21"/>
                <w:lang w:bidi="ar"/>
              </w:rPr>
              <w:t>）风险防范措施：</w:t>
            </w:r>
          </w:p>
          <w:p w14:paraId="21C1D984" w14:textId="77777777" w:rsidR="004A6815" w:rsidRPr="0058711D" w:rsidRDefault="002E6CB8">
            <w:pPr>
              <w:adjustRightInd w:val="0"/>
              <w:snapToGrid w:val="0"/>
              <w:spacing w:line="360" w:lineRule="auto"/>
              <w:ind w:firstLineChars="200" w:firstLine="420"/>
              <w:rPr>
                <w:szCs w:val="21"/>
              </w:rPr>
            </w:pPr>
            <w:r w:rsidRPr="0058711D">
              <w:rPr>
                <w:szCs w:val="21"/>
                <w:lang w:bidi="ar"/>
              </w:rPr>
              <w:t>1</w:t>
            </w:r>
            <w:r w:rsidRPr="0058711D">
              <w:rPr>
                <w:rFonts w:cs="宋体" w:hint="eastAsia"/>
                <w:szCs w:val="21"/>
                <w:lang w:bidi="ar"/>
              </w:rPr>
              <w:t>）环境风险预防措施：</w:t>
            </w:r>
          </w:p>
          <w:p w14:paraId="24C26B08"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lastRenderedPageBreak/>
              <w:t>①</w:t>
            </w:r>
            <w:r w:rsidRPr="0058711D">
              <w:rPr>
                <w:rFonts w:cs="宋体" w:hint="eastAsia"/>
                <w:szCs w:val="21"/>
                <w:lang w:bidi="ar"/>
              </w:rPr>
              <w:t>管理方面：配备环保负责人员，通过技能培训，承担该公司运行中的环保安全工作，操作人员必须经过专门培训，严格遵守安全操作规程和消防安全管理制度，远离火种、热源，工作场所严禁吸烟。</w:t>
            </w:r>
          </w:p>
          <w:p w14:paraId="5190CFB9"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②</w:t>
            </w:r>
            <w:r w:rsidRPr="0058711D">
              <w:rPr>
                <w:rFonts w:cs="宋体" w:hint="eastAsia"/>
                <w:szCs w:val="21"/>
                <w:lang w:bidi="ar"/>
              </w:rPr>
              <w:t>监控方面：厂内设置摄像头监控。</w:t>
            </w:r>
          </w:p>
          <w:p w14:paraId="3B7DC06D"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③</w:t>
            </w:r>
            <w:r w:rsidRPr="0058711D">
              <w:rPr>
                <w:rFonts w:cs="宋体" w:hint="eastAsia"/>
                <w:szCs w:val="21"/>
                <w:lang w:bidi="ar"/>
              </w:rPr>
              <w:t>全厂采用电话报警系统，以及发泡灭火装置等灭火设施。</w:t>
            </w:r>
          </w:p>
          <w:p w14:paraId="624BF5BB"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④</w:t>
            </w:r>
            <w:r w:rsidRPr="0058711D">
              <w:rPr>
                <w:rFonts w:cs="宋体" w:hint="eastAsia"/>
                <w:szCs w:val="21"/>
                <w:lang w:bidi="ar"/>
              </w:rPr>
              <w:t>专职人员巡查：通过操作人员，做到人员的巡查路线、频率符合危险</w:t>
            </w:r>
            <w:proofErr w:type="gramStart"/>
            <w:r w:rsidRPr="0058711D">
              <w:rPr>
                <w:rFonts w:cs="宋体" w:hint="eastAsia"/>
                <w:szCs w:val="21"/>
                <w:lang w:bidi="ar"/>
              </w:rPr>
              <w:t>源检查</w:t>
            </w:r>
            <w:proofErr w:type="gramEnd"/>
            <w:r w:rsidRPr="0058711D">
              <w:rPr>
                <w:rFonts w:cs="宋体" w:hint="eastAsia"/>
                <w:szCs w:val="21"/>
                <w:lang w:bidi="ar"/>
              </w:rPr>
              <w:t>的要求，从而及时发现现场隐患，及时消除，确保安全生产。</w:t>
            </w:r>
          </w:p>
          <w:p w14:paraId="171EE280" w14:textId="77777777" w:rsidR="004A6815" w:rsidRPr="0058711D" w:rsidRDefault="002E6CB8">
            <w:pPr>
              <w:adjustRightInd w:val="0"/>
              <w:snapToGrid w:val="0"/>
              <w:spacing w:line="360" w:lineRule="auto"/>
              <w:ind w:firstLineChars="200" w:firstLine="420"/>
              <w:rPr>
                <w:szCs w:val="21"/>
              </w:rPr>
            </w:pPr>
            <w:r w:rsidRPr="0058711D">
              <w:rPr>
                <w:szCs w:val="21"/>
                <w:lang w:bidi="ar"/>
              </w:rPr>
              <w:t>2</w:t>
            </w:r>
            <w:r w:rsidRPr="0058711D">
              <w:rPr>
                <w:rFonts w:cs="宋体" w:hint="eastAsia"/>
                <w:szCs w:val="21"/>
                <w:lang w:bidi="ar"/>
              </w:rPr>
              <w:t>）火灾事故的预防：</w:t>
            </w:r>
          </w:p>
          <w:p w14:paraId="16E3FAA1"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①</w:t>
            </w:r>
            <w:r w:rsidRPr="0058711D">
              <w:rPr>
                <w:rFonts w:cs="宋体" w:hint="eastAsia"/>
                <w:szCs w:val="21"/>
                <w:lang w:bidi="ar"/>
              </w:rPr>
              <w:t>加强运行管理，定期检查调整液化气燃烧工况，保证完全燃烧。</w:t>
            </w:r>
          </w:p>
          <w:p w14:paraId="4312B9D2"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②</w:t>
            </w:r>
            <w:r w:rsidRPr="0058711D">
              <w:rPr>
                <w:rFonts w:cs="宋体" w:hint="eastAsia"/>
                <w:szCs w:val="21"/>
                <w:lang w:bidi="ar"/>
              </w:rPr>
              <w:t>液化气罐及输送管道设置可燃气体检测报警装置及截止阀，及时巡检，发现事故隐患。定期校验可燃气体报警器，保证完好。定期用检漏仪检测燃气管路。保证室内通风换气。</w:t>
            </w:r>
          </w:p>
          <w:p w14:paraId="406F8422"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③</w:t>
            </w:r>
            <w:r w:rsidRPr="0058711D">
              <w:rPr>
                <w:rFonts w:cs="宋体" w:hint="eastAsia"/>
                <w:szCs w:val="21"/>
                <w:lang w:bidi="ar"/>
              </w:rPr>
              <w:t>备足灭火器、灭火沙等灭火工具。</w:t>
            </w:r>
          </w:p>
          <w:p w14:paraId="112CD3D6"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④</w:t>
            </w:r>
            <w:r w:rsidRPr="0058711D">
              <w:rPr>
                <w:rFonts w:cs="宋体" w:hint="eastAsia"/>
                <w:szCs w:val="21"/>
                <w:lang w:bidi="ar"/>
              </w:rPr>
              <w:t>加强操作人员的岗位培训，严格遵守规程。对事故易发处按规定时间巡检，发现问题及早解决；该项目防火等消防安全措施必须到位。</w:t>
            </w:r>
          </w:p>
          <w:p w14:paraId="7FC77727" w14:textId="77777777" w:rsidR="004A6815" w:rsidRPr="0058711D" w:rsidRDefault="002E6CB8">
            <w:pPr>
              <w:adjustRightInd w:val="0"/>
              <w:snapToGrid w:val="0"/>
              <w:spacing w:line="360" w:lineRule="auto"/>
              <w:ind w:firstLineChars="200" w:firstLine="420"/>
              <w:rPr>
                <w:szCs w:val="21"/>
              </w:rPr>
            </w:pPr>
            <w:r w:rsidRPr="0058711D">
              <w:rPr>
                <w:szCs w:val="21"/>
                <w:lang w:bidi="ar"/>
              </w:rPr>
              <w:t>3</w:t>
            </w:r>
            <w:r w:rsidRPr="0058711D">
              <w:rPr>
                <w:rFonts w:cs="宋体" w:hint="eastAsia"/>
                <w:szCs w:val="21"/>
                <w:lang w:bidi="ar"/>
              </w:rPr>
              <w:t>）发生火灾的应急措施：</w:t>
            </w:r>
          </w:p>
          <w:p w14:paraId="22331F23"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①厂区按照要求配置足够的灭火器及相应的其他消防器材。灭火器不得随意挪用，检验到期或失效的灭火器要及时更换。</w:t>
            </w:r>
          </w:p>
          <w:p w14:paraId="1E3E40E2"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②发现着火者立即通知公司应急指挥小组；</w:t>
            </w:r>
          </w:p>
          <w:p w14:paraId="554BD64C" w14:textId="77777777" w:rsidR="004A6815" w:rsidRPr="0058711D" w:rsidRDefault="002E6CB8">
            <w:pPr>
              <w:adjustRightInd w:val="0"/>
              <w:snapToGrid w:val="0"/>
              <w:spacing w:line="360" w:lineRule="auto"/>
              <w:ind w:firstLine="420"/>
              <w:rPr>
                <w:szCs w:val="21"/>
              </w:rPr>
            </w:pPr>
            <w:r w:rsidRPr="0058711D">
              <w:rPr>
                <w:rFonts w:cs="宋体" w:hint="eastAsia"/>
                <w:szCs w:val="21"/>
                <w:lang w:bidi="ar"/>
              </w:rPr>
              <w:t>③应急指挥小组首先通知综合协调员到现场确认事故情况，确定应急处理措施及方案；</w:t>
            </w:r>
          </w:p>
          <w:p w14:paraId="5969044A" w14:textId="77777777" w:rsidR="004A6815" w:rsidRPr="0058711D" w:rsidRDefault="002E6CB8">
            <w:pPr>
              <w:adjustRightInd w:val="0"/>
              <w:snapToGrid w:val="0"/>
              <w:spacing w:line="360" w:lineRule="auto"/>
              <w:ind w:firstLine="420"/>
              <w:rPr>
                <w:szCs w:val="21"/>
              </w:rPr>
            </w:pPr>
            <w:r w:rsidRPr="0058711D">
              <w:rPr>
                <w:rFonts w:cs="宋体" w:hint="eastAsia"/>
                <w:szCs w:val="21"/>
                <w:lang w:bidi="ar"/>
              </w:rPr>
              <w:t>④公司应急指挥小组根据现场察勘情况，组织各成员实施紧预案，同时联系消防队等相关部门；</w:t>
            </w:r>
          </w:p>
          <w:p w14:paraId="2CD66D31"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⑤由公司应急指挥小组将事故情况向相关管理部门报告；</w:t>
            </w:r>
          </w:p>
          <w:p w14:paraId="3927B044"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⑥医疗</w:t>
            </w:r>
            <w:proofErr w:type="gramStart"/>
            <w:r w:rsidRPr="0058711D">
              <w:rPr>
                <w:rFonts w:cs="宋体" w:hint="eastAsia"/>
                <w:szCs w:val="21"/>
                <w:lang w:bidi="ar"/>
              </w:rPr>
              <w:t>救助员</w:t>
            </w:r>
            <w:proofErr w:type="gramEnd"/>
            <w:r w:rsidRPr="0058711D">
              <w:rPr>
                <w:rFonts w:cs="宋体" w:hint="eastAsia"/>
                <w:szCs w:val="21"/>
                <w:lang w:bidi="ar"/>
              </w:rPr>
              <w:t>组织现场的无关人立即撤离事故现场，增援现场的受伤人员；</w:t>
            </w:r>
          </w:p>
          <w:p w14:paraId="42A1F4C6"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⑦在消防队或上级应急指挥小组到达后，将指挥排险工作移交在消防队或上级应急指挥部；</w:t>
            </w:r>
          </w:p>
          <w:p w14:paraId="5A382220" w14:textId="77777777" w:rsidR="004A6815" w:rsidRPr="0058711D" w:rsidRDefault="002E6CB8">
            <w:pPr>
              <w:adjustRightInd w:val="0"/>
              <w:snapToGrid w:val="0"/>
              <w:spacing w:line="360" w:lineRule="auto"/>
              <w:ind w:firstLineChars="200" w:firstLine="420"/>
              <w:rPr>
                <w:szCs w:val="21"/>
              </w:rPr>
            </w:pPr>
            <w:r w:rsidRPr="0058711D">
              <w:rPr>
                <w:szCs w:val="21"/>
                <w:lang w:bidi="ar"/>
              </w:rPr>
              <w:t>4</w:t>
            </w:r>
            <w:r w:rsidRPr="0058711D">
              <w:rPr>
                <w:rFonts w:cs="宋体" w:hint="eastAsia"/>
                <w:szCs w:val="21"/>
                <w:lang w:bidi="ar"/>
              </w:rPr>
              <w:t>）事故废水防范措施</w:t>
            </w:r>
          </w:p>
          <w:p w14:paraId="3682096E"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企业发生火灾爆炸或者泄漏等事故时，消防废水是一个不容忽视的二次污染问题，由于消防水在灭火时产生，产生时间短，产生量巨大，不易控制和导向，一般进入火灾厂区雨水或清下水管网后直接进入外环境水体，消防水中带有的化学品等会对外环境水体造成严重的污染事故。根据这些事故特征，</w:t>
            </w:r>
            <w:proofErr w:type="gramStart"/>
            <w:r w:rsidRPr="0058711D">
              <w:rPr>
                <w:rFonts w:cs="宋体" w:hint="eastAsia"/>
                <w:szCs w:val="21"/>
                <w:lang w:bidi="ar"/>
              </w:rPr>
              <w:t>本评价</w:t>
            </w:r>
            <w:proofErr w:type="gramEnd"/>
            <w:r w:rsidRPr="0058711D">
              <w:rPr>
                <w:rFonts w:cs="宋体" w:hint="eastAsia"/>
                <w:szCs w:val="21"/>
                <w:lang w:bidi="ar"/>
              </w:rPr>
              <w:t>提出如下预防措施：</w:t>
            </w:r>
          </w:p>
          <w:p w14:paraId="35B098B4"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t>①</w:t>
            </w:r>
            <w:r w:rsidRPr="0058711D">
              <w:rPr>
                <w:rFonts w:cs="宋体" w:hint="eastAsia"/>
                <w:szCs w:val="21"/>
                <w:lang w:bidi="ar"/>
              </w:rPr>
              <w:t>在厂区雨水管网排放口安装可靠的隔断措施，可在灭火时将此隔断措施关闭，防止消防废水直接进入外环境；</w:t>
            </w:r>
          </w:p>
          <w:p w14:paraId="52DEFFC4" w14:textId="77777777" w:rsidR="004A6815" w:rsidRPr="0058711D" w:rsidRDefault="002E6CB8">
            <w:pPr>
              <w:adjustRightInd w:val="0"/>
              <w:snapToGrid w:val="0"/>
              <w:spacing w:line="360" w:lineRule="auto"/>
              <w:ind w:firstLineChars="200" w:firstLine="420"/>
              <w:rPr>
                <w:szCs w:val="21"/>
              </w:rPr>
            </w:pPr>
            <w:r w:rsidRPr="0058711D">
              <w:rPr>
                <w:rFonts w:ascii="宋体" w:hAnsi="宋体" w:cs="宋体" w:hint="eastAsia"/>
                <w:szCs w:val="21"/>
                <w:lang w:bidi="ar"/>
              </w:rPr>
              <w:lastRenderedPageBreak/>
              <w:t>②</w:t>
            </w:r>
            <w:r w:rsidRPr="0058711D">
              <w:rPr>
                <w:rFonts w:cs="宋体" w:hint="eastAsia"/>
                <w:szCs w:val="21"/>
                <w:lang w:bidi="ar"/>
              </w:rPr>
              <w:t>在厂区边界预先准备适量的沙包、沙袋等堵漏物，在厂区灭火时堵住厂界围墙有泄漏的地方，防止消防废水向厂外泄漏；</w:t>
            </w:r>
          </w:p>
          <w:p w14:paraId="5006DBE4"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本项目风险事故主要为火灾事故；本项目通过制定风险防范措施，制定安全生产规范，通过加强员工的安全、环保知识和风险事故安全教育，提高职工的风险意识，掌握本职工作所需安全知识和技能，严格遵守安全规章制度和操作规程，了解其作业场所和工作存在的危险有害因素以及企业所采取的防范措施和环境突发事故应急措施，以减少风险发生的概率。因此，拟建项目通过落实上述风险防范措施，其发生概率可进一步降低，其影响可以进一步减轻，环境风险是可以承受的。</w:t>
            </w:r>
          </w:p>
          <w:p w14:paraId="322EA3EE" w14:textId="77777777" w:rsidR="004A6815" w:rsidRPr="0058711D" w:rsidRDefault="002E6CB8">
            <w:pPr>
              <w:adjustRightInd w:val="0"/>
              <w:snapToGrid w:val="0"/>
              <w:spacing w:line="360" w:lineRule="auto"/>
              <w:ind w:firstLineChars="200" w:firstLine="420"/>
              <w:rPr>
                <w:szCs w:val="21"/>
              </w:rPr>
            </w:pPr>
            <w:r w:rsidRPr="0058711D">
              <w:rPr>
                <w:szCs w:val="21"/>
                <w:lang w:bidi="ar"/>
              </w:rPr>
              <w:t>5</w:t>
            </w:r>
            <w:r w:rsidRPr="0058711D">
              <w:rPr>
                <w:rFonts w:cs="宋体" w:hint="eastAsia"/>
                <w:szCs w:val="21"/>
                <w:lang w:bidi="ar"/>
              </w:rPr>
              <w:t>）泄露防范措施：</w:t>
            </w:r>
          </w:p>
          <w:p w14:paraId="42539CBB"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①一旦发生泄漏事故，进行隔离，周围设警告标志，严格限制出入。尽可能切断污染源，防止危险物质进入下水道等限制性空间。</w:t>
            </w:r>
            <w:r w:rsidRPr="0058711D">
              <w:rPr>
                <w:szCs w:val="21"/>
                <w:lang w:bidi="ar"/>
              </w:rPr>
              <w:t xml:space="preserve"> </w:t>
            </w:r>
          </w:p>
          <w:p w14:paraId="1CB07F69" w14:textId="77777777" w:rsidR="004A6815" w:rsidRPr="0058711D" w:rsidRDefault="002E6CB8">
            <w:pPr>
              <w:adjustRightInd w:val="0"/>
              <w:snapToGrid w:val="0"/>
              <w:spacing w:line="360" w:lineRule="auto"/>
              <w:ind w:firstLineChars="200" w:firstLine="420"/>
              <w:rPr>
                <w:szCs w:val="21"/>
              </w:rPr>
            </w:pPr>
            <w:r w:rsidRPr="0058711D">
              <w:rPr>
                <w:rFonts w:cs="宋体" w:hint="eastAsia"/>
                <w:szCs w:val="21"/>
                <w:lang w:bidi="ar"/>
              </w:rPr>
              <w:t>②厂区内禁止烟火，液化气罐、危废库等设置警示标志</w:t>
            </w:r>
          </w:p>
          <w:p w14:paraId="3A14B1F1" w14:textId="77777777" w:rsidR="004A6815" w:rsidRPr="0058711D" w:rsidRDefault="002E6CB8">
            <w:pPr>
              <w:adjustRightInd w:val="0"/>
              <w:snapToGrid w:val="0"/>
              <w:spacing w:line="360" w:lineRule="auto"/>
              <w:ind w:firstLineChars="200" w:firstLine="420"/>
              <w:rPr>
                <w:kern w:val="0"/>
                <w:szCs w:val="21"/>
              </w:rPr>
            </w:pPr>
            <w:r w:rsidRPr="0058711D">
              <w:rPr>
                <w:rFonts w:cs="宋体" w:hint="eastAsia"/>
                <w:szCs w:val="21"/>
                <w:lang w:bidi="ar"/>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58711D">
              <w:rPr>
                <w:kern w:val="0"/>
                <w:szCs w:val="21"/>
              </w:rPr>
              <w:t>。</w:t>
            </w:r>
          </w:p>
          <w:p w14:paraId="46FB3960" w14:textId="77777777" w:rsidR="004A6815" w:rsidRPr="0058711D" w:rsidRDefault="002E6CB8">
            <w:pPr>
              <w:widowControl/>
              <w:autoSpaceDE w:val="0"/>
              <w:autoSpaceDN w:val="0"/>
              <w:adjustRightInd w:val="0"/>
              <w:snapToGrid w:val="0"/>
              <w:spacing w:line="360" w:lineRule="auto"/>
              <w:ind w:firstLine="482"/>
              <w:contextualSpacing/>
              <w:rPr>
                <w:b/>
                <w:kern w:val="0"/>
                <w:szCs w:val="21"/>
              </w:rPr>
            </w:pPr>
            <w:r w:rsidRPr="0058711D">
              <w:rPr>
                <w:rFonts w:hint="eastAsia"/>
                <w:b/>
                <w:kern w:val="0"/>
                <w:szCs w:val="21"/>
              </w:rPr>
              <w:t>8</w:t>
            </w:r>
            <w:r w:rsidRPr="0058711D">
              <w:rPr>
                <w:rFonts w:hint="eastAsia"/>
                <w:b/>
                <w:kern w:val="0"/>
                <w:szCs w:val="21"/>
              </w:rPr>
              <w:t>、环保设施安全风险分析</w:t>
            </w:r>
          </w:p>
          <w:p w14:paraId="2ED4F503"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根据</w:t>
            </w:r>
            <w:proofErr w:type="gramStart"/>
            <w:r w:rsidRPr="0058711D">
              <w:rPr>
                <w:rFonts w:hint="eastAsia"/>
                <w:kern w:val="0"/>
                <w:szCs w:val="21"/>
              </w:rPr>
              <w:t>《</w:t>
            </w:r>
            <w:proofErr w:type="gramEnd"/>
            <w:r w:rsidRPr="0058711D">
              <w:rPr>
                <w:rFonts w:hint="eastAsia"/>
                <w:kern w:val="0"/>
                <w:szCs w:val="21"/>
              </w:rPr>
              <w:t>国务院安委会办公室</w:t>
            </w:r>
            <w:r w:rsidRPr="0058711D">
              <w:rPr>
                <w:rFonts w:hint="eastAsia"/>
                <w:kern w:val="0"/>
                <w:szCs w:val="21"/>
              </w:rPr>
              <w:t xml:space="preserve"> </w:t>
            </w:r>
            <w:r w:rsidRPr="0058711D">
              <w:rPr>
                <w:rFonts w:hint="eastAsia"/>
                <w:kern w:val="0"/>
                <w:szCs w:val="21"/>
              </w:rPr>
              <w:t>生态环境部</w:t>
            </w:r>
            <w:r w:rsidRPr="0058711D">
              <w:rPr>
                <w:rFonts w:hint="eastAsia"/>
                <w:kern w:val="0"/>
                <w:szCs w:val="21"/>
              </w:rPr>
              <w:t xml:space="preserve"> </w:t>
            </w:r>
            <w:r w:rsidRPr="0058711D">
              <w:rPr>
                <w:rFonts w:hint="eastAsia"/>
                <w:kern w:val="0"/>
                <w:szCs w:val="21"/>
              </w:rPr>
              <w:t>应急管理部关于进一步加强环保设备设施安</w:t>
            </w:r>
          </w:p>
          <w:p w14:paraId="3AC84576"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全生产工作的通知</w:t>
            </w:r>
            <w:proofErr w:type="gramStart"/>
            <w:r w:rsidRPr="0058711D">
              <w:rPr>
                <w:rFonts w:hint="eastAsia"/>
                <w:kern w:val="0"/>
                <w:szCs w:val="21"/>
              </w:rPr>
              <w:t>》</w:t>
            </w:r>
            <w:proofErr w:type="gramEnd"/>
            <w:r w:rsidRPr="0058711D">
              <w:rPr>
                <w:rFonts w:hint="eastAsia"/>
                <w:kern w:val="0"/>
                <w:szCs w:val="21"/>
              </w:rPr>
              <w:t>（安委办明电〔</w:t>
            </w:r>
            <w:r w:rsidRPr="0058711D">
              <w:rPr>
                <w:rFonts w:hint="eastAsia"/>
                <w:kern w:val="0"/>
                <w:szCs w:val="21"/>
              </w:rPr>
              <w:t>2022</w:t>
            </w:r>
            <w:r w:rsidRPr="0058711D">
              <w:rPr>
                <w:rFonts w:hint="eastAsia"/>
                <w:kern w:val="0"/>
                <w:szCs w:val="21"/>
              </w:rPr>
              <w:t>〕</w:t>
            </w:r>
            <w:r w:rsidRPr="0058711D">
              <w:rPr>
                <w:rFonts w:hint="eastAsia"/>
                <w:kern w:val="0"/>
                <w:szCs w:val="21"/>
              </w:rPr>
              <w:t xml:space="preserve">17 </w:t>
            </w:r>
            <w:r w:rsidRPr="0058711D">
              <w:rPr>
                <w:rFonts w:hint="eastAsia"/>
                <w:kern w:val="0"/>
                <w:szCs w:val="21"/>
              </w:rPr>
              <w:t>号）要求，建设项目需开展环保设备设施安全风险辨识评估和隐患排查治理，落实安全生产各项责任措施。</w:t>
            </w:r>
          </w:p>
          <w:p w14:paraId="301DA3BF"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本项目需对“滤筒除尘器、袋式除尘器”和“二级活性炭吸附”开展安全风险辨识评估和隐患排查治理。</w:t>
            </w:r>
          </w:p>
          <w:p w14:paraId="7C1FB518"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1</w:t>
            </w:r>
            <w:r w:rsidRPr="0058711D">
              <w:rPr>
                <w:rFonts w:hint="eastAsia"/>
                <w:kern w:val="0"/>
                <w:szCs w:val="21"/>
              </w:rPr>
              <w:t>）安全风险辨识</w:t>
            </w:r>
          </w:p>
          <w:p w14:paraId="67734A55"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14:paraId="4CF79F61"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②除尘器：除尘器中很容易形成高浓度粉尘云，例如在清扫滤筒、布袋式除尘器的布袋时，反吹动作足以引起高浓度粉尘云，如果遇到点火源，就会发生爆炸，并通过管道传播，会危及到邻近的房间或与之联接的设备。</w:t>
            </w:r>
          </w:p>
          <w:p w14:paraId="52AA39C8"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③二级活性炭吸附：因有机废气的易燃性，装置存在爆炸风险。</w:t>
            </w:r>
          </w:p>
          <w:p w14:paraId="67779CEC"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2</w:t>
            </w:r>
            <w:r w:rsidRPr="0058711D">
              <w:rPr>
                <w:rFonts w:hint="eastAsia"/>
                <w:kern w:val="0"/>
                <w:szCs w:val="21"/>
              </w:rPr>
              <w:t>）隐患排查治理措施</w:t>
            </w:r>
          </w:p>
          <w:p w14:paraId="72CBFFD2"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①加强除尘系统通风量，特别是要及时清灰，使除尘器和管道中的粉尘浓度低于危险</w:t>
            </w:r>
          </w:p>
          <w:p w14:paraId="1721FF52"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范围的下限，并定时检查清灰装置，若脉冲阀或反吹切换阀门出现故障应及时修理。</w:t>
            </w:r>
          </w:p>
          <w:p w14:paraId="0E4CB326"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lastRenderedPageBreak/>
              <w:t>②除尘器过滤器应设置压差计，当压差超过设定范围时，应立即清理或更换过滤材料。</w:t>
            </w:r>
          </w:p>
          <w:p w14:paraId="2F8181C9"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除尘器内采用防静电滤布；除尘系统的通风机叶片应采用导电、运行时不产生火花的材料</w:t>
            </w:r>
          </w:p>
          <w:p w14:paraId="165CD2B7"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制造，通风机及叶片应安装紧固、运转正常，不应产生碰撞、摩擦，无异常杂音。</w:t>
            </w:r>
          </w:p>
          <w:p w14:paraId="020C7008"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③经常观察灰斗及袋室内的温度，以便随时控制装置内的温度，防止积蓄热诱发火灾</w:t>
            </w:r>
          </w:p>
          <w:p w14:paraId="32328334"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引起爆炸。</w:t>
            </w:r>
          </w:p>
          <w:p w14:paraId="56E02062"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④二级活性炭吸附装置设置温度过热保护、防爆泄压装置等安全措施。</w:t>
            </w:r>
          </w:p>
          <w:p w14:paraId="6F472CCF"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⑤加强安全管理，提高工人防爆意识，在修理除尘器前及时清除修理部位周围的粉尘；</w:t>
            </w:r>
          </w:p>
          <w:p w14:paraId="188EFFE8"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使用防爆工具，不应敲击除尘器各金属部件。</w:t>
            </w:r>
          </w:p>
          <w:p w14:paraId="40FC20C0"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⑥环保设施及时进行维护保养，定期检查，避免设备疲劳运行防范事故发生。</w:t>
            </w:r>
          </w:p>
          <w:p w14:paraId="23814BCE"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⑦建立隐患</w:t>
            </w:r>
            <w:proofErr w:type="gramStart"/>
            <w:r w:rsidRPr="0058711D">
              <w:rPr>
                <w:rFonts w:hint="eastAsia"/>
                <w:kern w:val="0"/>
                <w:szCs w:val="21"/>
              </w:rPr>
              <w:t>整改台</w:t>
            </w:r>
            <w:proofErr w:type="gramEnd"/>
            <w:r w:rsidRPr="0058711D">
              <w:rPr>
                <w:rFonts w:hint="eastAsia"/>
                <w:kern w:val="0"/>
                <w:szCs w:val="21"/>
              </w:rPr>
              <w:t>账，明确整改责任人、措施、资金、时限和应急救援预案，及时消</w:t>
            </w:r>
          </w:p>
          <w:p w14:paraId="3245E073"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除隐患。</w:t>
            </w:r>
          </w:p>
          <w:p w14:paraId="3DC0619C"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3</w:t>
            </w:r>
            <w:r w:rsidRPr="0058711D">
              <w:rPr>
                <w:rFonts w:hint="eastAsia"/>
                <w:kern w:val="0"/>
                <w:szCs w:val="21"/>
              </w:rPr>
              <w:t>）安全管理制度</w:t>
            </w:r>
          </w:p>
          <w:p w14:paraId="186D829A"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①明确企业主要负责人为安全生产第一责任人，将环保设备设施安全作为企业安全管</w:t>
            </w:r>
          </w:p>
          <w:p w14:paraId="3C381B1F"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理的重要组成部分，全面负责落实本单位的环保设备设施安全生产工作。</w:t>
            </w:r>
          </w:p>
          <w:p w14:paraId="4F75518C" w14:textId="77777777" w:rsidR="004A6815" w:rsidRPr="0058711D" w:rsidRDefault="002E6CB8">
            <w:pPr>
              <w:widowControl/>
              <w:autoSpaceDE w:val="0"/>
              <w:autoSpaceDN w:val="0"/>
              <w:adjustRightInd w:val="0"/>
              <w:snapToGrid w:val="0"/>
              <w:spacing w:line="360" w:lineRule="auto"/>
              <w:ind w:firstLine="482"/>
              <w:contextualSpacing/>
              <w:rPr>
                <w:kern w:val="0"/>
                <w:szCs w:val="21"/>
              </w:rPr>
            </w:pPr>
            <w:r w:rsidRPr="0058711D">
              <w:rPr>
                <w:rFonts w:hint="eastAsia"/>
                <w:kern w:val="0"/>
                <w:szCs w:val="21"/>
              </w:rPr>
              <w:t>②严格落实涉环保设施项目环保和安全“三同时”要求，委托有资质的设计单位进行</w:t>
            </w:r>
          </w:p>
          <w:p w14:paraId="62C6472B"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正规设计；在选用污染防治技术时要充分考虑安全因素，依法开展安全风险评估，按要求</w:t>
            </w:r>
          </w:p>
          <w:p w14:paraId="6BA51842" w14:textId="77777777" w:rsidR="004A6815" w:rsidRPr="0058711D" w:rsidRDefault="002E6CB8">
            <w:pPr>
              <w:widowControl/>
              <w:autoSpaceDE w:val="0"/>
              <w:autoSpaceDN w:val="0"/>
              <w:adjustRightInd w:val="0"/>
              <w:snapToGrid w:val="0"/>
              <w:spacing w:line="360" w:lineRule="auto"/>
              <w:contextualSpacing/>
              <w:rPr>
                <w:kern w:val="0"/>
                <w:szCs w:val="21"/>
              </w:rPr>
            </w:pPr>
            <w:r w:rsidRPr="0058711D">
              <w:rPr>
                <w:rFonts w:hint="eastAsia"/>
                <w:kern w:val="0"/>
                <w:szCs w:val="21"/>
              </w:rPr>
              <w:t>设置安全监测监控系统和</w:t>
            </w:r>
            <w:proofErr w:type="gramStart"/>
            <w:r w:rsidRPr="0058711D">
              <w:rPr>
                <w:rFonts w:hint="eastAsia"/>
                <w:kern w:val="0"/>
                <w:szCs w:val="21"/>
              </w:rPr>
              <w:t>联锁</w:t>
            </w:r>
            <w:proofErr w:type="gramEnd"/>
            <w:r w:rsidRPr="0058711D">
              <w:rPr>
                <w:rFonts w:hint="eastAsia"/>
                <w:kern w:val="0"/>
                <w:szCs w:val="21"/>
              </w:rPr>
              <w:t>保护装置，做好安全防范。</w:t>
            </w:r>
          </w:p>
          <w:p w14:paraId="37A07B70" w14:textId="77777777" w:rsidR="004A6815" w:rsidRPr="0058711D" w:rsidRDefault="002E6CB8">
            <w:pPr>
              <w:widowControl/>
              <w:autoSpaceDE w:val="0"/>
              <w:autoSpaceDN w:val="0"/>
              <w:adjustRightInd w:val="0"/>
              <w:snapToGrid w:val="0"/>
              <w:spacing w:line="360" w:lineRule="auto"/>
              <w:ind w:firstLine="420"/>
              <w:contextualSpacing/>
              <w:rPr>
                <w:kern w:val="0"/>
                <w:szCs w:val="21"/>
              </w:rPr>
            </w:pPr>
            <w:r w:rsidRPr="0058711D">
              <w:rPr>
                <w:rFonts w:ascii="宋体" w:hAnsi="宋体" w:cs="宋体" w:hint="eastAsia"/>
                <w:kern w:val="0"/>
                <w:szCs w:val="21"/>
              </w:rPr>
              <w:t>③</w:t>
            </w:r>
            <w:r w:rsidRPr="0058711D">
              <w:rPr>
                <w:rFonts w:hint="eastAsia"/>
                <w:kern w:val="0"/>
                <w:szCs w:val="21"/>
              </w:rPr>
              <w:t>对涉环保设施相关岗位人员进行操作规程、风险管控、应急处置、典型事故警示等专项安全培训、教育。</w:t>
            </w:r>
          </w:p>
          <w:p w14:paraId="22AC3B0D" w14:textId="77777777" w:rsidR="004A6815" w:rsidRPr="0058711D" w:rsidRDefault="002E6CB8">
            <w:pPr>
              <w:pStyle w:val="af3"/>
              <w:autoSpaceDE w:val="0"/>
              <w:autoSpaceDN w:val="0"/>
              <w:adjustRightInd w:val="0"/>
              <w:snapToGrid w:val="0"/>
              <w:spacing w:before="0" w:beforeAutospacing="0" w:after="0" w:afterAutospacing="0" w:line="360" w:lineRule="auto"/>
              <w:ind w:firstLine="482"/>
              <w:jc w:val="both"/>
              <w:rPr>
                <w:rFonts w:ascii="Times New Roman" w:hAnsi="Times New Roman"/>
                <w:b/>
                <w:sz w:val="21"/>
                <w:szCs w:val="21"/>
                <w:lang w:val="en-US"/>
              </w:rPr>
            </w:pPr>
            <w:r w:rsidRPr="0058711D">
              <w:rPr>
                <w:rFonts w:ascii="Times New Roman" w:hAnsi="Times New Roman"/>
                <w:b/>
                <w:sz w:val="21"/>
                <w:szCs w:val="21"/>
                <w:lang w:val="en-US"/>
              </w:rPr>
              <w:t>9</w:t>
            </w:r>
            <w:r w:rsidRPr="0058711D">
              <w:rPr>
                <w:rFonts w:ascii="Times New Roman" w:hAnsi="Times New Roman"/>
                <w:b/>
                <w:sz w:val="21"/>
                <w:szCs w:val="21"/>
              </w:rPr>
              <w:t>、清洁生产</w:t>
            </w:r>
          </w:p>
          <w:p w14:paraId="44622083"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038623AD"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proofErr w:type="gramStart"/>
            <w:r w:rsidRPr="0058711D">
              <w:rPr>
                <w:rFonts w:ascii="Times New Roman" w:hAnsi="Times New Roman"/>
                <w:sz w:val="21"/>
                <w:szCs w:val="21"/>
              </w:rPr>
              <w:t>本评价</w:t>
            </w:r>
            <w:proofErr w:type="gramEnd"/>
            <w:r w:rsidRPr="0058711D">
              <w:rPr>
                <w:rFonts w:ascii="Times New Roman" w:hAnsi="Times New Roman"/>
                <w:sz w:val="21"/>
                <w:szCs w:val="21"/>
              </w:rPr>
              <w:t>从原料、产品、生产工艺、资源能源利用</w:t>
            </w:r>
            <w:r w:rsidRPr="0058711D">
              <w:rPr>
                <w:rFonts w:ascii="Times New Roman" w:hAnsi="Times New Roman" w:hint="eastAsia"/>
                <w:sz w:val="21"/>
                <w:szCs w:val="21"/>
              </w:rPr>
              <w:t>、</w:t>
            </w:r>
            <w:r w:rsidRPr="0058711D">
              <w:rPr>
                <w:rFonts w:ascii="Times New Roman" w:hAnsi="Times New Roman"/>
                <w:sz w:val="21"/>
                <w:szCs w:val="21"/>
              </w:rPr>
              <w:t>污染物减排等方面分析该项目的清洁生产水平。</w:t>
            </w:r>
          </w:p>
          <w:p w14:paraId="4C134E68"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1</w:t>
            </w:r>
            <w:r w:rsidRPr="0058711D">
              <w:rPr>
                <w:rFonts w:ascii="Times New Roman" w:hAnsi="Times New Roman"/>
                <w:sz w:val="21"/>
                <w:szCs w:val="21"/>
              </w:rPr>
              <w:t>）原辅材料清洁性</w:t>
            </w:r>
          </w:p>
          <w:p w14:paraId="1BB3CC37"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本项目</w:t>
            </w:r>
            <w:proofErr w:type="gramStart"/>
            <w:r w:rsidRPr="0058711D">
              <w:rPr>
                <w:rFonts w:ascii="Times New Roman" w:hAnsi="Times New Roman"/>
                <w:sz w:val="21"/>
                <w:szCs w:val="21"/>
              </w:rPr>
              <w:t>采用塑粉替代</w:t>
            </w:r>
            <w:proofErr w:type="gramEnd"/>
            <w:r w:rsidRPr="0058711D">
              <w:rPr>
                <w:rFonts w:ascii="Times New Roman" w:hAnsi="Times New Roman" w:hint="eastAsia"/>
                <w:sz w:val="21"/>
                <w:szCs w:val="21"/>
                <w:lang w:val="en-US"/>
              </w:rPr>
              <w:t>水性</w:t>
            </w:r>
            <w:r w:rsidRPr="0058711D">
              <w:rPr>
                <w:rFonts w:ascii="Times New Roman" w:hAnsi="Times New Roman"/>
                <w:sz w:val="21"/>
                <w:szCs w:val="21"/>
              </w:rPr>
              <w:t>漆，减少了挥发性有机物的产生量。</w:t>
            </w:r>
          </w:p>
          <w:p w14:paraId="5BAE2B0D"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2</w:t>
            </w:r>
            <w:r w:rsidRPr="0058711D">
              <w:rPr>
                <w:rFonts w:ascii="Times New Roman" w:hAnsi="Times New Roman"/>
                <w:sz w:val="21"/>
                <w:szCs w:val="21"/>
              </w:rPr>
              <w:t>）产品的清洁性</w:t>
            </w:r>
          </w:p>
          <w:p w14:paraId="43B68018"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本项目产品均具有良好的耐大气腐蚀性、耐热抗氧化性和电化学保护性，属于高效节能产品，对降低消耗较为显著。</w:t>
            </w:r>
          </w:p>
          <w:p w14:paraId="4B5CE18C"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3</w:t>
            </w:r>
            <w:r w:rsidRPr="0058711D">
              <w:rPr>
                <w:rFonts w:ascii="Times New Roman" w:hAnsi="Times New Roman"/>
                <w:sz w:val="21"/>
                <w:szCs w:val="21"/>
              </w:rPr>
              <w:t>）生产工艺的先进性</w:t>
            </w:r>
          </w:p>
          <w:p w14:paraId="4545A6FA"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本项目在工艺技术选定上充分考虑到环境保护和企业发展需要，本项目涂装工艺为成熟</w:t>
            </w:r>
            <w:r w:rsidRPr="0058711D">
              <w:rPr>
                <w:rFonts w:ascii="Times New Roman" w:hAnsi="Times New Roman"/>
                <w:sz w:val="21"/>
                <w:szCs w:val="21"/>
              </w:rPr>
              <w:lastRenderedPageBreak/>
              <w:t>工艺，广泛应用于国内表面喷涂行业。</w:t>
            </w:r>
          </w:p>
          <w:p w14:paraId="1C23ACF9"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4</w:t>
            </w:r>
            <w:r w:rsidRPr="0058711D">
              <w:rPr>
                <w:rFonts w:ascii="Times New Roman" w:hAnsi="Times New Roman"/>
                <w:sz w:val="21"/>
                <w:szCs w:val="21"/>
              </w:rPr>
              <w:t>）资源能源利用指标</w:t>
            </w:r>
          </w:p>
          <w:p w14:paraId="1FAF925E"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w:t>
            </w:r>
            <w:r w:rsidRPr="0058711D">
              <w:rPr>
                <w:rFonts w:ascii="Times New Roman" w:hAnsi="Times New Roman"/>
                <w:sz w:val="21"/>
                <w:szCs w:val="21"/>
                <w:lang w:val="en-US"/>
              </w:rPr>
              <w:t>1</w:t>
            </w:r>
            <w:r w:rsidRPr="0058711D">
              <w:rPr>
                <w:rFonts w:ascii="Times New Roman" w:hAnsi="Times New Roman"/>
                <w:sz w:val="21"/>
                <w:szCs w:val="21"/>
              </w:rPr>
              <w:t>）</w:t>
            </w:r>
            <w:proofErr w:type="gramStart"/>
            <w:r w:rsidRPr="0058711D">
              <w:rPr>
                <w:rFonts w:ascii="Times New Roman" w:hAnsi="Times New Roman"/>
                <w:sz w:val="21"/>
                <w:szCs w:val="21"/>
              </w:rPr>
              <w:t>厂区总</w:t>
            </w:r>
            <w:proofErr w:type="gramEnd"/>
            <w:r w:rsidRPr="0058711D">
              <w:rPr>
                <w:rFonts w:ascii="Times New Roman" w:hAnsi="Times New Roman"/>
                <w:sz w:val="21"/>
                <w:szCs w:val="21"/>
              </w:rPr>
              <w:t>平面布置布局紧凑、分区合理，喷塑、固化工艺流程流畅、短捷，减少了原材料运输、产品转移运输及水等输送过程的迂回。</w:t>
            </w:r>
          </w:p>
          <w:p w14:paraId="2D8EE5AF"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w:t>
            </w:r>
            <w:r w:rsidRPr="0058711D">
              <w:rPr>
                <w:rFonts w:ascii="Times New Roman" w:hAnsi="Times New Roman"/>
                <w:sz w:val="21"/>
                <w:szCs w:val="21"/>
                <w:lang w:val="en-US"/>
              </w:rPr>
              <w:t>2</w:t>
            </w:r>
            <w:r w:rsidRPr="0058711D">
              <w:rPr>
                <w:rFonts w:ascii="Times New Roman" w:hAnsi="Times New Roman"/>
                <w:sz w:val="21"/>
                <w:szCs w:val="21"/>
              </w:rPr>
              <w:t>）本项目积极选用国内先进的高效节能设备，采用合理加工工艺，生产设备尽量采</w:t>
            </w:r>
          </w:p>
          <w:p w14:paraId="5E0E33A1"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rPr>
              <w:t>用生产线，以达到用人少、效率高、产品质量</w:t>
            </w:r>
            <w:proofErr w:type="gramStart"/>
            <w:r w:rsidRPr="0058711D">
              <w:rPr>
                <w:rFonts w:ascii="Times New Roman" w:hAnsi="Times New Roman"/>
                <w:sz w:val="21"/>
                <w:szCs w:val="21"/>
              </w:rPr>
              <w:t>好</w:t>
            </w:r>
            <w:proofErr w:type="gramEnd"/>
            <w:r w:rsidRPr="0058711D">
              <w:rPr>
                <w:rFonts w:ascii="Times New Roman" w:hAnsi="Times New Roman"/>
                <w:sz w:val="21"/>
                <w:szCs w:val="21"/>
              </w:rPr>
              <w:t>和节能效果好的目的。</w:t>
            </w:r>
          </w:p>
          <w:p w14:paraId="61DF8526"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w:t>
            </w:r>
            <w:r w:rsidRPr="0058711D">
              <w:rPr>
                <w:rFonts w:ascii="Times New Roman" w:hAnsi="Times New Roman"/>
                <w:sz w:val="21"/>
                <w:szCs w:val="21"/>
                <w:lang w:val="en-US"/>
              </w:rPr>
              <w:t>3</w:t>
            </w:r>
            <w:r w:rsidRPr="0058711D">
              <w:rPr>
                <w:rFonts w:ascii="Times New Roman" w:hAnsi="Times New Roman"/>
                <w:sz w:val="21"/>
                <w:szCs w:val="21"/>
              </w:rPr>
              <w:t>）加强能源管理，建立健全能耗统计系统。各车间用能单独计量和经济核算，以达到节约用能的目的。</w:t>
            </w:r>
          </w:p>
          <w:p w14:paraId="5703DE97"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5</w:t>
            </w:r>
            <w:r w:rsidRPr="0058711D">
              <w:rPr>
                <w:rFonts w:ascii="Times New Roman" w:hAnsi="Times New Roman"/>
                <w:sz w:val="21"/>
                <w:szCs w:val="21"/>
              </w:rPr>
              <w:t>）污染物减排措施</w:t>
            </w:r>
          </w:p>
          <w:p w14:paraId="4A7F3440"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sz w:val="21"/>
                <w:szCs w:val="21"/>
                <w:lang w:val="en-US"/>
              </w:rPr>
              <w:t xml:space="preserve">    </w:t>
            </w:r>
            <w:r w:rsidRPr="0058711D">
              <w:rPr>
                <w:rFonts w:ascii="Times New Roman" w:hAnsi="Times New Roman"/>
                <w:sz w:val="21"/>
                <w:szCs w:val="21"/>
              </w:rPr>
              <w:t>（</w:t>
            </w:r>
            <w:r w:rsidRPr="0058711D">
              <w:rPr>
                <w:rFonts w:ascii="Times New Roman" w:hAnsi="Times New Roman"/>
                <w:sz w:val="21"/>
                <w:szCs w:val="21"/>
                <w:lang w:val="en-US"/>
              </w:rPr>
              <w:t>1</w:t>
            </w:r>
            <w:r w:rsidRPr="0058711D">
              <w:rPr>
                <w:rFonts w:ascii="Times New Roman" w:hAnsi="Times New Roman"/>
                <w:sz w:val="21"/>
                <w:szCs w:val="21"/>
              </w:rPr>
              <w:t>）</w:t>
            </w:r>
            <w:proofErr w:type="gramStart"/>
            <w:r w:rsidRPr="0058711D">
              <w:rPr>
                <w:rFonts w:ascii="Times New Roman" w:hAnsi="Times New Roman"/>
                <w:sz w:val="21"/>
                <w:szCs w:val="21"/>
              </w:rPr>
              <w:t>加强塑粉物料</w:t>
            </w:r>
            <w:proofErr w:type="gramEnd"/>
            <w:r w:rsidRPr="0058711D">
              <w:rPr>
                <w:rFonts w:ascii="Times New Roman" w:hAnsi="Times New Roman"/>
                <w:sz w:val="21"/>
                <w:szCs w:val="21"/>
              </w:rPr>
              <w:t>回收和循环利用，提高回收率，减少了物料的消耗量和污染物排放量，降低对大气环境影响。</w:t>
            </w:r>
          </w:p>
          <w:p w14:paraId="0D045C96" w14:textId="77777777" w:rsidR="004A6815" w:rsidRPr="0058711D" w:rsidRDefault="002E6CB8">
            <w:pPr>
              <w:pStyle w:val="af3"/>
              <w:numPr>
                <w:ilvl w:val="0"/>
                <w:numId w:val="5"/>
              </w:numPr>
              <w:autoSpaceDE w:val="0"/>
              <w:autoSpaceDN w:val="0"/>
              <w:adjustRightInd w:val="0"/>
              <w:snapToGrid w:val="0"/>
              <w:spacing w:before="0" w:beforeAutospacing="0" w:after="0" w:afterAutospacing="0" w:line="360" w:lineRule="auto"/>
              <w:ind w:firstLineChars="200" w:firstLine="420"/>
              <w:jc w:val="both"/>
              <w:rPr>
                <w:rFonts w:ascii="Times New Roman" w:hAnsi="Times New Roman"/>
                <w:sz w:val="21"/>
                <w:szCs w:val="21"/>
                <w:lang w:val="en-US"/>
              </w:rPr>
            </w:pPr>
            <w:r w:rsidRPr="0058711D">
              <w:rPr>
                <w:rFonts w:ascii="Times New Roman" w:hAnsi="Times New Roman"/>
                <w:sz w:val="21"/>
                <w:szCs w:val="21"/>
              </w:rPr>
              <w:t>喷塑废气经滤筒除尘器</w:t>
            </w:r>
            <w:r w:rsidRPr="0058711D">
              <w:rPr>
                <w:rFonts w:ascii="Times New Roman" w:hAnsi="Times New Roman"/>
                <w:sz w:val="21"/>
                <w:szCs w:val="21"/>
              </w:rPr>
              <w:t>+</w:t>
            </w:r>
            <w:r w:rsidRPr="0058711D">
              <w:rPr>
                <w:rFonts w:ascii="Times New Roman" w:hAnsi="Times New Roman"/>
                <w:sz w:val="21"/>
                <w:szCs w:val="21"/>
              </w:rPr>
              <w:t>袋式除尘器处理后经</w:t>
            </w:r>
            <w:r w:rsidRPr="0058711D">
              <w:rPr>
                <w:rFonts w:ascii="Times New Roman" w:hAnsi="Times New Roman"/>
                <w:sz w:val="21"/>
                <w:szCs w:val="21"/>
              </w:rPr>
              <w:t>15m</w:t>
            </w:r>
            <w:r w:rsidRPr="0058711D">
              <w:rPr>
                <w:rFonts w:ascii="Times New Roman" w:hAnsi="Times New Roman"/>
                <w:sz w:val="21"/>
                <w:szCs w:val="21"/>
              </w:rPr>
              <w:t>高的</w:t>
            </w:r>
            <w:r w:rsidRPr="0058711D">
              <w:rPr>
                <w:rFonts w:ascii="Times New Roman" w:hAnsi="Times New Roman"/>
                <w:sz w:val="21"/>
                <w:szCs w:val="21"/>
              </w:rPr>
              <w:t>DA004</w:t>
            </w:r>
            <w:r w:rsidRPr="0058711D">
              <w:rPr>
                <w:rFonts w:ascii="Times New Roman" w:hAnsi="Times New Roman"/>
                <w:sz w:val="21"/>
                <w:szCs w:val="21"/>
              </w:rPr>
              <w:t>排气筒排放，固化液化气燃烧废气</w:t>
            </w:r>
            <w:proofErr w:type="gramStart"/>
            <w:r w:rsidRPr="0058711D">
              <w:rPr>
                <w:rFonts w:ascii="Times New Roman" w:hAnsi="Times New Roman"/>
                <w:sz w:val="21"/>
                <w:szCs w:val="21"/>
              </w:rPr>
              <w:t>采用低氮燃烧</w:t>
            </w:r>
            <w:proofErr w:type="gramEnd"/>
            <w:r w:rsidRPr="0058711D">
              <w:rPr>
                <w:rFonts w:ascii="Times New Roman" w:hAnsi="Times New Roman"/>
                <w:sz w:val="21"/>
                <w:szCs w:val="21"/>
              </w:rPr>
              <w:t>技术处理，固化产生的挥发性有机物二级活性炭吸附处理后汇入</w:t>
            </w:r>
            <w:r w:rsidRPr="0058711D">
              <w:rPr>
                <w:rFonts w:ascii="Times New Roman" w:hAnsi="Times New Roman"/>
                <w:sz w:val="21"/>
                <w:szCs w:val="21"/>
              </w:rPr>
              <w:t>15m</w:t>
            </w:r>
            <w:r w:rsidRPr="0058711D">
              <w:rPr>
                <w:rFonts w:ascii="Times New Roman" w:hAnsi="Times New Roman"/>
                <w:sz w:val="21"/>
                <w:szCs w:val="21"/>
              </w:rPr>
              <w:t>高的</w:t>
            </w:r>
            <w:r w:rsidRPr="0058711D">
              <w:rPr>
                <w:rFonts w:ascii="Times New Roman" w:hAnsi="Times New Roman"/>
                <w:sz w:val="21"/>
                <w:szCs w:val="21"/>
              </w:rPr>
              <w:t>DA005</w:t>
            </w:r>
            <w:r w:rsidRPr="0058711D">
              <w:rPr>
                <w:rFonts w:ascii="Times New Roman" w:hAnsi="Times New Roman"/>
                <w:sz w:val="21"/>
                <w:szCs w:val="21"/>
              </w:rPr>
              <w:t>排气筒排放。经以上措施处理后，项目废气排放量较小，废活性炭的</w:t>
            </w:r>
            <w:proofErr w:type="gramStart"/>
            <w:r w:rsidRPr="0058711D">
              <w:rPr>
                <w:rFonts w:ascii="Times New Roman" w:hAnsi="Times New Roman"/>
                <w:sz w:val="21"/>
                <w:szCs w:val="21"/>
              </w:rPr>
              <w:t>量产生</w:t>
            </w:r>
            <w:proofErr w:type="gramEnd"/>
            <w:r w:rsidRPr="0058711D">
              <w:rPr>
                <w:rFonts w:ascii="Times New Roman" w:hAnsi="Times New Roman"/>
                <w:sz w:val="21"/>
                <w:szCs w:val="21"/>
              </w:rPr>
              <w:t>的较小。危险废物委托相关单位处理，不会产生二次污染。</w:t>
            </w:r>
          </w:p>
          <w:p w14:paraId="7B609817" w14:textId="77777777" w:rsidR="004A6815" w:rsidRPr="0058711D" w:rsidRDefault="002E6CB8">
            <w:pPr>
              <w:pStyle w:val="af3"/>
              <w:autoSpaceDE w:val="0"/>
              <w:autoSpaceDN w:val="0"/>
              <w:adjustRightInd w:val="0"/>
              <w:snapToGrid w:val="0"/>
              <w:spacing w:before="0" w:beforeAutospacing="0" w:after="0" w:afterAutospacing="0" w:line="360" w:lineRule="auto"/>
              <w:jc w:val="both"/>
              <w:rPr>
                <w:rFonts w:ascii="Times New Roman" w:hAnsi="Times New Roman"/>
                <w:sz w:val="21"/>
                <w:szCs w:val="21"/>
                <w:lang w:val="en-US"/>
              </w:rPr>
            </w:pPr>
            <w:r w:rsidRPr="0058711D">
              <w:rPr>
                <w:rFonts w:ascii="Times New Roman" w:hAnsi="Times New Roman" w:hint="eastAsia"/>
                <w:sz w:val="21"/>
                <w:szCs w:val="21"/>
                <w:lang w:val="en-US"/>
              </w:rPr>
              <w:t xml:space="preserve">  </w:t>
            </w:r>
            <w:r w:rsidRPr="0058711D">
              <w:rPr>
                <w:rFonts w:ascii="Times New Roman" w:hAnsi="Times New Roman"/>
                <w:sz w:val="21"/>
                <w:szCs w:val="21"/>
                <w:lang w:val="en-US"/>
              </w:rPr>
              <w:t xml:space="preserve"> </w:t>
            </w:r>
            <w:r w:rsidRPr="0058711D">
              <w:rPr>
                <w:rFonts w:ascii="Times New Roman" w:hAnsi="Times New Roman"/>
                <w:sz w:val="21"/>
                <w:szCs w:val="21"/>
              </w:rPr>
              <w:t>（</w:t>
            </w:r>
            <w:r w:rsidRPr="0058711D">
              <w:rPr>
                <w:rFonts w:ascii="Times New Roman" w:hAnsi="Times New Roman"/>
                <w:sz w:val="21"/>
                <w:szCs w:val="21"/>
                <w:lang w:val="en-US"/>
              </w:rPr>
              <w:t>3</w:t>
            </w:r>
            <w:r w:rsidRPr="0058711D">
              <w:rPr>
                <w:rFonts w:ascii="Times New Roman" w:hAnsi="Times New Roman"/>
                <w:sz w:val="21"/>
                <w:szCs w:val="21"/>
                <w:lang w:val="en-US"/>
              </w:rPr>
              <w:t>）山东天通汽车科技股份有限公司现有涂装线年用水性漆</w:t>
            </w:r>
            <w:r w:rsidRPr="0058711D">
              <w:rPr>
                <w:rFonts w:ascii="Times New Roman" w:hAnsi="Times New Roman"/>
                <w:sz w:val="21"/>
                <w:szCs w:val="21"/>
                <w:lang w:val="en-US"/>
              </w:rPr>
              <w:t>31</w:t>
            </w:r>
            <w:r w:rsidRPr="0058711D">
              <w:rPr>
                <w:rFonts w:ascii="Times New Roman" w:hAnsi="Times New Roman"/>
                <w:sz w:val="21"/>
                <w:szCs w:val="21"/>
                <w:lang w:val="en-US"/>
              </w:rPr>
              <w:t>吨，水性漆</w:t>
            </w:r>
            <w:r w:rsidRPr="0058711D">
              <w:rPr>
                <w:rFonts w:ascii="Times New Roman" w:hAnsi="Times New Roman"/>
                <w:sz w:val="21"/>
                <w:szCs w:val="21"/>
                <w:lang w:val="en-US"/>
              </w:rPr>
              <w:t>VOCs</w:t>
            </w:r>
            <w:r w:rsidRPr="0058711D">
              <w:rPr>
                <w:rFonts w:ascii="Times New Roman" w:hAnsi="Times New Roman"/>
                <w:sz w:val="21"/>
                <w:szCs w:val="21"/>
                <w:lang w:val="en-US"/>
              </w:rPr>
              <w:t>含量根据</w:t>
            </w:r>
            <w:r w:rsidRPr="0058711D">
              <w:rPr>
                <w:rFonts w:ascii="Times New Roman" w:hAnsi="Times New Roman"/>
                <w:kern w:val="2"/>
                <w:sz w:val="21"/>
                <w:szCs w:val="21"/>
                <w:lang w:val="en-US" w:bidi="ar"/>
              </w:rPr>
              <w:t>《污染源源强核算技术指南</w:t>
            </w:r>
            <w:r w:rsidRPr="0058711D">
              <w:rPr>
                <w:rFonts w:ascii="Times New Roman" w:hAnsi="Times New Roman"/>
                <w:kern w:val="2"/>
                <w:sz w:val="21"/>
                <w:szCs w:val="21"/>
                <w:lang w:val="en-US" w:bidi="ar"/>
              </w:rPr>
              <w:t xml:space="preserve"> </w:t>
            </w:r>
            <w:r w:rsidRPr="0058711D">
              <w:rPr>
                <w:rFonts w:ascii="Times New Roman" w:hAnsi="Times New Roman"/>
                <w:kern w:val="2"/>
                <w:sz w:val="21"/>
                <w:szCs w:val="21"/>
                <w:lang w:val="en-US" w:bidi="ar"/>
              </w:rPr>
              <w:t>汽车制造》（</w:t>
            </w:r>
            <w:r w:rsidRPr="0058711D">
              <w:rPr>
                <w:rFonts w:ascii="Times New Roman" w:hAnsi="Times New Roman"/>
                <w:kern w:val="2"/>
                <w:sz w:val="21"/>
                <w:szCs w:val="21"/>
                <w:lang w:val="en-US" w:bidi="ar"/>
              </w:rPr>
              <w:t>HJ1097—2020</w:t>
            </w:r>
            <w:r w:rsidRPr="0058711D">
              <w:rPr>
                <w:rFonts w:ascii="Times New Roman" w:hAnsi="Times New Roman"/>
                <w:kern w:val="2"/>
                <w:sz w:val="21"/>
                <w:szCs w:val="21"/>
                <w:lang w:val="en-US" w:bidi="ar"/>
              </w:rPr>
              <w:t>）中附录</w:t>
            </w:r>
            <w:r w:rsidRPr="0058711D">
              <w:rPr>
                <w:rFonts w:ascii="Times New Roman" w:hAnsi="Times New Roman"/>
                <w:kern w:val="2"/>
                <w:sz w:val="21"/>
                <w:szCs w:val="21"/>
                <w:lang w:val="en-US" w:bidi="ar"/>
              </w:rPr>
              <w:t>D</w:t>
            </w:r>
            <w:r w:rsidRPr="0058711D">
              <w:rPr>
                <w:rFonts w:ascii="Times New Roman" w:hAnsi="Times New Roman"/>
                <w:kern w:val="2"/>
                <w:sz w:val="21"/>
                <w:szCs w:val="21"/>
                <w:lang w:val="en-US" w:bidi="ar"/>
              </w:rPr>
              <w:t>，水性漆的</w:t>
            </w:r>
            <w:r w:rsidRPr="0058711D">
              <w:rPr>
                <w:rFonts w:ascii="Times New Roman" w:hAnsi="Times New Roman"/>
                <w:kern w:val="2"/>
                <w:sz w:val="21"/>
                <w:szCs w:val="21"/>
                <w:lang w:val="en-US" w:bidi="ar"/>
              </w:rPr>
              <w:t>VOCs</w:t>
            </w:r>
            <w:r w:rsidRPr="0058711D">
              <w:rPr>
                <w:rFonts w:ascii="Times New Roman" w:hAnsi="Times New Roman"/>
                <w:kern w:val="2"/>
                <w:sz w:val="21"/>
                <w:szCs w:val="21"/>
                <w:lang w:val="en-US" w:bidi="ar"/>
              </w:rPr>
              <w:t>含量为</w:t>
            </w:r>
            <w:r w:rsidRPr="0058711D">
              <w:rPr>
                <w:rFonts w:ascii="Times New Roman" w:hAnsi="Times New Roman"/>
                <w:kern w:val="2"/>
                <w:sz w:val="21"/>
                <w:szCs w:val="21"/>
                <w:lang w:val="en-US" w:bidi="ar"/>
              </w:rPr>
              <w:t>15%</w:t>
            </w:r>
            <w:r w:rsidRPr="0058711D">
              <w:rPr>
                <w:rFonts w:ascii="Times New Roman" w:hAnsi="Times New Roman"/>
                <w:sz w:val="21"/>
                <w:szCs w:val="21"/>
                <w:lang w:val="en-US"/>
              </w:rPr>
              <w:t>，则现有涂装线</w:t>
            </w:r>
            <w:r w:rsidRPr="0058711D">
              <w:rPr>
                <w:rFonts w:ascii="Times New Roman" w:hAnsi="Times New Roman"/>
                <w:sz w:val="21"/>
                <w:szCs w:val="21"/>
                <w:lang w:val="en-US"/>
              </w:rPr>
              <w:t>VOCs</w:t>
            </w:r>
            <w:r w:rsidRPr="0058711D">
              <w:rPr>
                <w:rFonts w:ascii="Times New Roman" w:hAnsi="Times New Roman"/>
                <w:sz w:val="21"/>
                <w:szCs w:val="21"/>
                <w:lang w:val="en-US"/>
              </w:rPr>
              <w:t>产生量为</w:t>
            </w:r>
            <w:r w:rsidRPr="0058711D">
              <w:rPr>
                <w:rFonts w:ascii="Times New Roman" w:hAnsi="Times New Roman"/>
                <w:sz w:val="21"/>
                <w:szCs w:val="21"/>
                <w:lang w:val="en-US"/>
              </w:rPr>
              <w:t>4.65t/a</w:t>
            </w:r>
            <w:r w:rsidR="002E355A" w:rsidRPr="0058711D">
              <w:rPr>
                <w:rFonts w:ascii="Times New Roman" w:hAnsi="Times New Roman" w:hint="eastAsia"/>
                <w:sz w:val="21"/>
                <w:szCs w:val="21"/>
                <w:lang w:val="en-US"/>
              </w:rPr>
              <w:t>，喷漆房集气效率为</w:t>
            </w:r>
            <w:r w:rsidR="002E355A" w:rsidRPr="0058711D">
              <w:rPr>
                <w:rFonts w:ascii="Times New Roman" w:hAnsi="Times New Roman" w:hint="eastAsia"/>
                <w:sz w:val="21"/>
                <w:szCs w:val="21"/>
                <w:lang w:val="en-US"/>
              </w:rPr>
              <w:t>9</w:t>
            </w:r>
            <w:r w:rsidR="002E355A" w:rsidRPr="0058711D">
              <w:rPr>
                <w:rFonts w:ascii="Times New Roman" w:hAnsi="Times New Roman"/>
                <w:sz w:val="21"/>
                <w:szCs w:val="21"/>
                <w:lang w:val="en-US"/>
              </w:rPr>
              <w:t>5%</w:t>
            </w:r>
            <w:r w:rsidR="002E355A" w:rsidRPr="0058711D">
              <w:rPr>
                <w:rFonts w:ascii="Times New Roman" w:hAnsi="Times New Roman" w:hint="eastAsia"/>
                <w:sz w:val="21"/>
                <w:szCs w:val="21"/>
                <w:lang w:val="en-US"/>
              </w:rPr>
              <w:t>，</w:t>
            </w:r>
            <w:r w:rsidR="000D1AAA" w:rsidRPr="0058711D">
              <w:rPr>
                <w:rFonts w:ascii="Times New Roman" w:hAnsi="Times New Roman" w:hint="eastAsia"/>
                <w:sz w:val="21"/>
                <w:szCs w:val="21"/>
                <w:lang w:val="en-US"/>
              </w:rPr>
              <w:t>催化燃烧处理效率为</w:t>
            </w:r>
            <w:r w:rsidR="000D1AAA" w:rsidRPr="0058711D">
              <w:rPr>
                <w:rFonts w:ascii="Times New Roman" w:hAnsi="Times New Roman" w:hint="eastAsia"/>
                <w:sz w:val="21"/>
                <w:szCs w:val="21"/>
                <w:lang w:val="en-US"/>
              </w:rPr>
              <w:t>9</w:t>
            </w:r>
            <w:r w:rsidR="000D1AAA" w:rsidRPr="0058711D">
              <w:rPr>
                <w:rFonts w:ascii="Times New Roman" w:hAnsi="Times New Roman"/>
                <w:sz w:val="21"/>
                <w:szCs w:val="21"/>
                <w:lang w:val="en-US"/>
              </w:rPr>
              <w:t>0%</w:t>
            </w:r>
            <w:r w:rsidR="000D1AAA" w:rsidRPr="0058711D">
              <w:rPr>
                <w:rFonts w:ascii="Times New Roman" w:hAnsi="Times New Roman" w:hint="eastAsia"/>
                <w:sz w:val="21"/>
                <w:szCs w:val="21"/>
                <w:lang w:val="en-US"/>
              </w:rPr>
              <w:t>，则</w:t>
            </w:r>
            <w:r w:rsidR="000D1AAA" w:rsidRPr="0058711D">
              <w:rPr>
                <w:rFonts w:ascii="Times New Roman" w:hAnsi="Times New Roman" w:hint="eastAsia"/>
                <w:sz w:val="21"/>
                <w:szCs w:val="21"/>
                <w:lang w:val="en-US"/>
              </w:rPr>
              <w:t>V</w:t>
            </w:r>
            <w:r w:rsidR="000D1AAA" w:rsidRPr="0058711D">
              <w:rPr>
                <w:rFonts w:ascii="Times New Roman" w:hAnsi="Times New Roman"/>
                <w:sz w:val="21"/>
                <w:szCs w:val="21"/>
                <w:lang w:val="en-US"/>
              </w:rPr>
              <w:t>OC</w:t>
            </w:r>
            <w:r w:rsidR="000D1AAA" w:rsidRPr="0058711D">
              <w:rPr>
                <w:rFonts w:ascii="Times New Roman" w:hAnsi="Times New Roman" w:hint="eastAsia"/>
                <w:sz w:val="21"/>
                <w:szCs w:val="21"/>
                <w:lang w:val="en-US"/>
              </w:rPr>
              <w:t>s</w:t>
            </w:r>
            <w:r w:rsidR="000D1AAA" w:rsidRPr="0058711D">
              <w:rPr>
                <w:rFonts w:ascii="Times New Roman" w:hAnsi="Times New Roman" w:hint="eastAsia"/>
                <w:sz w:val="21"/>
                <w:szCs w:val="21"/>
                <w:lang w:val="en-US"/>
              </w:rPr>
              <w:t>有组织排放量为</w:t>
            </w:r>
            <w:r w:rsidR="000D1AAA" w:rsidRPr="0058711D">
              <w:rPr>
                <w:rFonts w:ascii="Times New Roman" w:hAnsi="Times New Roman" w:hint="eastAsia"/>
                <w:sz w:val="21"/>
                <w:szCs w:val="21"/>
                <w:lang w:val="en-US"/>
              </w:rPr>
              <w:t>0</w:t>
            </w:r>
            <w:r w:rsidR="000D1AAA" w:rsidRPr="0058711D">
              <w:rPr>
                <w:rFonts w:ascii="Times New Roman" w:hAnsi="Times New Roman"/>
                <w:sz w:val="21"/>
                <w:szCs w:val="21"/>
                <w:lang w:val="en-US"/>
              </w:rPr>
              <w:t>.4418</w:t>
            </w:r>
            <w:r w:rsidR="000D1AAA" w:rsidRPr="0058711D">
              <w:rPr>
                <w:rFonts w:ascii="Times New Roman" w:hAnsi="Times New Roman" w:hint="eastAsia"/>
                <w:sz w:val="21"/>
                <w:szCs w:val="21"/>
                <w:lang w:val="en-US"/>
              </w:rPr>
              <w:t>t/a</w:t>
            </w:r>
            <w:r w:rsidR="000D1AAA" w:rsidRPr="0058711D">
              <w:rPr>
                <w:rFonts w:ascii="Times New Roman" w:hAnsi="Times New Roman" w:hint="eastAsia"/>
                <w:sz w:val="21"/>
                <w:szCs w:val="21"/>
                <w:lang w:val="en-US"/>
              </w:rPr>
              <w:t>。</w:t>
            </w:r>
            <w:r w:rsidRPr="0058711D">
              <w:rPr>
                <w:rFonts w:ascii="Times New Roman" w:hAnsi="Times New Roman"/>
                <w:sz w:val="21"/>
                <w:szCs w:val="21"/>
                <w:lang w:val="en-US"/>
              </w:rPr>
              <w:t>采用低</w:t>
            </w:r>
            <w:r w:rsidRPr="0058711D">
              <w:rPr>
                <w:rFonts w:ascii="Times New Roman" w:hAnsi="Times New Roman"/>
                <w:sz w:val="21"/>
                <w:szCs w:val="21"/>
                <w:lang w:val="en-US"/>
              </w:rPr>
              <w:t>VOC</w:t>
            </w:r>
            <w:r w:rsidRPr="0058711D">
              <w:rPr>
                <w:rFonts w:ascii="Times New Roman" w:hAnsi="Times New Roman"/>
                <w:sz w:val="21"/>
                <w:szCs w:val="21"/>
                <w:lang w:val="en-US"/>
              </w:rPr>
              <w:t>含量</w:t>
            </w:r>
            <w:proofErr w:type="gramStart"/>
            <w:r w:rsidRPr="0058711D">
              <w:rPr>
                <w:rFonts w:ascii="Times New Roman" w:hAnsi="Times New Roman"/>
                <w:sz w:val="21"/>
                <w:szCs w:val="21"/>
                <w:lang w:val="en-US"/>
              </w:rPr>
              <w:t>的塑粉进行</w:t>
            </w:r>
            <w:proofErr w:type="gramEnd"/>
            <w:r w:rsidRPr="0058711D">
              <w:rPr>
                <w:rFonts w:ascii="Times New Roman" w:hAnsi="Times New Roman"/>
                <w:sz w:val="21"/>
                <w:szCs w:val="21"/>
                <w:lang w:val="en-US"/>
              </w:rPr>
              <w:t>全部源头替代，根据工程分析，本项目</w:t>
            </w:r>
            <w:r w:rsidR="000D1AAA" w:rsidRPr="0058711D">
              <w:rPr>
                <w:rFonts w:ascii="Times New Roman" w:hAnsi="Times New Roman" w:hint="eastAsia"/>
                <w:sz w:val="21"/>
                <w:szCs w:val="21"/>
                <w:lang w:val="en-US"/>
              </w:rPr>
              <w:t>固化工序有组织排放量挥发性有机物</w:t>
            </w:r>
            <w:r w:rsidR="000D1AAA" w:rsidRPr="0058711D">
              <w:rPr>
                <w:rFonts w:ascii="Times New Roman" w:hAnsi="Times New Roman" w:hint="eastAsia"/>
                <w:sz w:val="21"/>
                <w:szCs w:val="21"/>
                <w:lang w:val="en-US"/>
              </w:rPr>
              <w:t>0.00</w:t>
            </w:r>
            <w:r w:rsidR="000D1AAA" w:rsidRPr="0058711D">
              <w:rPr>
                <w:rFonts w:ascii="Times New Roman" w:hAnsi="Times New Roman"/>
                <w:sz w:val="21"/>
                <w:szCs w:val="21"/>
                <w:lang w:val="en-US"/>
              </w:rPr>
              <w:t>65</w:t>
            </w:r>
            <w:r w:rsidR="000D1AAA" w:rsidRPr="0058711D">
              <w:rPr>
                <w:rFonts w:ascii="Times New Roman" w:hAnsi="Times New Roman" w:hint="eastAsia"/>
                <w:sz w:val="21"/>
                <w:szCs w:val="21"/>
                <w:lang w:val="en-US"/>
              </w:rPr>
              <w:t>t/a</w:t>
            </w:r>
            <w:r w:rsidRPr="0058711D">
              <w:rPr>
                <w:rFonts w:ascii="Times New Roman" w:hAnsi="Times New Roman"/>
                <w:sz w:val="21"/>
                <w:szCs w:val="21"/>
                <w:lang w:val="en-US"/>
              </w:rPr>
              <w:t>。经估算，项目实施能减少</w:t>
            </w:r>
            <w:r w:rsidRPr="0058711D">
              <w:rPr>
                <w:rFonts w:ascii="Times New Roman" w:hAnsi="Times New Roman"/>
                <w:sz w:val="21"/>
                <w:szCs w:val="21"/>
                <w:lang w:val="en-US"/>
              </w:rPr>
              <w:t>VOCs</w:t>
            </w:r>
            <w:r w:rsidR="000D1AAA" w:rsidRPr="0058711D">
              <w:rPr>
                <w:rFonts w:ascii="Times New Roman" w:hAnsi="Times New Roman" w:hint="eastAsia"/>
                <w:sz w:val="21"/>
                <w:szCs w:val="21"/>
                <w:lang w:val="en-US"/>
              </w:rPr>
              <w:t>排放</w:t>
            </w:r>
            <w:r w:rsidR="000D1AAA" w:rsidRPr="0058711D">
              <w:rPr>
                <w:rFonts w:ascii="Times New Roman" w:hAnsi="Times New Roman"/>
                <w:sz w:val="21"/>
                <w:szCs w:val="21"/>
                <w:lang w:val="en-US"/>
              </w:rPr>
              <w:t>0.4353</w:t>
            </w:r>
            <w:r w:rsidRPr="0058711D">
              <w:rPr>
                <w:rFonts w:ascii="Times New Roman" w:hAnsi="Times New Roman"/>
                <w:sz w:val="21"/>
                <w:szCs w:val="21"/>
                <w:lang w:val="en-US"/>
              </w:rPr>
              <w:t>t/a</w:t>
            </w:r>
            <w:r w:rsidRPr="0058711D">
              <w:rPr>
                <w:rFonts w:ascii="Times New Roman" w:hAnsi="Times New Roman"/>
                <w:sz w:val="21"/>
                <w:szCs w:val="21"/>
                <w:lang w:val="en-US"/>
              </w:rPr>
              <w:t>。</w:t>
            </w:r>
            <w:r w:rsidRPr="0058711D">
              <w:rPr>
                <w:rFonts w:ascii="Times New Roman" w:hAnsi="Times New Roman"/>
                <w:kern w:val="2"/>
                <w:sz w:val="21"/>
                <w:szCs w:val="21"/>
                <w:lang w:val="en-US" w:bidi="ar"/>
              </w:rPr>
              <w:t>本项目技改完成后，由于水性漆使用量减少，淘汰现有废气处理装置，废活性炭、废过滤棉、废催化剂</w:t>
            </w:r>
            <w:r w:rsidRPr="0058711D">
              <w:rPr>
                <w:rFonts w:ascii="Times New Roman" w:hAnsi="Times New Roman" w:hint="eastAsia"/>
                <w:kern w:val="2"/>
                <w:sz w:val="21"/>
                <w:szCs w:val="21"/>
                <w:lang w:val="en-US" w:bidi="ar"/>
              </w:rPr>
              <w:t>、喷漆废水</w:t>
            </w:r>
            <w:r w:rsidRPr="0058711D">
              <w:rPr>
                <w:rFonts w:ascii="Times New Roman" w:hAnsi="Times New Roman"/>
                <w:kern w:val="2"/>
                <w:sz w:val="21"/>
                <w:szCs w:val="21"/>
                <w:lang w:val="en-US" w:bidi="ar"/>
              </w:rPr>
              <w:t>相应减少，危险废物削减数量为</w:t>
            </w:r>
            <w:r w:rsidRPr="0058711D">
              <w:rPr>
                <w:rFonts w:ascii="Times New Roman" w:hAnsi="Times New Roman"/>
                <w:kern w:val="2"/>
                <w:sz w:val="21"/>
                <w:szCs w:val="21"/>
                <w:lang w:val="en-US" w:bidi="ar"/>
              </w:rPr>
              <w:t>9.2114t/a</w:t>
            </w:r>
            <w:r w:rsidRPr="0058711D">
              <w:rPr>
                <w:rFonts w:ascii="Times New Roman" w:hAnsi="Times New Roman"/>
                <w:kern w:val="2"/>
                <w:sz w:val="21"/>
                <w:szCs w:val="21"/>
                <w:lang w:val="en-US" w:bidi="ar"/>
              </w:rPr>
              <w:t>。本项目建设可以</w:t>
            </w:r>
            <w:r w:rsidRPr="0058711D">
              <w:rPr>
                <w:rFonts w:ascii="Times New Roman" w:hAnsi="Times New Roman"/>
                <w:kern w:val="21"/>
                <w:sz w:val="21"/>
                <w:szCs w:val="21"/>
              </w:rPr>
              <w:t>达到污染物排放源头替代、减排的目的。</w:t>
            </w:r>
          </w:p>
          <w:p w14:paraId="43B7B400" w14:textId="77777777" w:rsidR="004A6815" w:rsidRPr="0058711D" w:rsidRDefault="002E6CB8">
            <w:pPr>
              <w:pStyle w:val="af3"/>
              <w:autoSpaceDE w:val="0"/>
              <w:autoSpaceDN w:val="0"/>
              <w:adjustRightInd w:val="0"/>
              <w:snapToGrid w:val="0"/>
              <w:spacing w:before="0" w:beforeAutospacing="0" w:after="0" w:afterAutospacing="0" w:line="360" w:lineRule="auto"/>
              <w:ind w:firstLineChars="200" w:firstLine="420"/>
              <w:jc w:val="both"/>
              <w:rPr>
                <w:sz w:val="21"/>
                <w:szCs w:val="21"/>
                <w:lang w:val="en-US"/>
              </w:rPr>
            </w:pPr>
            <w:r w:rsidRPr="0058711D">
              <w:rPr>
                <w:rFonts w:ascii="Times New Roman" w:hAnsi="Times New Roman"/>
                <w:sz w:val="21"/>
                <w:szCs w:val="21"/>
              </w:rPr>
              <w:t>根据以上分析，本项目在工艺、产品、原辅料等方面，均达到国内清洁生产先进水平，体现了减量、再利用、循环原则，符合清洁生产和循环经济的精神。</w:t>
            </w:r>
          </w:p>
          <w:p w14:paraId="79813166" w14:textId="77777777" w:rsidR="004A6815" w:rsidRPr="0058711D" w:rsidRDefault="002E6CB8">
            <w:pPr>
              <w:spacing w:line="360" w:lineRule="auto"/>
              <w:ind w:firstLineChars="200" w:firstLine="422"/>
              <w:rPr>
                <w:b/>
                <w:kern w:val="0"/>
                <w:szCs w:val="21"/>
              </w:rPr>
            </w:pPr>
            <w:r w:rsidRPr="0058711D">
              <w:rPr>
                <w:rFonts w:cs="宋体" w:hint="eastAsia"/>
                <w:b/>
                <w:kern w:val="0"/>
                <w:szCs w:val="21"/>
                <w:lang w:bidi="ar"/>
              </w:rPr>
              <w:t>九、“以新带老”三本</w:t>
            </w:r>
            <w:proofErr w:type="gramStart"/>
            <w:r w:rsidRPr="0058711D">
              <w:rPr>
                <w:rFonts w:cs="宋体" w:hint="eastAsia"/>
                <w:b/>
                <w:kern w:val="0"/>
                <w:szCs w:val="21"/>
                <w:lang w:bidi="ar"/>
              </w:rPr>
              <w:t>账</w:t>
            </w:r>
            <w:proofErr w:type="gramEnd"/>
            <w:r w:rsidRPr="0058711D">
              <w:rPr>
                <w:rFonts w:cs="宋体" w:hint="eastAsia"/>
                <w:b/>
                <w:kern w:val="0"/>
                <w:szCs w:val="21"/>
                <w:lang w:bidi="ar"/>
              </w:rPr>
              <w:t>核算</w:t>
            </w:r>
          </w:p>
          <w:p w14:paraId="6C51083E" w14:textId="77777777" w:rsidR="004A6815" w:rsidRPr="0058711D" w:rsidRDefault="002E6CB8">
            <w:pPr>
              <w:spacing w:line="360" w:lineRule="auto"/>
              <w:jc w:val="center"/>
              <w:rPr>
                <w:b/>
                <w:szCs w:val="21"/>
              </w:rPr>
            </w:pPr>
            <w:r w:rsidRPr="0058711D">
              <w:rPr>
                <w:rFonts w:cs="宋体" w:hint="eastAsia"/>
                <w:b/>
                <w:szCs w:val="21"/>
                <w:lang w:bidi="ar"/>
              </w:rPr>
              <w:t>表</w:t>
            </w:r>
            <w:r w:rsidR="00CA6AA7" w:rsidRPr="0058711D">
              <w:rPr>
                <w:b/>
                <w:szCs w:val="21"/>
                <w:lang w:bidi="ar"/>
              </w:rPr>
              <w:t>4-16</w:t>
            </w:r>
            <w:r w:rsidRPr="0058711D">
              <w:rPr>
                <w:b/>
                <w:szCs w:val="21"/>
                <w:lang w:bidi="ar"/>
              </w:rPr>
              <w:t xml:space="preserve"> </w:t>
            </w:r>
            <w:r w:rsidRPr="0058711D">
              <w:rPr>
                <w:rFonts w:cs="宋体" w:hint="eastAsia"/>
                <w:b/>
                <w:szCs w:val="21"/>
                <w:lang w:bidi="ar"/>
              </w:rPr>
              <w:t>“以新带老”三本帐一览表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19"/>
              <w:gridCol w:w="1256"/>
              <w:gridCol w:w="1243"/>
              <w:gridCol w:w="1108"/>
              <w:gridCol w:w="1166"/>
              <w:gridCol w:w="1124"/>
            </w:tblGrid>
            <w:tr w:rsidR="0058711D" w:rsidRPr="0058711D" w14:paraId="5A186A19" w14:textId="77777777">
              <w:trPr>
                <w:cantSplit/>
                <w:trHeight w:val="429"/>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BB62BD4" w14:textId="77777777" w:rsidR="004A6815" w:rsidRPr="0058711D" w:rsidRDefault="002E6CB8">
                  <w:pPr>
                    <w:adjustRightInd w:val="0"/>
                    <w:jc w:val="center"/>
                    <w:rPr>
                      <w:szCs w:val="21"/>
                    </w:rPr>
                  </w:pPr>
                  <w:r w:rsidRPr="0058711D">
                    <w:rPr>
                      <w:rFonts w:cs="宋体" w:hint="eastAsia"/>
                      <w:szCs w:val="21"/>
                      <w:lang w:bidi="ar"/>
                    </w:rPr>
                    <w:t>种类</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6BC6738" w14:textId="77777777" w:rsidR="004A6815" w:rsidRPr="0058711D" w:rsidRDefault="002E6CB8">
                  <w:pPr>
                    <w:adjustRightInd w:val="0"/>
                    <w:jc w:val="center"/>
                    <w:rPr>
                      <w:szCs w:val="21"/>
                    </w:rPr>
                  </w:pPr>
                  <w:r w:rsidRPr="0058711D">
                    <w:rPr>
                      <w:rFonts w:cs="宋体" w:hint="eastAsia"/>
                      <w:szCs w:val="21"/>
                      <w:lang w:bidi="ar"/>
                    </w:rPr>
                    <w:t>污染物名称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4D084EB" w14:textId="77777777" w:rsidR="004A6815" w:rsidRPr="0058711D" w:rsidRDefault="002E6CB8">
                  <w:pPr>
                    <w:adjustRightInd w:val="0"/>
                    <w:jc w:val="center"/>
                    <w:rPr>
                      <w:szCs w:val="21"/>
                    </w:rPr>
                  </w:pPr>
                  <w:r w:rsidRPr="0058711D">
                    <w:rPr>
                      <w:rFonts w:cs="宋体" w:hint="eastAsia"/>
                      <w:szCs w:val="21"/>
                      <w:lang w:bidi="ar"/>
                    </w:rPr>
                    <w:t>现有项目</w:t>
                  </w:r>
                </w:p>
                <w:p w14:paraId="5E880057" w14:textId="77777777" w:rsidR="004A6815" w:rsidRPr="0058711D" w:rsidRDefault="002E6CB8">
                  <w:pPr>
                    <w:adjustRightInd w:val="0"/>
                    <w:jc w:val="center"/>
                    <w:rPr>
                      <w:szCs w:val="21"/>
                    </w:rPr>
                  </w:pPr>
                  <w:r w:rsidRPr="0058711D">
                    <w:rPr>
                      <w:rFonts w:cs="宋体" w:hint="eastAsia"/>
                      <w:szCs w:val="21"/>
                      <w:lang w:bidi="ar"/>
                    </w:rPr>
                    <w:t>排放量（固体废物产生量）</w:t>
                  </w:r>
                  <w:r w:rsidRPr="0058711D">
                    <w:rPr>
                      <w:szCs w:val="21"/>
                      <w:lang w:bidi="ar"/>
                    </w:rPr>
                    <w:t>t/a</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281E2B3" w14:textId="77777777" w:rsidR="004A6815" w:rsidRPr="0058711D" w:rsidRDefault="002E6CB8">
                  <w:pPr>
                    <w:adjustRightInd w:val="0"/>
                    <w:jc w:val="center"/>
                    <w:rPr>
                      <w:szCs w:val="21"/>
                    </w:rPr>
                  </w:pPr>
                  <w:r w:rsidRPr="0058711D">
                    <w:rPr>
                      <w:rFonts w:cs="宋体" w:hint="eastAsia"/>
                      <w:szCs w:val="21"/>
                      <w:lang w:bidi="ar"/>
                    </w:rPr>
                    <w:t>本项目</w:t>
                  </w:r>
                </w:p>
                <w:p w14:paraId="6BE29F60" w14:textId="77777777" w:rsidR="004A6815" w:rsidRPr="0058711D" w:rsidRDefault="002E6CB8">
                  <w:pPr>
                    <w:adjustRightInd w:val="0"/>
                    <w:jc w:val="center"/>
                    <w:rPr>
                      <w:szCs w:val="21"/>
                    </w:rPr>
                  </w:pPr>
                  <w:r w:rsidRPr="0058711D">
                    <w:rPr>
                      <w:rFonts w:cs="宋体" w:hint="eastAsia"/>
                      <w:szCs w:val="21"/>
                      <w:lang w:bidi="ar"/>
                    </w:rPr>
                    <w:t>排放量（固体废物产生量）</w:t>
                  </w:r>
                  <w:r w:rsidRPr="0058711D">
                    <w:rPr>
                      <w:szCs w:val="21"/>
                      <w:lang w:bidi="ar"/>
                    </w:rPr>
                    <w:t>t/a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092879" w14:textId="77777777" w:rsidR="004A6815" w:rsidRPr="0058711D" w:rsidRDefault="002E6CB8">
                  <w:pPr>
                    <w:jc w:val="center"/>
                    <w:rPr>
                      <w:szCs w:val="21"/>
                    </w:rPr>
                  </w:pPr>
                  <w:r w:rsidRPr="0058711D">
                    <w:rPr>
                      <w:rFonts w:cs="宋体" w:hint="eastAsia"/>
                      <w:szCs w:val="21"/>
                      <w:lang w:bidi="ar"/>
                    </w:rPr>
                    <w:t>以新带老</w:t>
                  </w:r>
                </w:p>
                <w:p w14:paraId="2A629AE0" w14:textId="77777777" w:rsidR="004A6815" w:rsidRPr="0058711D" w:rsidRDefault="002E6CB8">
                  <w:pPr>
                    <w:jc w:val="center"/>
                    <w:rPr>
                      <w:szCs w:val="21"/>
                    </w:rPr>
                  </w:pPr>
                  <w:r w:rsidRPr="0058711D">
                    <w:rPr>
                      <w:rFonts w:cs="宋体" w:hint="eastAsia"/>
                      <w:szCs w:val="21"/>
                      <w:lang w:bidi="ar"/>
                    </w:rPr>
                    <w:t>削减量（固体废物产生量）</w:t>
                  </w:r>
                  <w:r w:rsidRPr="0058711D">
                    <w:rPr>
                      <w:szCs w:val="21"/>
                      <w:lang w:bidi="ar"/>
                    </w:rPr>
                    <w:t>t/a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3DC5307" w14:textId="77777777" w:rsidR="004A6815" w:rsidRPr="0058711D" w:rsidRDefault="002E6CB8">
                  <w:pPr>
                    <w:jc w:val="center"/>
                    <w:rPr>
                      <w:szCs w:val="21"/>
                    </w:rPr>
                  </w:pPr>
                  <w:r w:rsidRPr="0058711D">
                    <w:rPr>
                      <w:rFonts w:cs="宋体" w:hint="eastAsia"/>
                      <w:szCs w:val="21"/>
                      <w:lang w:bidi="ar"/>
                    </w:rPr>
                    <w:t>全厂区</w:t>
                  </w:r>
                </w:p>
                <w:p w14:paraId="5669EA3D" w14:textId="77777777" w:rsidR="004A6815" w:rsidRPr="0058711D" w:rsidRDefault="002E6CB8">
                  <w:pPr>
                    <w:jc w:val="center"/>
                    <w:rPr>
                      <w:szCs w:val="21"/>
                    </w:rPr>
                  </w:pPr>
                  <w:r w:rsidRPr="0058711D">
                    <w:rPr>
                      <w:rFonts w:cs="宋体" w:hint="eastAsia"/>
                      <w:szCs w:val="21"/>
                      <w:lang w:bidi="ar"/>
                    </w:rPr>
                    <w:t>排放量（固体废物产生量）</w:t>
                  </w:r>
                  <w:r w:rsidRPr="0058711D">
                    <w:rPr>
                      <w:szCs w:val="21"/>
                      <w:lang w:bidi="ar"/>
                    </w:rPr>
                    <w:t>t/a</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84C16EE" w14:textId="77777777" w:rsidR="004A6815" w:rsidRPr="0058711D" w:rsidRDefault="002E6CB8">
                  <w:pPr>
                    <w:jc w:val="center"/>
                    <w:rPr>
                      <w:szCs w:val="21"/>
                    </w:rPr>
                  </w:pPr>
                  <w:r w:rsidRPr="0058711D">
                    <w:rPr>
                      <w:rFonts w:cs="宋体" w:hint="eastAsia"/>
                      <w:szCs w:val="21"/>
                      <w:lang w:bidi="ar"/>
                    </w:rPr>
                    <w:t>排放增减量（固体废物产生量）</w:t>
                  </w:r>
                  <w:r w:rsidRPr="0058711D">
                    <w:rPr>
                      <w:szCs w:val="21"/>
                      <w:lang w:bidi="ar"/>
                    </w:rPr>
                    <w:t>t/a</w:t>
                  </w:r>
                </w:p>
              </w:tc>
            </w:tr>
            <w:tr w:rsidR="0058711D" w:rsidRPr="0058711D" w14:paraId="38C143F7" w14:textId="77777777">
              <w:trPr>
                <w:cantSplit/>
                <w:trHeight w:val="429"/>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AB1F6A" w14:textId="77777777" w:rsidR="0038452E" w:rsidRPr="0058711D" w:rsidRDefault="0038452E" w:rsidP="0038452E">
                  <w:pPr>
                    <w:jc w:val="center"/>
                    <w:rPr>
                      <w:szCs w:val="21"/>
                    </w:rPr>
                  </w:pPr>
                  <w:r w:rsidRPr="0058711D">
                    <w:rPr>
                      <w:rFonts w:cs="宋体" w:hint="eastAsia"/>
                      <w:szCs w:val="21"/>
                      <w:lang w:bidi="ar"/>
                    </w:rPr>
                    <w:t>废气</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0E119A6" w14:textId="77777777" w:rsidR="0038452E" w:rsidRPr="0058711D" w:rsidRDefault="0038452E" w:rsidP="0038452E">
                  <w:pPr>
                    <w:pStyle w:val="aff"/>
                    <w:spacing w:beforeLines="0" w:afterLines="0" w:line="240" w:lineRule="exact"/>
                    <w:rPr>
                      <w:rFonts w:eastAsia="新宋体"/>
                      <w:szCs w:val="21"/>
                      <w:lang w:val="en-US"/>
                    </w:rPr>
                  </w:pPr>
                  <w:r w:rsidRPr="0058711D">
                    <w:rPr>
                      <w:rFonts w:ascii="Times New Roman"/>
                      <w:szCs w:val="21"/>
                    </w:rPr>
                    <w:t>颗粒物</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6A1BDC3"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zCs w:val="21"/>
                    </w:rPr>
                    <w:t>0.6858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5F9AE1E"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0.094</w:t>
                  </w:r>
                  <w:r w:rsidRPr="0058711D">
                    <w:rPr>
                      <w:rFonts w:ascii="Times New Roman"/>
                      <w:snapToGrid w:val="0"/>
                      <w:kern w:val="21"/>
                      <w:szCs w:val="21"/>
                      <w:lang w:val="en-US"/>
                    </w:rPr>
                    <w:t>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6998B4A" w14:textId="77777777" w:rsidR="0038452E" w:rsidRPr="0058711D" w:rsidRDefault="0038452E" w:rsidP="0038452E">
                  <w:pPr>
                    <w:pStyle w:val="aff"/>
                    <w:spacing w:beforeLines="0" w:afterLines="0" w:line="240" w:lineRule="exact"/>
                    <w:rPr>
                      <w:szCs w:val="21"/>
                      <w:lang w:val="en-US"/>
                    </w:rPr>
                  </w:pPr>
                  <w:r w:rsidRPr="0058711D">
                    <w:rPr>
                      <w:rFonts w:ascii="Times New Roman"/>
                      <w:snapToGrid w:val="0"/>
                      <w:kern w:val="21"/>
                      <w:szCs w:val="21"/>
                      <w:lang w:val="en-US"/>
                    </w:rPr>
                    <w:t>0.</w:t>
                  </w:r>
                  <w:r w:rsidRPr="0058711D">
                    <w:rPr>
                      <w:rFonts w:ascii="Times New Roman" w:hint="eastAsia"/>
                      <w:snapToGrid w:val="0"/>
                      <w:kern w:val="21"/>
                      <w:szCs w:val="21"/>
                      <w:lang w:val="en-US"/>
                    </w:rPr>
                    <w:t>48</w:t>
                  </w:r>
                  <w:r w:rsidRPr="0058711D">
                    <w:rPr>
                      <w:rFonts w:ascii="Times New Roman"/>
                      <w:snapToGrid w:val="0"/>
                      <w:kern w:val="21"/>
                      <w:szCs w:val="21"/>
                      <w:lang w:val="en-US"/>
                    </w:rPr>
                    <w:t>59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B818048"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w:t>
                  </w:r>
                  <w:r w:rsidRPr="0058711D">
                    <w:rPr>
                      <w:rFonts w:ascii="Times New Roman"/>
                      <w:snapToGrid w:val="0"/>
                      <w:kern w:val="21"/>
                      <w:szCs w:val="21"/>
                      <w:lang w:val="en-US"/>
                    </w:rPr>
                    <w:t>2941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223214D" w14:textId="77777777" w:rsidR="0038452E" w:rsidRPr="0058711D" w:rsidRDefault="0038452E" w:rsidP="0038452E">
                  <w:pPr>
                    <w:pStyle w:val="aff"/>
                    <w:spacing w:beforeLines="0" w:afterLines="0" w:line="240" w:lineRule="exact"/>
                    <w:rPr>
                      <w:szCs w:val="21"/>
                      <w:lang w:val="en-US"/>
                    </w:rPr>
                  </w:pPr>
                  <w:r w:rsidRPr="0058711D">
                    <w:rPr>
                      <w:rFonts w:ascii="Times New Roman"/>
                      <w:snapToGrid w:val="0"/>
                      <w:kern w:val="21"/>
                      <w:szCs w:val="21"/>
                      <w:lang w:val="en-US"/>
                    </w:rPr>
                    <w:t>-0.</w:t>
                  </w:r>
                  <w:r w:rsidRPr="0058711D">
                    <w:rPr>
                      <w:rFonts w:ascii="Times New Roman" w:hint="eastAsia"/>
                      <w:snapToGrid w:val="0"/>
                      <w:kern w:val="21"/>
                      <w:szCs w:val="21"/>
                      <w:lang w:val="en-US"/>
                    </w:rPr>
                    <w:t>39</w:t>
                  </w:r>
                  <w:r w:rsidRPr="0058711D">
                    <w:rPr>
                      <w:rFonts w:ascii="Times New Roman"/>
                      <w:snapToGrid w:val="0"/>
                      <w:kern w:val="21"/>
                      <w:szCs w:val="21"/>
                      <w:lang w:val="en-US"/>
                    </w:rPr>
                    <w:t>17</w:t>
                  </w:r>
                </w:p>
              </w:tc>
            </w:tr>
            <w:tr w:rsidR="0058711D" w:rsidRPr="0058711D" w14:paraId="7DF28F12"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592F06" w14:textId="77777777" w:rsidR="0038452E" w:rsidRPr="0058711D" w:rsidRDefault="0038452E" w:rsidP="0038452E">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D6DE049" w14:textId="77777777" w:rsidR="0038452E" w:rsidRPr="0058711D" w:rsidRDefault="0038452E" w:rsidP="0038452E">
                  <w:pPr>
                    <w:pStyle w:val="aff"/>
                    <w:spacing w:beforeLines="0" w:afterLines="0" w:line="240" w:lineRule="exact"/>
                    <w:rPr>
                      <w:rFonts w:eastAsia="新宋体"/>
                      <w:szCs w:val="21"/>
                      <w:lang w:val="en-US"/>
                    </w:rPr>
                  </w:pPr>
                  <w:r w:rsidRPr="0058711D">
                    <w:rPr>
                      <w:rFonts w:ascii="Times New Roman"/>
                      <w:szCs w:val="21"/>
                    </w:rPr>
                    <w:t>二氧化硫</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B42019A"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E442372"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0.01</w:t>
                  </w:r>
                  <w:r w:rsidRPr="0058711D">
                    <w:rPr>
                      <w:rFonts w:ascii="Times New Roman"/>
                      <w:snapToGrid w:val="0"/>
                      <w:kern w:val="21"/>
                      <w:szCs w:val="21"/>
                      <w:lang w:val="en-US"/>
                    </w:rPr>
                    <w:t>31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710B697" w14:textId="77777777" w:rsidR="0038452E" w:rsidRPr="0058711D" w:rsidRDefault="0038452E" w:rsidP="0038452E">
                  <w:pPr>
                    <w:pStyle w:val="aff"/>
                    <w:spacing w:beforeLines="0" w:afterLines="0" w:line="240" w:lineRule="exact"/>
                    <w:rPr>
                      <w:szCs w:val="21"/>
                      <w:lang w:val="en-US"/>
                    </w:rPr>
                  </w:pPr>
                  <w:r w:rsidRPr="0058711D">
                    <w:rPr>
                      <w:rFonts w:ascii="Times New Roman"/>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7398118"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0.01</w:t>
                  </w:r>
                  <w:r w:rsidRPr="0058711D">
                    <w:rPr>
                      <w:rFonts w:ascii="Times New Roman"/>
                      <w:snapToGrid w:val="0"/>
                      <w:kern w:val="21"/>
                      <w:szCs w:val="21"/>
                      <w:lang w:val="en-US"/>
                    </w:rPr>
                    <w:t>31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41A3F14"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+0.01</w:t>
                  </w:r>
                  <w:r w:rsidRPr="0058711D">
                    <w:rPr>
                      <w:rFonts w:ascii="Times New Roman"/>
                      <w:snapToGrid w:val="0"/>
                      <w:kern w:val="21"/>
                      <w:szCs w:val="21"/>
                      <w:lang w:val="en-US"/>
                    </w:rPr>
                    <w:t>31</w:t>
                  </w:r>
                </w:p>
              </w:tc>
            </w:tr>
            <w:tr w:rsidR="0058711D" w:rsidRPr="0058711D" w14:paraId="691C2D02"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79734" w14:textId="77777777" w:rsidR="0038452E" w:rsidRPr="0058711D" w:rsidRDefault="0038452E" w:rsidP="0038452E">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A2094DB" w14:textId="77777777" w:rsidR="0038452E" w:rsidRPr="0058711D" w:rsidRDefault="0038452E" w:rsidP="0038452E">
                  <w:pPr>
                    <w:pStyle w:val="aff"/>
                    <w:spacing w:beforeLines="0" w:afterLines="0" w:line="240" w:lineRule="exact"/>
                    <w:rPr>
                      <w:rFonts w:eastAsia="新宋体"/>
                      <w:szCs w:val="21"/>
                      <w:lang w:val="en-US"/>
                    </w:rPr>
                  </w:pPr>
                  <w:r w:rsidRPr="0058711D">
                    <w:rPr>
                      <w:rFonts w:ascii="Times New Roman"/>
                      <w:szCs w:val="21"/>
                    </w:rPr>
                    <w:t>氮氧化物</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EFB9622" w14:textId="77777777" w:rsidR="0038452E" w:rsidRPr="0058711D" w:rsidRDefault="0038452E" w:rsidP="0038452E">
                  <w:pPr>
                    <w:pStyle w:val="aff"/>
                    <w:spacing w:beforeLines="0" w:afterLines="0" w:line="240" w:lineRule="exact"/>
                    <w:rPr>
                      <w:szCs w:val="21"/>
                      <w:lang w:val="en-US"/>
                    </w:rPr>
                  </w:pPr>
                  <w:r w:rsidRPr="0058711D">
                    <w:rPr>
                      <w:rFonts w:ascii="Times New Roman"/>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4BB8ADE"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w:t>
                  </w:r>
                  <w:r w:rsidRPr="0058711D">
                    <w:rPr>
                      <w:rFonts w:ascii="Times New Roman"/>
                      <w:snapToGrid w:val="0"/>
                      <w:kern w:val="21"/>
                      <w:szCs w:val="21"/>
                      <w:lang w:val="en-US"/>
                    </w:rPr>
                    <w:t>571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9CB2B81" w14:textId="77777777" w:rsidR="0038452E" w:rsidRPr="0058711D" w:rsidRDefault="0038452E" w:rsidP="0038452E">
                  <w:pPr>
                    <w:pStyle w:val="aff"/>
                    <w:spacing w:beforeLines="0" w:afterLines="0" w:line="240" w:lineRule="exact"/>
                    <w:rPr>
                      <w:szCs w:val="21"/>
                      <w:lang w:val="en-US"/>
                    </w:rPr>
                  </w:pPr>
                  <w:r w:rsidRPr="0058711D">
                    <w:rPr>
                      <w:rFonts w:ascii="Times New Roman"/>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250F14C"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w:t>
                  </w:r>
                  <w:r w:rsidRPr="0058711D">
                    <w:rPr>
                      <w:rFonts w:ascii="Times New Roman"/>
                      <w:snapToGrid w:val="0"/>
                      <w:kern w:val="21"/>
                      <w:szCs w:val="21"/>
                      <w:lang w:val="en-US"/>
                    </w:rPr>
                    <w:t>571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645A6C8"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napToGrid w:val="0"/>
                      <w:kern w:val="21"/>
                      <w:szCs w:val="21"/>
                      <w:lang w:val="en-US"/>
                    </w:rPr>
                    <w:t>+0.0</w:t>
                  </w:r>
                  <w:r w:rsidRPr="0058711D">
                    <w:rPr>
                      <w:rFonts w:ascii="Times New Roman"/>
                      <w:snapToGrid w:val="0"/>
                      <w:kern w:val="21"/>
                      <w:szCs w:val="21"/>
                      <w:lang w:val="en-US"/>
                    </w:rPr>
                    <w:t>571</w:t>
                  </w:r>
                </w:p>
              </w:tc>
            </w:tr>
            <w:tr w:rsidR="0058711D" w:rsidRPr="0058711D" w14:paraId="2B5BF141"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79B49" w14:textId="77777777" w:rsidR="0038452E" w:rsidRPr="0058711D" w:rsidRDefault="0038452E" w:rsidP="0038452E">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E0D3F7F" w14:textId="77777777" w:rsidR="0038452E" w:rsidRPr="0058711D" w:rsidRDefault="0038452E" w:rsidP="0038452E">
                  <w:pPr>
                    <w:pStyle w:val="aff"/>
                    <w:spacing w:beforeLines="0" w:afterLines="0" w:line="240" w:lineRule="exact"/>
                    <w:rPr>
                      <w:szCs w:val="21"/>
                      <w:lang w:val="en-US"/>
                    </w:rPr>
                  </w:pPr>
                  <w:r w:rsidRPr="0058711D">
                    <w:rPr>
                      <w:rFonts w:ascii="Times New Roman"/>
                      <w:szCs w:val="21"/>
                    </w:rPr>
                    <w:t>VOCs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D49CE44" w14:textId="77777777" w:rsidR="0038452E" w:rsidRPr="0058711D" w:rsidRDefault="0038452E" w:rsidP="0038452E">
                  <w:pPr>
                    <w:pStyle w:val="aff"/>
                    <w:spacing w:beforeLines="0" w:afterLines="0" w:line="240" w:lineRule="exact"/>
                    <w:rPr>
                      <w:szCs w:val="21"/>
                      <w:lang w:val="en-US"/>
                    </w:rPr>
                  </w:pPr>
                  <w:r w:rsidRPr="0058711D">
                    <w:rPr>
                      <w:rFonts w:ascii="Times New Roman" w:hint="eastAsia"/>
                      <w:szCs w:val="21"/>
                    </w:rPr>
                    <w:t>0.4418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37AEC75" w14:textId="77777777" w:rsidR="0038452E" w:rsidRPr="0058711D" w:rsidRDefault="0038452E" w:rsidP="0038452E">
                  <w:pPr>
                    <w:pStyle w:val="aff"/>
                    <w:spacing w:beforeLines="0" w:afterLines="0" w:line="240" w:lineRule="exact"/>
                    <w:rPr>
                      <w:szCs w:val="21"/>
                      <w:lang w:val="en-US"/>
                    </w:rPr>
                  </w:pPr>
                  <w:r w:rsidRPr="0058711D">
                    <w:rPr>
                      <w:rFonts w:ascii="Times New Roman"/>
                      <w:snapToGrid w:val="0"/>
                      <w:kern w:val="21"/>
                      <w:szCs w:val="21"/>
                      <w:lang w:val="en-US"/>
                    </w:rPr>
                    <w:t>0.00</w:t>
                  </w:r>
                  <w:r w:rsidRPr="0058711D">
                    <w:rPr>
                      <w:rFonts w:ascii="Times New Roman" w:hint="eastAsia"/>
                      <w:snapToGrid w:val="0"/>
                      <w:kern w:val="21"/>
                      <w:szCs w:val="21"/>
                      <w:lang w:val="en-US"/>
                    </w:rPr>
                    <w:t>65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DCE11C1" w14:textId="77777777" w:rsidR="0038452E" w:rsidRPr="0058711D" w:rsidRDefault="0038452E" w:rsidP="0038452E">
                  <w:pPr>
                    <w:pStyle w:val="aff"/>
                    <w:spacing w:beforeLines="0" w:afterLines="0" w:line="240" w:lineRule="exact"/>
                    <w:rPr>
                      <w:snapToGrid w:val="0"/>
                      <w:kern w:val="21"/>
                      <w:szCs w:val="21"/>
                      <w:lang w:val="en-US"/>
                    </w:rPr>
                  </w:pPr>
                  <w:r w:rsidRPr="0058711D">
                    <w:rPr>
                      <w:rFonts w:ascii="Times New Roman" w:hint="eastAsia"/>
                      <w:snapToGrid w:val="0"/>
                      <w:kern w:val="21"/>
                      <w:szCs w:val="21"/>
                      <w:lang w:val="en-US"/>
                    </w:rPr>
                    <w:t>0.4418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58BFD5E" w14:textId="77777777" w:rsidR="0038452E" w:rsidRPr="0058711D" w:rsidRDefault="0038452E" w:rsidP="0038452E">
                  <w:pPr>
                    <w:pStyle w:val="aff"/>
                    <w:spacing w:beforeLines="0" w:afterLines="0" w:line="240" w:lineRule="exact"/>
                    <w:rPr>
                      <w:szCs w:val="21"/>
                      <w:lang w:val="en-US"/>
                    </w:rPr>
                  </w:pPr>
                  <w:r w:rsidRPr="0058711D">
                    <w:rPr>
                      <w:rFonts w:ascii="Times New Roman"/>
                      <w:snapToGrid w:val="0"/>
                      <w:kern w:val="21"/>
                      <w:szCs w:val="21"/>
                      <w:lang w:val="en-US"/>
                    </w:rPr>
                    <w:t>0.00</w:t>
                  </w:r>
                  <w:r w:rsidRPr="0058711D">
                    <w:rPr>
                      <w:rFonts w:ascii="Times New Roman" w:hint="eastAsia"/>
                      <w:snapToGrid w:val="0"/>
                      <w:kern w:val="21"/>
                      <w:szCs w:val="21"/>
                      <w:lang w:val="en-US"/>
                    </w:rPr>
                    <w:t>65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683DA57" w14:textId="77777777" w:rsidR="0038452E" w:rsidRPr="0058711D" w:rsidRDefault="0038452E" w:rsidP="0038452E">
                  <w:pPr>
                    <w:pStyle w:val="aff"/>
                    <w:spacing w:beforeLines="0" w:afterLines="0" w:line="240" w:lineRule="exact"/>
                    <w:rPr>
                      <w:szCs w:val="21"/>
                      <w:lang w:val="en-US"/>
                    </w:rPr>
                  </w:pPr>
                  <w:r w:rsidRPr="0058711D">
                    <w:rPr>
                      <w:rFonts w:ascii="Times New Roman"/>
                      <w:snapToGrid w:val="0"/>
                      <w:kern w:val="21"/>
                      <w:szCs w:val="21"/>
                      <w:lang w:val="en-US"/>
                    </w:rPr>
                    <w:t>-0.4353</w:t>
                  </w:r>
                </w:p>
              </w:tc>
            </w:tr>
            <w:tr w:rsidR="0058711D" w:rsidRPr="0058711D" w14:paraId="6B802C02" w14:textId="77777777">
              <w:trPr>
                <w:cantSplit/>
                <w:trHeight w:val="429"/>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143268E" w14:textId="77777777" w:rsidR="004A6815" w:rsidRPr="0058711D" w:rsidRDefault="002E6CB8">
                  <w:pPr>
                    <w:jc w:val="center"/>
                    <w:rPr>
                      <w:szCs w:val="21"/>
                    </w:rPr>
                  </w:pPr>
                  <w:r w:rsidRPr="0058711D">
                    <w:rPr>
                      <w:rFonts w:cs="宋体" w:hint="eastAsia"/>
                      <w:szCs w:val="21"/>
                      <w:lang w:bidi="ar"/>
                    </w:rPr>
                    <w:t>废水</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82AC432" w14:textId="77777777" w:rsidR="004A6815" w:rsidRPr="0058711D" w:rsidRDefault="002E6CB8">
                  <w:pPr>
                    <w:jc w:val="center"/>
                    <w:rPr>
                      <w:rFonts w:ascii="宋体" w:cs="宋体"/>
                      <w:szCs w:val="21"/>
                    </w:rPr>
                  </w:pPr>
                  <w:r w:rsidRPr="0058711D">
                    <w:rPr>
                      <w:rFonts w:ascii="宋体" w:cs="宋体" w:hint="eastAsia"/>
                      <w:szCs w:val="21"/>
                      <w:lang w:bidi="ar"/>
                    </w:rPr>
                    <w:t>废水量</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BB564E4" w14:textId="77777777" w:rsidR="004A6815" w:rsidRPr="0058711D" w:rsidRDefault="002E6CB8">
                  <w:pPr>
                    <w:jc w:val="center"/>
                    <w:rPr>
                      <w:szCs w:val="21"/>
                    </w:rPr>
                  </w:pPr>
                  <w:r w:rsidRPr="0058711D">
                    <w:rPr>
                      <w:szCs w:val="21"/>
                      <w:lang w:bidi="ar"/>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8EC630C" w14:textId="77777777" w:rsidR="004A6815" w:rsidRPr="0058711D" w:rsidRDefault="002E6CB8">
                  <w:pPr>
                    <w:widowControl/>
                    <w:jc w:val="center"/>
                    <w:rPr>
                      <w:szCs w:val="21"/>
                    </w:rPr>
                  </w:pPr>
                  <w:r w:rsidRPr="0058711D">
                    <w:rPr>
                      <w:szCs w:val="21"/>
                      <w:lang w:bidi="ar"/>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FA087EC" w14:textId="77777777" w:rsidR="004A6815" w:rsidRPr="0058711D" w:rsidRDefault="002E6CB8">
                  <w:pPr>
                    <w:jc w:val="center"/>
                    <w:rPr>
                      <w:szCs w:val="21"/>
                    </w:rPr>
                  </w:pPr>
                  <w:r w:rsidRPr="0058711D">
                    <w:rPr>
                      <w:szCs w:val="21"/>
                      <w:lang w:bidi="ar"/>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C8B23EE" w14:textId="77777777" w:rsidR="004A6815" w:rsidRPr="0058711D" w:rsidRDefault="002E6CB8">
                  <w:pPr>
                    <w:widowControl/>
                    <w:jc w:val="center"/>
                    <w:rPr>
                      <w:szCs w:val="21"/>
                    </w:rPr>
                  </w:pPr>
                  <w:r w:rsidRPr="0058711D">
                    <w:rPr>
                      <w:szCs w:val="21"/>
                      <w:lang w:bidi="ar"/>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0EE27F8" w14:textId="77777777" w:rsidR="004A6815" w:rsidRPr="0058711D" w:rsidRDefault="002E6CB8">
                  <w:pPr>
                    <w:jc w:val="center"/>
                    <w:rPr>
                      <w:szCs w:val="21"/>
                    </w:rPr>
                  </w:pPr>
                  <w:r w:rsidRPr="0058711D">
                    <w:rPr>
                      <w:kern w:val="0"/>
                      <w:szCs w:val="21"/>
                      <w:lang w:bidi="ar"/>
                    </w:rPr>
                    <w:t>0</w:t>
                  </w:r>
                </w:p>
              </w:tc>
            </w:tr>
            <w:tr w:rsidR="0058711D" w:rsidRPr="0058711D" w14:paraId="114F6500" w14:textId="77777777">
              <w:trPr>
                <w:cantSplit/>
                <w:trHeight w:val="429"/>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253D8B" w14:textId="77777777" w:rsidR="004A6815" w:rsidRPr="0058711D" w:rsidRDefault="002E6CB8">
                  <w:pPr>
                    <w:pStyle w:val="af3"/>
                    <w:widowControl w:val="0"/>
                    <w:adjustRightInd w:val="0"/>
                    <w:snapToGrid w:val="0"/>
                    <w:spacing w:beforeLines="10" w:before="24" w:beforeAutospacing="0" w:after="0" w:afterAutospacing="0" w:line="240" w:lineRule="exact"/>
                    <w:jc w:val="center"/>
                    <w:rPr>
                      <w:rFonts w:ascii="Times New Roman" w:hAnsi="Times New Roman"/>
                      <w:snapToGrid w:val="0"/>
                      <w:kern w:val="21"/>
                      <w:sz w:val="21"/>
                      <w:szCs w:val="21"/>
                      <w:lang w:val="en-US"/>
                    </w:rPr>
                  </w:pPr>
                  <w:r w:rsidRPr="0058711D">
                    <w:rPr>
                      <w:rFonts w:ascii="Times New Roman" w:hAnsi="Times New Roman" w:hint="eastAsia"/>
                      <w:snapToGrid w:val="0"/>
                      <w:kern w:val="21"/>
                      <w:sz w:val="21"/>
                      <w:szCs w:val="21"/>
                      <w:lang w:val="en-US" w:bidi="ar"/>
                    </w:rPr>
                    <w:t>一般工业</w:t>
                  </w:r>
                </w:p>
                <w:p w14:paraId="42B6B7DE" w14:textId="77777777" w:rsidR="004A6815" w:rsidRPr="0058711D" w:rsidRDefault="002E6CB8">
                  <w:pPr>
                    <w:jc w:val="center"/>
                    <w:rPr>
                      <w:szCs w:val="21"/>
                    </w:rPr>
                  </w:pPr>
                  <w:r w:rsidRPr="0058711D">
                    <w:rPr>
                      <w:rFonts w:cs="宋体" w:hint="eastAsia"/>
                      <w:snapToGrid w:val="0"/>
                      <w:kern w:val="21"/>
                      <w:szCs w:val="21"/>
                      <w:lang w:bidi="ar"/>
                    </w:rPr>
                    <w:t>固体废物</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6B8863A" w14:textId="77777777" w:rsidR="004A6815" w:rsidRPr="0058711D" w:rsidRDefault="002E6CB8">
                  <w:pPr>
                    <w:jc w:val="center"/>
                    <w:rPr>
                      <w:bCs/>
                      <w:szCs w:val="21"/>
                    </w:rPr>
                  </w:pPr>
                  <w:r w:rsidRPr="0058711D">
                    <w:rPr>
                      <w:rFonts w:hint="eastAsia"/>
                      <w:szCs w:val="21"/>
                    </w:rPr>
                    <w:t>废劳保用品</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0026352" w14:textId="77777777" w:rsidR="004A6815" w:rsidRPr="0058711D" w:rsidRDefault="002E6CB8">
                  <w:pPr>
                    <w:jc w:val="center"/>
                    <w:rPr>
                      <w:szCs w:val="21"/>
                    </w:rPr>
                  </w:pPr>
                  <w:r w:rsidRPr="0058711D">
                    <w:rPr>
                      <w:rFonts w:hint="eastAsia"/>
                      <w:szCs w:val="21"/>
                    </w:rPr>
                    <w:t>0.3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6A90B32" w14:textId="77777777" w:rsidR="004A6815" w:rsidRPr="0058711D" w:rsidRDefault="002E6CB8">
                  <w:pPr>
                    <w:adjustRightInd w:val="0"/>
                    <w:snapToGrid w:val="0"/>
                    <w:spacing w:line="240" w:lineRule="exact"/>
                    <w:jc w:val="center"/>
                    <w:rPr>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E1F3ECC"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FB91CCF" w14:textId="77777777" w:rsidR="004A6815" w:rsidRPr="0058711D" w:rsidRDefault="002E6CB8">
                  <w:pPr>
                    <w:jc w:val="center"/>
                    <w:rPr>
                      <w:szCs w:val="21"/>
                    </w:rPr>
                  </w:pPr>
                  <w:r w:rsidRPr="0058711D">
                    <w:rPr>
                      <w:rFonts w:hint="eastAsia"/>
                      <w:szCs w:val="21"/>
                    </w:rPr>
                    <w:t>0.3</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B92FF0D" w14:textId="77777777" w:rsidR="004A6815" w:rsidRPr="0058711D" w:rsidRDefault="002E6CB8">
                  <w:pPr>
                    <w:adjustRightInd w:val="0"/>
                    <w:snapToGrid w:val="0"/>
                    <w:spacing w:line="240" w:lineRule="exact"/>
                    <w:jc w:val="center"/>
                    <w:rPr>
                      <w:kern w:val="0"/>
                      <w:szCs w:val="21"/>
                    </w:rPr>
                  </w:pPr>
                  <w:r w:rsidRPr="0058711D">
                    <w:rPr>
                      <w:snapToGrid w:val="0"/>
                      <w:kern w:val="21"/>
                      <w:szCs w:val="21"/>
                    </w:rPr>
                    <w:t>0</w:t>
                  </w:r>
                </w:p>
              </w:tc>
            </w:tr>
            <w:tr w:rsidR="0058711D" w:rsidRPr="0058711D" w14:paraId="2506DC7F"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E26B39"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238225A" w14:textId="77777777" w:rsidR="004A6815" w:rsidRPr="0058711D" w:rsidRDefault="002E6CB8">
                  <w:pPr>
                    <w:jc w:val="center"/>
                    <w:rPr>
                      <w:szCs w:val="21"/>
                    </w:rPr>
                  </w:pPr>
                  <w:r w:rsidRPr="0058711D">
                    <w:rPr>
                      <w:rFonts w:hint="eastAsia"/>
                      <w:szCs w:val="21"/>
                    </w:rPr>
                    <w:t>下脚料</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E8ABCD3" w14:textId="77777777" w:rsidR="004A6815" w:rsidRPr="0058711D" w:rsidRDefault="002E6CB8">
                  <w:pPr>
                    <w:jc w:val="center"/>
                    <w:rPr>
                      <w:szCs w:val="21"/>
                    </w:rPr>
                  </w:pPr>
                  <w:r w:rsidRPr="0058711D">
                    <w:rPr>
                      <w:rFonts w:hint="eastAsia"/>
                      <w:szCs w:val="21"/>
                    </w:rPr>
                    <w:t>115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B7AB43B" w14:textId="77777777" w:rsidR="004A6815" w:rsidRPr="0058711D" w:rsidRDefault="002E6CB8">
                  <w:pPr>
                    <w:adjustRightInd w:val="0"/>
                    <w:snapToGrid w:val="0"/>
                    <w:spacing w:line="240" w:lineRule="exact"/>
                    <w:jc w:val="center"/>
                    <w:rPr>
                      <w:szCs w:val="21"/>
                    </w:rPr>
                  </w:pPr>
                  <w:r w:rsidRPr="0058711D">
                    <w:rPr>
                      <w:snapToGrid w:val="0"/>
                      <w:kern w:val="21"/>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D612382"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29C1787" w14:textId="77777777" w:rsidR="004A6815" w:rsidRPr="0058711D" w:rsidRDefault="002E6CB8">
                  <w:pPr>
                    <w:jc w:val="center"/>
                    <w:rPr>
                      <w:szCs w:val="21"/>
                    </w:rPr>
                  </w:pPr>
                  <w:r w:rsidRPr="0058711D">
                    <w:rPr>
                      <w:szCs w:val="21"/>
                    </w:rPr>
                    <w:t>1</w:t>
                  </w:r>
                  <w:r w:rsidRPr="0058711D">
                    <w:rPr>
                      <w:rFonts w:hint="eastAsia"/>
                      <w:szCs w:val="21"/>
                    </w:rPr>
                    <w:t>15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93F860F" w14:textId="77777777" w:rsidR="004A6815" w:rsidRPr="0058711D" w:rsidRDefault="002E6CB8">
                  <w:pPr>
                    <w:adjustRightInd w:val="0"/>
                    <w:snapToGrid w:val="0"/>
                    <w:spacing w:line="240" w:lineRule="exact"/>
                    <w:jc w:val="center"/>
                    <w:rPr>
                      <w:kern w:val="0"/>
                      <w:szCs w:val="21"/>
                    </w:rPr>
                  </w:pPr>
                  <w:r w:rsidRPr="0058711D">
                    <w:rPr>
                      <w:snapToGrid w:val="0"/>
                      <w:kern w:val="21"/>
                      <w:szCs w:val="21"/>
                    </w:rPr>
                    <w:t>0</w:t>
                  </w:r>
                </w:p>
              </w:tc>
            </w:tr>
            <w:tr w:rsidR="0058711D" w:rsidRPr="0058711D" w14:paraId="23816A1F"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45AEF5"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355B708" w14:textId="77777777" w:rsidR="004A6815" w:rsidRPr="0058711D" w:rsidRDefault="002E6CB8">
                  <w:pPr>
                    <w:jc w:val="center"/>
                    <w:rPr>
                      <w:szCs w:val="21"/>
                    </w:rPr>
                  </w:pPr>
                  <w:r w:rsidRPr="0058711D">
                    <w:rPr>
                      <w:rFonts w:ascii="Arial" w:hAnsi="Arial" w:cs="Arial"/>
                      <w:szCs w:val="21"/>
                      <w:shd w:val="clear" w:color="auto" w:fill="FFFFFF"/>
                    </w:rPr>
                    <w:t>焊渣</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A5B996E" w14:textId="77777777" w:rsidR="004A6815" w:rsidRPr="0058711D" w:rsidRDefault="002E6CB8">
                  <w:pPr>
                    <w:jc w:val="center"/>
                    <w:rPr>
                      <w:szCs w:val="21"/>
                    </w:rPr>
                  </w:pPr>
                  <w:r w:rsidRPr="0058711D">
                    <w:rPr>
                      <w:rFonts w:hint="eastAsia"/>
                      <w:szCs w:val="21"/>
                    </w:rPr>
                    <w:t>0.11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719DD9C" w14:textId="77777777" w:rsidR="004A6815" w:rsidRPr="0058711D" w:rsidRDefault="002E6CB8">
                  <w:pPr>
                    <w:adjustRightInd w:val="0"/>
                    <w:snapToGrid w:val="0"/>
                    <w:spacing w:line="240" w:lineRule="exact"/>
                    <w:jc w:val="center"/>
                    <w:rPr>
                      <w:kern w:val="0"/>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657A2E7"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B117413" w14:textId="77777777" w:rsidR="004A6815" w:rsidRPr="0058711D" w:rsidRDefault="002E6CB8">
                  <w:pPr>
                    <w:jc w:val="center"/>
                    <w:rPr>
                      <w:szCs w:val="21"/>
                    </w:rPr>
                  </w:pPr>
                  <w:r w:rsidRPr="0058711D">
                    <w:rPr>
                      <w:rFonts w:hint="eastAsia"/>
                      <w:szCs w:val="21"/>
                    </w:rPr>
                    <w:t>0.11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79ED5EA" w14:textId="77777777" w:rsidR="004A6815" w:rsidRPr="0058711D" w:rsidRDefault="002E6CB8">
                  <w:pPr>
                    <w:adjustRightInd w:val="0"/>
                    <w:snapToGrid w:val="0"/>
                    <w:spacing w:line="240" w:lineRule="exact"/>
                    <w:jc w:val="center"/>
                    <w:rPr>
                      <w:kern w:val="0"/>
                      <w:szCs w:val="21"/>
                    </w:rPr>
                  </w:pPr>
                  <w:r w:rsidRPr="0058711D">
                    <w:rPr>
                      <w:snapToGrid w:val="0"/>
                      <w:kern w:val="21"/>
                      <w:szCs w:val="21"/>
                    </w:rPr>
                    <w:t>0</w:t>
                  </w:r>
                </w:p>
              </w:tc>
            </w:tr>
            <w:tr w:rsidR="0058711D" w:rsidRPr="0058711D" w14:paraId="3D75E325"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0E155"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6614AF5" w14:textId="77777777" w:rsidR="004A6815" w:rsidRPr="0058711D" w:rsidRDefault="002E6CB8">
                  <w:pPr>
                    <w:jc w:val="center"/>
                    <w:rPr>
                      <w:szCs w:val="21"/>
                    </w:rPr>
                  </w:pPr>
                  <w:r w:rsidRPr="0058711D">
                    <w:rPr>
                      <w:rFonts w:ascii="Arial" w:hAnsi="Arial" w:cs="Arial" w:hint="eastAsia"/>
                      <w:szCs w:val="21"/>
                      <w:shd w:val="clear" w:color="auto" w:fill="FFFFFF"/>
                    </w:rPr>
                    <w:t>废钢砂</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D853AA5" w14:textId="77777777" w:rsidR="004A6815" w:rsidRPr="0058711D" w:rsidRDefault="002E6CB8">
                  <w:pPr>
                    <w:jc w:val="center"/>
                    <w:rPr>
                      <w:szCs w:val="21"/>
                    </w:rPr>
                  </w:pPr>
                  <w:r w:rsidRPr="0058711D">
                    <w:rPr>
                      <w:rFonts w:hint="eastAsia"/>
                      <w:szCs w:val="21"/>
                    </w:rPr>
                    <w:t>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B27BB22" w14:textId="77777777" w:rsidR="004A6815" w:rsidRPr="0058711D" w:rsidRDefault="002E6CB8">
                  <w:pPr>
                    <w:adjustRightInd w:val="0"/>
                    <w:snapToGrid w:val="0"/>
                    <w:spacing w:line="240" w:lineRule="exact"/>
                    <w:jc w:val="center"/>
                    <w:rPr>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E42F679"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9F641BF" w14:textId="77777777" w:rsidR="004A6815" w:rsidRPr="0058711D" w:rsidRDefault="002E6CB8">
                  <w:pPr>
                    <w:jc w:val="center"/>
                    <w:rPr>
                      <w:szCs w:val="21"/>
                    </w:rPr>
                  </w:pPr>
                  <w:r w:rsidRPr="0058711D">
                    <w:rPr>
                      <w:rFonts w:hint="eastAsia"/>
                      <w:szCs w:val="21"/>
                    </w:rPr>
                    <w:t>20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745024B" w14:textId="77777777" w:rsidR="004A6815" w:rsidRPr="0058711D" w:rsidRDefault="002E6CB8">
                  <w:pPr>
                    <w:adjustRightInd w:val="0"/>
                    <w:snapToGrid w:val="0"/>
                    <w:spacing w:line="240" w:lineRule="exact"/>
                    <w:jc w:val="center"/>
                    <w:rPr>
                      <w:kern w:val="0"/>
                      <w:szCs w:val="21"/>
                    </w:rPr>
                  </w:pPr>
                  <w:r w:rsidRPr="0058711D">
                    <w:rPr>
                      <w:snapToGrid w:val="0"/>
                      <w:kern w:val="21"/>
                      <w:szCs w:val="21"/>
                    </w:rPr>
                    <w:t>0</w:t>
                  </w:r>
                </w:p>
              </w:tc>
            </w:tr>
            <w:tr w:rsidR="0058711D" w:rsidRPr="0058711D" w14:paraId="5874B9F6"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97CB7E"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066A4CC" w14:textId="77777777" w:rsidR="004A6815" w:rsidRPr="0058711D" w:rsidRDefault="002E6CB8">
                  <w:pPr>
                    <w:jc w:val="center"/>
                    <w:rPr>
                      <w:rFonts w:cs="宋体"/>
                      <w:szCs w:val="21"/>
                      <w:lang w:bidi="ar"/>
                    </w:rPr>
                  </w:pPr>
                  <w:r w:rsidRPr="0058711D">
                    <w:rPr>
                      <w:rFonts w:hint="eastAsia"/>
                      <w:szCs w:val="21"/>
                    </w:rPr>
                    <w:t>收集的粉尘</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CCD020D" w14:textId="77777777" w:rsidR="004A6815" w:rsidRPr="0058711D" w:rsidRDefault="002E6CB8">
                  <w:pPr>
                    <w:jc w:val="center"/>
                    <w:rPr>
                      <w:szCs w:val="21"/>
                      <w:lang w:bidi="ar"/>
                    </w:rPr>
                  </w:pPr>
                  <w:r w:rsidRPr="0058711D">
                    <w:rPr>
                      <w:rFonts w:hint="eastAsia"/>
                      <w:szCs w:val="21"/>
                    </w:rPr>
                    <w:t>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FD45B54" w14:textId="77777777" w:rsidR="004A6815" w:rsidRPr="0058711D" w:rsidRDefault="002E6CB8">
                  <w:pPr>
                    <w:adjustRightInd w:val="0"/>
                    <w:snapToGrid w:val="0"/>
                    <w:spacing w:line="240" w:lineRule="exact"/>
                    <w:jc w:val="center"/>
                    <w:rPr>
                      <w:szCs w:val="21"/>
                      <w:lang w:bidi="ar"/>
                    </w:rPr>
                  </w:pPr>
                  <w:r w:rsidRPr="0058711D">
                    <w:rPr>
                      <w:rFonts w:hint="eastAsia"/>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C07E9C" w14:textId="77777777" w:rsidR="004A6815" w:rsidRPr="0058711D" w:rsidRDefault="002E6CB8">
                  <w:pPr>
                    <w:pStyle w:val="aff"/>
                    <w:spacing w:beforeLines="0" w:afterLines="0" w:line="240" w:lineRule="exact"/>
                    <w:rPr>
                      <w:rFonts w:ascii="Times New Roman"/>
                      <w:snapToGrid w:val="0"/>
                      <w:kern w:val="21"/>
                      <w:szCs w:val="21"/>
                      <w:lang w:val="en-US" w:bidi="ar"/>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3C5D905" w14:textId="77777777" w:rsidR="004A6815" w:rsidRPr="0058711D" w:rsidRDefault="002E6CB8">
                  <w:pPr>
                    <w:adjustRightInd w:val="0"/>
                    <w:snapToGrid w:val="0"/>
                    <w:spacing w:line="240" w:lineRule="exact"/>
                    <w:jc w:val="center"/>
                    <w:rPr>
                      <w:szCs w:val="21"/>
                      <w:lang w:bidi="ar"/>
                    </w:rPr>
                  </w:pPr>
                  <w:r w:rsidRPr="0058711D">
                    <w:rPr>
                      <w:rFonts w:hint="eastAsia"/>
                      <w:szCs w:val="21"/>
                    </w:rPr>
                    <w:t>2.8</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823976C" w14:textId="77777777" w:rsidR="004A6815" w:rsidRPr="0058711D" w:rsidRDefault="002E6CB8">
                  <w:pPr>
                    <w:adjustRightInd w:val="0"/>
                    <w:snapToGrid w:val="0"/>
                    <w:spacing w:line="240" w:lineRule="exact"/>
                    <w:jc w:val="center"/>
                    <w:rPr>
                      <w:snapToGrid w:val="0"/>
                      <w:kern w:val="21"/>
                      <w:szCs w:val="21"/>
                      <w:lang w:bidi="ar"/>
                    </w:rPr>
                  </w:pPr>
                  <w:r w:rsidRPr="0058711D">
                    <w:rPr>
                      <w:rFonts w:hint="eastAsia"/>
                      <w:snapToGrid w:val="0"/>
                      <w:kern w:val="21"/>
                      <w:szCs w:val="21"/>
                    </w:rPr>
                    <w:t>0</w:t>
                  </w:r>
                </w:p>
              </w:tc>
            </w:tr>
            <w:tr w:rsidR="0058711D" w:rsidRPr="0058711D" w14:paraId="4BA8CD75"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F0742"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896303E" w14:textId="77777777" w:rsidR="004A6815" w:rsidRPr="0058711D" w:rsidRDefault="002E6CB8">
                  <w:pPr>
                    <w:jc w:val="center"/>
                    <w:rPr>
                      <w:rFonts w:cs="宋体"/>
                      <w:szCs w:val="21"/>
                      <w:lang w:bidi="ar"/>
                    </w:rPr>
                  </w:pPr>
                  <w:proofErr w:type="gramStart"/>
                  <w:r w:rsidRPr="0058711D">
                    <w:rPr>
                      <w:rFonts w:hint="eastAsia"/>
                      <w:szCs w:val="21"/>
                      <w:shd w:val="clear" w:color="auto" w:fill="FFFFFF"/>
                    </w:rPr>
                    <w:t>水性漆渣</w:t>
                  </w:r>
                  <w:proofErr w:type="gramEnd"/>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4C57605" w14:textId="77777777" w:rsidR="004A6815" w:rsidRPr="0058711D" w:rsidRDefault="002E6CB8">
                  <w:pPr>
                    <w:jc w:val="center"/>
                    <w:rPr>
                      <w:szCs w:val="21"/>
                      <w:lang w:bidi="ar"/>
                    </w:rPr>
                  </w:pPr>
                  <w:r w:rsidRPr="0058711D">
                    <w:rPr>
                      <w:rFonts w:hint="eastAsia"/>
                      <w:szCs w:val="21"/>
                    </w:rPr>
                    <w:t>3.5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64D59D6" w14:textId="77777777" w:rsidR="004A6815" w:rsidRPr="0058711D" w:rsidRDefault="002E6CB8">
                  <w:pPr>
                    <w:adjustRightInd w:val="0"/>
                    <w:snapToGrid w:val="0"/>
                    <w:spacing w:line="240" w:lineRule="exact"/>
                    <w:jc w:val="center"/>
                    <w:rPr>
                      <w:szCs w:val="21"/>
                      <w:lang w:bidi="ar"/>
                    </w:rPr>
                  </w:pPr>
                  <w:r w:rsidRPr="0058711D">
                    <w:rPr>
                      <w:rFonts w:hint="eastAsia"/>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7C2D2E" w14:textId="77777777" w:rsidR="004A6815" w:rsidRPr="0058711D" w:rsidRDefault="002E6CB8">
                  <w:pPr>
                    <w:pStyle w:val="aff"/>
                    <w:spacing w:beforeLines="0" w:afterLines="0" w:line="240" w:lineRule="exact"/>
                    <w:rPr>
                      <w:rFonts w:ascii="Times New Roman"/>
                      <w:snapToGrid w:val="0"/>
                      <w:kern w:val="21"/>
                      <w:szCs w:val="21"/>
                      <w:lang w:val="en-US" w:bidi="ar"/>
                    </w:rPr>
                  </w:pPr>
                  <w:r w:rsidRPr="0058711D">
                    <w:rPr>
                      <w:rFonts w:ascii="Times New Roman" w:hint="eastAsia"/>
                      <w:snapToGrid w:val="0"/>
                      <w:kern w:val="21"/>
                      <w:szCs w:val="21"/>
                      <w:lang w:val="en-US"/>
                    </w:rPr>
                    <w:t>3.5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6DDE74C" w14:textId="77777777" w:rsidR="004A6815" w:rsidRPr="0058711D" w:rsidRDefault="002E6CB8">
                  <w:pPr>
                    <w:adjustRightInd w:val="0"/>
                    <w:snapToGrid w:val="0"/>
                    <w:spacing w:line="240" w:lineRule="exact"/>
                    <w:jc w:val="center"/>
                    <w:rPr>
                      <w:szCs w:val="21"/>
                      <w:lang w:bidi="ar"/>
                    </w:rPr>
                  </w:pPr>
                  <w:r w:rsidRPr="0058711D">
                    <w:rPr>
                      <w:rFonts w:hint="eastAsia"/>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9FF212E" w14:textId="77777777" w:rsidR="004A6815" w:rsidRPr="0058711D" w:rsidRDefault="002E6CB8">
                  <w:pPr>
                    <w:adjustRightInd w:val="0"/>
                    <w:snapToGrid w:val="0"/>
                    <w:spacing w:line="240" w:lineRule="exact"/>
                    <w:jc w:val="center"/>
                    <w:rPr>
                      <w:snapToGrid w:val="0"/>
                      <w:kern w:val="21"/>
                      <w:szCs w:val="21"/>
                      <w:lang w:bidi="ar"/>
                    </w:rPr>
                  </w:pPr>
                  <w:r w:rsidRPr="0058711D">
                    <w:rPr>
                      <w:rFonts w:hint="eastAsia"/>
                      <w:snapToGrid w:val="0"/>
                      <w:kern w:val="21"/>
                      <w:szCs w:val="21"/>
                    </w:rPr>
                    <w:t>-3.5</w:t>
                  </w:r>
                </w:p>
              </w:tc>
            </w:tr>
            <w:tr w:rsidR="0058711D" w:rsidRPr="0058711D" w14:paraId="03E76B00"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DEE323"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2BC8330" w14:textId="77777777" w:rsidR="004A6815" w:rsidRPr="0058711D" w:rsidRDefault="002E6CB8">
                  <w:pPr>
                    <w:jc w:val="center"/>
                    <w:rPr>
                      <w:rFonts w:cs="宋体"/>
                      <w:szCs w:val="21"/>
                      <w:lang w:bidi="ar"/>
                    </w:rPr>
                  </w:pPr>
                  <w:r w:rsidRPr="0058711D">
                    <w:rPr>
                      <w:rFonts w:ascii="Arial" w:hAnsi="Arial" w:cs="Arial" w:hint="eastAsia"/>
                      <w:szCs w:val="21"/>
                      <w:shd w:val="clear" w:color="auto" w:fill="FFFFFF"/>
                    </w:rPr>
                    <w:t>废水</w:t>
                  </w:r>
                  <w:proofErr w:type="gramStart"/>
                  <w:r w:rsidRPr="0058711D">
                    <w:rPr>
                      <w:rFonts w:ascii="Arial" w:hAnsi="Arial" w:cs="Arial" w:hint="eastAsia"/>
                      <w:szCs w:val="21"/>
                      <w:shd w:val="clear" w:color="auto" w:fill="FFFFFF"/>
                    </w:rPr>
                    <w:t>性漆桶</w:t>
                  </w:r>
                  <w:proofErr w:type="gramEnd"/>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501C199" w14:textId="77777777" w:rsidR="004A6815" w:rsidRPr="0058711D" w:rsidRDefault="002E6CB8">
                  <w:pPr>
                    <w:jc w:val="center"/>
                    <w:rPr>
                      <w:szCs w:val="21"/>
                      <w:lang w:bidi="ar"/>
                    </w:rPr>
                  </w:pPr>
                  <w:r w:rsidRPr="0058711D">
                    <w:rPr>
                      <w:rFonts w:hint="eastAsia"/>
                      <w:szCs w:val="21"/>
                    </w:rPr>
                    <w:t>1.2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F6CD97B" w14:textId="77777777" w:rsidR="004A6815" w:rsidRPr="0058711D" w:rsidRDefault="002E6CB8">
                  <w:pPr>
                    <w:adjustRightInd w:val="0"/>
                    <w:snapToGrid w:val="0"/>
                    <w:spacing w:line="240" w:lineRule="exact"/>
                    <w:jc w:val="center"/>
                    <w:rPr>
                      <w:szCs w:val="21"/>
                      <w:lang w:bidi="ar"/>
                    </w:rPr>
                  </w:pPr>
                  <w:r w:rsidRPr="0058711D">
                    <w:rPr>
                      <w:rFonts w:hint="eastAsia"/>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DE027CA" w14:textId="77777777" w:rsidR="004A6815" w:rsidRPr="0058711D" w:rsidRDefault="002E6CB8">
                  <w:pPr>
                    <w:pStyle w:val="aff"/>
                    <w:spacing w:beforeLines="0" w:afterLines="0" w:line="240" w:lineRule="exact"/>
                    <w:rPr>
                      <w:rFonts w:ascii="Times New Roman"/>
                      <w:snapToGrid w:val="0"/>
                      <w:kern w:val="21"/>
                      <w:szCs w:val="21"/>
                      <w:lang w:val="en-US" w:bidi="ar"/>
                    </w:rPr>
                  </w:pPr>
                  <w:r w:rsidRPr="0058711D">
                    <w:rPr>
                      <w:rFonts w:ascii="Times New Roman" w:hint="eastAsia"/>
                      <w:snapToGrid w:val="0"/>
                      <w:kern w:val="21"/>
                      <w:szCs w:val="21"/>
                      <w:lang w:val="en-US"/>
                    </w:rPr>
                    <w:t>1.2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B633DA2" w14:textId="77777777" w:rsidR="004A6815" w:rsidRPr="0058711D" w:rsidRDefault="002E6CB8">
                  <w:pPr>
                    <w:adjustRightInd w:val="0"/>
                    <w:snapToGrid w:val="0"/>
                    <w:spacing w:line="240" w:lineRule="exact"/>
                    <w:jc w:val="center"/>
                    <w:rPr>
                      <w:szCs w:val="21"/>
                      <w:lang w:bidi="ar"/>
                    </w:rPr>
                  </w:pPr>
                  <w:r w:rsidRPr="0058711D">
                    <w:rPr>
                      <w:rFonts w:hint="eastAsia"/>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940541C" w14:textId="77777777" w:rsidR="004A6815" w:rsidRPr="0058711D" w:rsidRDefault="002E6CB8">
                  <w:pPr>
                    <w:adjustRightInd w:val="0"/>
                    <w:snapToGrid w:val="0"/>
                    <w:spacing w:line="240" w:lineRule="exact"/>
                    <w:jc w:val="center"/>
                    <w:rPr>
                      <w:snapToGrid w:val="0"/>
                      <w:kern w:val="21"/>
                      <w:szCs w:val="21"/>
                      <w:lang w:bidi="ar"/>
                    </w:rPr>
                  </w:pPr>
                  <w:r w:rsidRPr="0058711D">
                    <w:rPr>
                      <w:rFonts w:hint="eastAsia"/>
                      <w:snapToGrid w:val="0"/>
                      <w:kern w:val="21"/>
                      <w:szCs w:val="21"/>
                    </w:rPr>
                    <w:t>-1.2</w:t>
                  </w:r>
                </w:p>
              </w:tc>
            </w:tr>
            <w:tr w:rsidR="0058711D" w:rsidRPr="0058711D" w14:paraId="2EF94E0E"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094A6"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153803F" w14:textId="77777777" w:rsidR="004A6815" w:rsidRPr="0058711D" w:rsidRDefault="002E6CB8">
                  <w:pPr>
                    <w:adjustRightInd w:val="0"/>
                    <w:snapToGrid w:val="0"/>
                    <w:jc w:val="center"/>
                    <w:rPr>
                      <w:rFonts w:cs="宋体"/>
                      <w:szCs w:val="21"/>
                      <w:lang w:bidi="ar"/>
                    </w:rPr>
                  </w:pPr>
                  <w:r w:rsidRPr="0058711D">
                    <w:rPr>
                      <w:rFonts w:hint="eastAsia"/>
                      <w:szCs w:val="21"/>
                    </w:rPr>
                    <w:t>收集</w:t>
                  </w:r>
                  <w:proofErr w:type="gramStart"/>
                  <w:r w:rsidRPr="0058711D">
                    <w:rPr>
                      <w:rFonts w:hint="eastAsia"/>
                      <w:szCs w:val="21"/>
                    </w:rPr>
                    <w:t>的塑粉</w:t>
                  </w:r>
                  <w:proofErr w:type="gramEnd"/>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B6B9F7E" w14:textId="77777777" w:rsidR="004A6815" w:rsidRPr="0058711D" w:rsidRDefault="002E6CB8">
                  <w:pPr>
                    <w:jc w:val="center"/>
                    <w:rPr>
                      <w:szCs w:val="21"/>
                      <w:lang w:bidi="ar"/>
                    </w:rPr>
                  </w:pPr>
                  <w:r w:rsidRPr="0058711D">
                    <w:rPr>
                      <w:rFonts w:hint="eastAsia"/>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AD27DDC" w14:textId="77777777" w:rsidR="004A6815" w:rsidRPr="0058711D" w:rsidRDefault="002E6CB8">
                  <w:pPr>
                    <w:adjustRightInd w:val="0"/>
                    <w:snapToGrid w:val="0"/>
                    <w:jc w:val="center"/>
                    <w:rPr>
                      <w:szCs w:val="21"/>
                      <w:lang w:bidi="ar"/>
                    </w:rPr>
                  </w:pPr>
                  <w:r w:rsidRPr="0058711D">
                    <w:rPr>
                      <w:rFonts w:hint="eastAsia"/>
                      <w:szCs w:val="21"/>
                    </w:rPr>
                    <w:t>8.91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8335FFF" w14:textId="77777777" w:rsidR="004A6815" w:rsidRPr="0058711D" w:rsidRDefault="002E6CB8">
                  <w:pPr>
                    <w:pStyle w:val="aff"/>
                    <w:spacing w:beforeLines="0" w:afterLines="0" w:line="240" w:lineRule="exact"/>
                    <w:rPr>
                      <w:rFonts w:ascii="Times New Roman"/>
                      <w:snapToGrid w:val="0"/>
                      <w:kern w:val="21"/>
                      <w:szCs w:val="21"/>
                      <w:lang w:val="en-US" w:bidi="ar"/>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5F6BC3C" w14:textId="77777777" w:rsidR="004A6815" w:rsidRPr="0058711D" w:rsidRDefault="002E6CB8">
                  <w:pPr>
                    <w:adjustRightInd w:val="0"/>
                    <w:snapToGrid w:val="0"/>
                    <w:jc w:val="center"/>
                    <w:rPr>
                      <w:szCs w:val="21"/>
                      <w:lang w:bidi="ar"/>
                    </w:rPr>
                  </w:pPr>
                  <w:r w:rsidRPr="0058711D">
                    <w:rPr>
                      <w:rFonts w:hint="eastAsia"/>
                      <w:szCs w:val="21"/>
                    </w:rPr>
                    <w:t>8.91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5A03AB7" w14:textId="77777777" w:rsidR="004A6815" w:rsidRPr="0058711D" w:rsidRDefault="002E6CB8">
                  <w:pPr>
                    <w:adjustRightInd w:val="0"/>
                    <w:snapToGrid w:val="0"/>
                    <w:spacing w:line="240" w:lineRule="exact"/>
                    <w:jc w:val="center"/>
                    <w:rPr>
                      <w:snapToGrid w:val="0"/>
                      <w:kern w:val="21"/>
                      <w:szCs w:val="21"/>
                      <w:lang w:bidi="ar"/>
                    </w:rPr>
                  </w:pPr>
                  <w:r w:rsidRPr="0058711D">
                    <w:rPr>
                      <w:rFonts w:hint="eastAsia"/>
                      <w:snapToGrid w:val="0"/>
                      <w:kern w:val="21"/>
                      <w:szCs w:val="21"/>
                    </w:rPr>
                    <w:t>+8.91</w:t>
                  </w:r>
                </w:p>
              </w:tc>
            </w:tr>
            <w:tr w:rsidR="0058711D" w:rsidRPr="0058711D" w14:paraId="7AC42618"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34452E"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94EC43C" w14:textId="77777777" w:rsidR="004A6815" w:rsidRPr="0058711D" w:rsidRDefault="002E6CB8">
                  <w:pPr>
                    <w:adjustRightInd w:val="0"/>
                    <w:snapToGrid w:val="0"/>
                    <w:jc w:val="center"/>
                    <w:rPr>
                      <w:szCs w:val="21"/>
                    </w:rPr>
                  </w:pPr>
                  <w:r w:rsidRPr="0058711D">
                    <w:rPr>
                      <w:rFonts w:cs="Calibri" w:hint="eastAsia"/>
                      <w:szCs w:val="21"/>
                    </w:rPr>
                    <w:t>地面</w:t>
                  </w:r>
                  <w:proofErr w:type="gramStart"/>
                  <w:r w:rsidRPr="0058711D">
                    <w:rPr>
                      <w:rFonts w:cs="Calibri" w:hint="eastAsia"/>
                      <w:szCs w:val="21"/>
                    </w:rPr>
                    <w:t>清扫塑粉</w:t>
                  </w:r>
                  <w:proofErr w:type="gramEnd"/>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DCB196C" w14:textId="77777777" w:rsidR="004A6815" w:rsidRPr="0058711D" w:rsidRDefault="002E6CB8">
                  <w:pPr>
                    <w:jc w:val="center"/>
                    <w:rPr>
                      <w:szCs w:val="21"/>
                    </w:rPr>
                  </w:pPr>
                  <w:r w:rsidRPr="0058711D">
                    <w:rPr>
                      <w:rFonts w:hint="eastAsia"/>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39B2618" w14:textId="77777777" w:rsidR="004A6815" w:rsidRPr="0058711D" w:rsidRDefault="002E6CB8">
                  <w:pPr>
                    <w:adjustRightInd w:val="0"/>
                    <w:snapToGrid w:val="0"/>
                    <w:jc w:val="center"/>
                    <w:rPr>
                      <w:szCs w:val="21"/>
                    </w:rPr>
                  </w:pPr>
                  <w:r w:rsidRPr="0058711D">
                    <w:rPr>
                      <w:rFonts w:hint="eastAsia"/>
                      <w:szCs w:val="21"/>
                    </w:rPr>
                    <w:t>0.8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21122E4" w14:textId="77777777" w:rsidR="004A6815" w:rsidRPr="0058711D" w:rsidRDefault="002E6CB8">
                  <w:pPr>
                    <w:pStyle w:val="aff"/>
                    <w:spacing w:beforeLines="0" w:afterLines="0" w:line="240" w:lineRule="exact"/>
                    <w:rPr>
                      <w:szCs w:val="21"/>
                      <w:lang w:val="en-US"/>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67432D6" w14:textId="77777777" w:rsidR="004A6815" w:rsidRPr="0058711D" w:rsidRDefault="002E6CB8">
                  <w:pPr>
                    <w:adjustRightInd w:val="0"/>
                    <w:snapToGrid w:val="0"/>
                    <w:jc w:val="center"/>
                    <w:rPr>
                      <w:szCs w:val="21"/>
                    </w:rPr>
                  </w:pPr>
                  <w:r w:rsidRPr="0058711D">
                    <w:rPr>
                      <w:rFonts w:hint="eastAsia"/>
                      <w:szCs w:val="21"/>
                    </w:rPr>
                    <w:t>0.8</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2CF0373" w14:textId="77777777" w:rsidR="004A6815" w:rsidRPr="0058711D" w:rsidRDefault="002E6CB8">
                  <w:pPr>
                    <w:adjustRightInd w:val="0"/>
                    <w:snapToGrid w:val="0"/>
                    <w:spacing w:line="240" w:lineRule="exact"/>
                    <w:jc w:val="center"/>
                    <w:rPr>
                      <w:kern w:val="0"/>
                      <w:szCs w:val="21"/>
                    </w:rPr>
                  </w:pPr>
                  <w:r w:rsidRPr="0058711D">
                    <w:rPr>
                      <w:rFonts w:hint="eastAsia"/>
                      <w:snapToGrid w:val="0"/>
                      <w:kern w:val="21"/>
                      <w:szCs w:val="21"/>
                    </w:rPr>
                    <w:t>+0.8</w:t>
                  </w:r>
                </w:p>
              </w:tc>
            </w:tr>
            <w:tr w:rsidR="0058711D" w:rsidRPr="0058711D" w14:paraId="5C3BDEFE"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D0699A" w14:textId="77777777" w:rsidR="00325200" w:rsidRPr="0058711D" w:rsidRDefault="00325200">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4702A9C" w14:textId="459C1245" w:rsidR="00325200" w:rsidRPr="0058711D" w:rsidRDefault="00325200">
                  <w:pPr>
                    <w:adjustRightInd w:val="0"/>
                    <w:snapToGrid w:val="0"/>
                    <w:jc w:val="center"/>
                    <w:rPr>
                      <w:rFonts w:cs="Calibri"/>
                      <w:kern w:val="0"/>
                      <w:szCs w:val="21"/>
                    </w:rPr>
                  </w:pPr>
                  <w:r w:rsidRPr="0058711D">
                    <w:rPr>
                      <w:rFonts w:cs="Calibri" w:hint="eastAsia"/>
                      <w:kern w:val="0"/>
                      <w:szCs w:val="21"/>
                    </w:rPr>
                    <w:t>废滤筒</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E1F9191" w14:textId="7781E05C" w:rsidR="00325200" w:rsidRPr="0058711D" w:rsidRDefault="00325200">
                  <w:pPr>
                    <w:jc w:val="center"/>
                    <w:rPr>
                      <w:szCs w:val="21"/>
                    </w:rPr>
                  </w:pPr>
                  <w:r w:rsidRPr="0058711D">
                    <w:rPr>
                      <w:rFonts w:hint="eastAsia"/>
                      <w:szCs w:val="21"/>
                    </w:rPr>
                    <w:t>0</w:t>
                  </w:r>
                  <w:r w:rsidR="00CC64E0" w:rsidRPr="0058711D">
                    <w:rPr>
                      <w:szCs w:val="21"/>
                    </w:rPr>
                    <w:t>.05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C203AEB" w14:textId="33F7ED31" w:rsidR="00325200" w:rsidRPr="0058711D" w:rsidRDefault="00325200">
                  <w:pPr>
                    <w:adjustRightInd w:val="0"/>
                    <w:snapToGrid w:val="0"/>
                    <w:jc w:val="center"/>
                    <w:rPr>
                      <w:szCs w:val="21"/>
                    </w:rPr>
                  </w:pPr>
                  <w:r w:rsidRPr="0058711D">
                    <w:rPr>
                      <w:rFonts w:hint="eastAsia"/>
                      <w:szCs w:val="21"/>
                    </w:rPr>
                    <w:t>0</w:t>
                  </w:r>
                  <w:r w:rsidRPr="0058711D">
                    <w:rPr>
                      <w:szCs w:val="21"/>
                    </w:rPr>
                    <w:t>.05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814201" w14:textId="633F0D22" w:rsidR="00325200" w:rsidRPr="0058711D" w:rsidRDefault="00325200">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8CE0B24" w14:textId="6520690D" w:rsidR="00325200" w:rsidRPr="0058711D" w:rsidRDefault="00325200">
                  <w:pPr>
                    <w:adjustRightInd w:val="0"/>
                    <w:snapToGrid w:val="0"/>
                    <w:spacing w:line="240" w:lineRule="exact"/>
                    <w:jc w:val="center"/>
                    <w:rPr>
                      <w:szCs w:val="21"/>
                    </w:rPr>
                  </w:pPr>
                  <w:r w:rsidRPr="0058711D">
                    <w:rPr>
                      <w:rFonts w:hint="eastAsia"/>
                      <w:szCs w:val="21"/>
                    </w:rPr>
                    <w:t>0</w:t>
                  </w:r>
                  <w:r w:rsidRPr="0058711D">
                    <w:rPr>
                      <w:szCs w:val="21"/>
                    </w:rPr>
                    <w:t>.</w:t>
                  </w:r>
                  <w:r w:rsidR="00CC64E0" w:rsidRPr="0058711D">
                    <w:rPr>
                      <w:szCs w:val="21"/>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38E1155" w14:textId="47A4B303" w:rsidR="00325200" w:rsidRPr="0058711D" w:rsidRDefault="00325200">
                  <w:pPr>
                    <w:adjustRightInd w:val="0"/>
                    <w:snapToGrid w:val="0"/>
                    <w:spacing w:line="240" w:lineRule="exact"/>
                    <w:jc w:val="center"/>
                    <w:rPr>
                      <w:snapToGrid w:val="0"/>
                      <w:kern w:val="21"/>
                      <w:szCs w:val="21"/>
                    </w:rPr>
                  </w:pPr>
                  <w:r w:rsidRPr="0058711D">
                    <w:rPr>
                      <w:snapToGrid w:val="0"/>
                      <w:kern w:val="21"/>
                      <w:szCs w:val="21"/>
                    </w:rPr>
                    <w:t>+0.05</w:t>
                  </w:r>
                </w:p>
              </w:tc>
            </w:tr>
            <w:tr w:rsidR="0058711D" w:rsidRPr="0058711D" w14:paraId="3B9B63AC"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423337" w14:textId="77777777" w:rsidR="00325200" w:rsidRPr="0058711D" w:rsidRDefault="00325200">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6B3A86A" w14:textId="11644EA9" w:rsidR="00325200" w:rsidRPr="0058711D" w:rsidRDefault="00325200">
                  <w:pPr>
                    <w:adjustRightInd w:val="0"/>
                    <w:snapToGrid w:val="0"/>
                    <w:jc w:val="center"/>
                    <w:rPr>
                      <w:rFonts w:cs="Calibri"/>
                      <w:kern w:val="0"/>
                      <w:szCs w:val="21"/>
                    </w:rPr>
                  </w:pPr>
                  <w:r w:rsidRPr="0058711D">
                    <w:rPr>
                      <w:rFonts w:cs="Calibri" w:hint="eastAsia"/>
                      <w:kern w:val="0"/>
                      <w:szCs w:val="21"/>
                    </w:rPr>
                    <w:t>废布袋</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5509F69" w14:textId="36EBE192" w:rsidR="00325200" w:rsidRPr="0058711D" w:rsidRDefault="00325200">
                  <w:pPr>
                    <w:jc w:val="center"/>
                    <w:rPr>
                      <w:szCs w:val="21"/>
                    </w:rPr>
                  </w:pPr>
                  <w:r w:rsidRPr="0058711D">
                    <w:rPr>
                      <w:rFonts w:hint="eastAsia"/>
                      <w:szCs w:val="21"/>
                    </w:rPr>
                    <w:t>0</w:t>
                  </w:r>
                  <w:r w:rsidR="00CC64E0" w:rsidRPr="0058711D">
                    <w:rPr>
                      <w:szCs w:val="21"/>
                    </w:rPr>
                    <w:t>.05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1003BC4" w14:textId="7D3BDAD8" w:rsidR="00325200" w:rsidRPr="0058711D" w:rsidRDefault="00325200">
                  <w:pPr>
                    <w:adjustRightInd w:val="0"/>
                    <w:snapToGrid w:val="0"/>
                    <w:jc w:val="center"/>
                    <w:rPr>
                      <w:szCs w:val="21"/>
                    </w:rPr>
                  </w:pPr>
                  <w:r w:rsidRPr="0058711D">
                    <w:rPr>
                      <w:rFonts w:hint="eastAsia"/>
                      <w:szCs w:val="21"/>
                    </w:rPr>
                    <w:t>0</w:t>
                  </w:r>
                  <w:r w:rsidRPr="0058711D">
                    <w:rPr>
                      <w:szCs w:val="21"/>
                    </w:rPr>
                    <w:t>.05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1017FA9" w14:textId="0C301D68" w:rsidR="00325200" w:rsidRPr="0058711D" w:rsidRDefault="00325200">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18B2561" w14:textId="72504CFC" w:rsidR="00325200" w:rsidRPr="0058711D" w:rsidRDefault="00325200">
                  <w:pPr>
                    <w:adjustRightInd w:val="0"/>
                    <w:snapToGrid w:val="0"/>
                    <w:spacing w:line="240" w:lineRule="exact"/>
                    <w:jc w:val="center"/>
                    <w:rPr>
                      <w:szCs w:val="21"/>
                    </w:rPr>
                  </w:pPr>
                  <w:r w:rsidRPr="0058711D">
                    <w:rPr>
                      <w:rFonts w:hint="eastAsia"/>
                      <w:szCs w:val="21"/>
                    </w:rPr>
                    <w:t>0</w:t>
                  </w:r>
                  <w:r w:rsidRPr="0058711D">
                    <w:rPr>
                      <w:szCs w:val="21"/>
                    </w:rPr>
                    <w:t>.</w:t>
                  </w:r>
                  <w:r w:rsidR="00CC64E0" w:rsidRPr="0058711D">
                    <w:rPr>
                      <w:szCs w:val="21"/>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225B4F1" w14:textId="32AC9132" w:rsidR="00325200" w:rsidRPr="0058711D" w:rsidRDefault="00325200">
                  <w:pPr>
                    <w:adjustRightInd w:val="0"/>
                    <w:snapToGrid w:val="0"/>
                    <w:spacing w:line="240" w:lineRule="exact"/>
                    <w:jc w:val="center"/>
                    <w:rPr>
                      <w:snapToGrid w:val="0"/>
                      <w:kern w:val="21"/>
                      <w:szCs w:val="21"/>
                    </w:rPr>
                  </w:pPr>
                  <w:r w:rsidRPr="0058711D">
                    <w:rPr>
                      <w:snapToGrid w:val="0"/>
                      <w:kern w:val="21"/>
                      <w:szCs w:val="21"/>
                    </w:rPr>
                    <w:t>+0.05</w:t>
                  </w:r>
                </w:p>
              </w:tc>
            </w:tr>
            <w:tr w:rsidR="0058711D" w:rsidRPr="0058711D" w14:paraId="0EC55A26"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66652"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4C03E83" w14:textId="77777777" w:rsidR="004A6815" w:rsidRPr="0058711D" w:rsidRDefault="002E6CB8">
                  <w:pPr>
                    <w:adjustRightInd w:val="0"/>
                    <w:snapToGrid w:val="0"/>
                    <w:jc w:val="center"/>
                    <w:rPr>
                      <w:rFonts w:hAnsi="宋体"/>
                      <w:szCs w:val="21"/>
                    </w:rPr>
                  </w:pPr>
                  <w:r w:rsidRPr="0058711D">
                    <w:rPr>
                      <w:rFonts w:cs="Calibri" w:hint="eastAsia"/>
                      <w:kern w:val="0"/>
                      <w:szCs w:val="21"/>
                    </w:rPr>
                    <w:t>废包装材料</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E2B28EB" w14:textId="77777777" w:rsidR="004A6815" w:rsidRPr="0058711D" w:rsidRDefault="002E6CB8">
                  <w:pPr>
                    <w:jc w:val="center"/>
                    <w:rPr>
                      <w:szCs w:val="21"/>
                    </w:rPr>
                  </w:pPr>
                  <w:r w:rsidRPr="0058711D">
                    <w:rPr>
                      <w:rFonts w:hint="eastAsia"/>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8CD86A1" w14:textId="77777777" w:rsidR="004A6815" w:rsidRPr="0058711D" w:rsidRDefault="002E6CB8">
                  <w:pPr>
                    <w:adjustRightInd w:val="0"/>
                    <w:snapToGrid w:val="0"/>
                    <w:jc w:val="center"/>
                    <w:rPr>
                      <w:szCs w:val="21"/>
                    </w:rPr>
                  </w:pPr>
                  <w:r w:rsidRPr="0058711D">
                    <w:rPr>
                      <w:szCs w:val="21"/>
                    </w:rPr>
                    <w:t>0.</w:t>
                  </w:r>
                  <w:r w:rsidRPr="0058711D">
                    <w:rPr>
                      <w:rFonts w:hint="eastAsia"/>
                      <w:szCs w:val="21"/>
                    </w:rPr>
                    <w:t>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FB29E5C" w14:textId="77777777" w:rsidR="004A6815" w:rsidRPr="0058711D" w:rsidRDefault="002E6CB8">
                  <w:pPr>
                    <w:pStyle w:val="aff"/>
                    <w:spacing w:beforeLines="0" w:afterLines="0" w:line="240" w:lineRule="exact"/>
                    <w:rPr>
                      <w:szCs w:val="21"/>
                      <w:lang w:val="en-US"/>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2722164" w14:textId="77777777" w:rsidR="004A6815" w:rsidRPr="0058711D" w:rsidRDefault="002E6CB8">
                  <w:pPr>
                    <w:adjustRightInd w:val="0"/>
                    <w:snapToGrid w:val="0"/>
                    <w:spacing w:line="240" w:lineRule="exact"/>
                    <w:jc w:val="center"/>
                    <w:rPr>
                      <w:szCs w:val="21"/>
                    </w:rPr>
                  </w:pPr>
                  <w:r w:rsidRPr="0058711D">
                    <w:rPr>
                      <w:rFonts w:hint="eastAsia"/>
                      <w:szCs w:val="21"/>
                    </w:rPr>
                    <w:t>0.4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F77B771" w14:textId="77777777" w:rsidR="004A6815" w:rsidRPr="0058711D" w:rsidRDefault="002E6CB8">
                  <w:pPr>
                    <w:adjustRightInd w:val="0"/>
                    <w:snapToGrid w:val="0"/>
                    <w:spacing w:line="240" w:lineRule="exact"/>
                    <w:jc w:val="center"/>
                    <w:rPr>
                      <w:kern w:val="0"/>
                      <w:szCs w:val="21"/>
                    </w:rPr>
                  </w:pPr>
                  <w:r w:rsidRPr="0058711D">
                    <w:rPr>
                      <w:rFonts w:hint="eastAsia"/>
                      <w:snapToGrid w:val="0"/>
                      <w:kern w:val="21"/>
                      <w:szCs w:val="21"/>
                    </w:rPr>
                    <w:t>+0.4</w:t>
                  </w:r>
                </w:p>
              </w:tc>
            </w:tr>
            <w:tr w:rsidR="0058711D" w:rsidRPr="0058711D" w14:paraId="23733083" w14:textId="77777777">
              <w:trPr>
                <w:cantSplit/>
                <w:trHeight w:val="429"/>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200D17" w14:textId="77777777" w:rsidR="004A6815" w:rsidRPr="0058711D" w:rsidRDefault="002E6CB8">
                  <w:pPr>
                    <w:jc w:val="center"/>
                    <w:rPr>
                      <w:szCs w:val="21"/>
                    </w:rPr>
                  </w:pPr>
                  <w:r w:rsidRPr="0058711D">
                    <w:rPr>
                      <w:rFonts w:cs="宋体" w:hint="eastAsia"/>
                      <w:snapToGrid w:val="0"/>
                      <w:kern w:val="21"/>
                      <w:szCs w:val="21"/>
                      <w:lang w:bidi="ar"/>
                    </w:rPr>
                    <w:t>危险废物</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CA3086B" w14:textId="77777777" w:rsidR="004A6815" w:rsidRPr="0058711D" w:rsidRDefault="002E6CB8">
                  <w:pPr>
                    <w:jc w:val="center"/>
                    <w:rPr>
                      <w:rFonts w:hAnsi="宋体"/>
                      <w:szCs w:val="21"/>
                    </w:rPr>
                  </w:pPr>
                  <w:r w:rsidRPr="0058711D">
                    <w:rPr>
                      <w:rFonts w:ascii="Arial" w:hAnsi="Arial" w:cs="Arial" w:hint="eastAsia"/>
                      <w:szCs w:val="21"/>
                      <w:shd w:val="clear" w:color="auto" w:fill="FFFFFF"/>
                    </w:rPr>
                    <w:t>废过滤棉</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586BB47" w14:textId="77777777" w:rsidR="004A6815" w:rsidRPr="0058711D" w:rsidRDefault="002E6CB8">
                  <w:pPr>
                    <w:jc w:val="center"/>
                    <w:rPr>
                      <w:szCs w:val="21"/>
                    </w:rPr>
                  </w:pPr>
                  <w:r w:rsidRPr="0058711D">
                    <w:rPr>
                      <w:rFonts w:hint="eastAsia"/>
                      <w:szCs w:val="21"/>
                    </w:rPr>
                    <w:t>0.4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CCB546F" w14:textId="77777777" w:rsidR="004A6815" w:rsidRPr="0058711D" w:rsidRDefault="002E6CB8">
                  <w:pPr>
                    <w:spacing w:line="240" w:lineRule="exact"/>
                    <w:jc w:val="center"/>
                    <w:rPr>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F72DE4B" w14:textId="77777777" w:rsidR="004A6815" w:rsidRPr="0058711D" w:rsidRDefault="002E6CB8">
                  <w:pPr>
                    <w:pStyle w:val="aff"/>
                    <w:spacing w:beforeLines="0" w:afterLines="0" w:line="240" w:lineRule="exact"/>
                    <w:rPr>
                      <w:szCs w:val="21"/>
                      <w:lang w:val="en-US"/>
                    </w:rPr>
                  </w:pPr>
                  <w:r w:rsidRPr="0058711D">
                    <w:rPr>
                      <w:rFonts w:ascii="Times New Roman" w:hint="eastAsia"/>
                      <w:snapToGrid w:val="0"/>
                      <w:kern w:val="21"/>
                      <w:szCs w:val="21"/>
                      <w:lang w:val="en-US"/>
                    </w:rPr>
                    <w:t>0.4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4C6D763" w14:textId="77777777" w:rsidR="004A6815" w:rsidRPr="0058711D" w:rsidRDefault="002E6CB8">
                  <w:pPr>
                    <w:spacing w:line="240" w:lineRule="exact"/>
                    <w:jc w:val="center"/>
                    <w:rPr>
                      <w:szCs w:val="21"/>
                    </w:rPr>
                  </w:pPr>
                  <w:r w:rsidRPr="0058711D">
                    <w:rPr>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B41B96B" w14:textId="77777777" w:rsidR="004A6815" w:rsidRPr="0058711D" w:rsidRDefault="002E6CB8">
                  <w:pPr>
                    <w:spacing w:line="240" w:lineRule="exact"/>
                    <w:jc w:val="center"/>
                    <w:rPr>
                      <w:kern w:val="0"/>
                      <w:szCs w:val="21"/>
                    </w:rPr>
                  </w:pPr>
                  <w:r w:rsidRPr="0058711D">
                    <w:rPr>
                      <w:snapToGrid w:val="0"/>
                      <w:kern w:val="21"/>
                      <w:szCs w:val="21"/>
                    </w:rPr>
                    <w:t>-</w:t>
                  </w:r>
                  <w:r w:rsidRPr="0058711D">
                    <w:rPr>
                      <w:rFonts w:hint="eastAsia"/>
                      <w:snapToGrid w:val="0"/>
                      <w:kern w:val="21"/>
                      <w:szCs w:val="21"/>
                    </w:rPr>
                    <w:t>0.4</w:t>
                  </w:r>
                </w:p>
              </w:tc>
            </w:tr>
            <w:tr w:rsidR="0058711D" w:rsidRPr="0058711D" w14:paraId="3A918E2F"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8E823"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78E3252" w14:textId="77777777" w:rsidR="004A6815" w:rsidRPr="0058711D" w:rsidRDefault="002E6CB8">
                  <w:pPr>
                    <w:jc w:val="center"/>
                    <w:rPr>
                      <w:rFonts w:hAnsi="宋体"/>
                      <w:szCs w:val="21"/>
                    </w:rPr>
                  </w:pPr>
                  <w:r w:rsidRPr="0058711D">
                    <w:rPr>
                      <w:rFonts w:ascii="Arial" w:hAnsi="Arial" w:cs="Arial" w:hint="eastAsia"/>
                      <w:szCs w:val="21"/>
                      <w:shd w:val="clear" w:color="auto" w:fill="FFFFFF"/>
                    </w:rPr>
                    <w:t>废切削液</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52D690E" w14:textId="77777777" w:rsidR="004A6815" w:rsidRPr="0058711D" w:rsidRDefault="002E6CB8">
                  <w:pPr>
                    <w:jc w:val="center"/>
                    <w:rPr>
                      <w:szCs w:val="21"/>
                    </w:rPr>
                  </w:pPr>
                  <w:r w:rsidRPr="0058711D">
                    <w:rPr>
                      <w:rFonts w:hint="eastAsia"/>
                      <w:szCs w:val="21"/>
                    </w:rPr>
                    <w:t>0.01</w:t>
                  </w:r>
                  <w:r w:rsidRPr="0058711D">
                    <w:rPr>
                      <w:szCs w:val="21"/>
                    </w:rPr>
                    <w:t>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A23FBE7" w14:textId="77777777" w:rsidR="004A6815" w:rsidRPr="0058711D" w:rsidRDefault="002E6CB8">
                  <w:pPr>
                    <w:spacing w:line="240" w:lineRule="exact"/>
                    <w:jc w:val="center"/>
                    <w:rPr>
                      <w:szCs w:val="21"/>
                    </w:rPr>
                  </w:pPr>
                  <w:r w:rsidRPr="0058711D">
                    <w:rPr>
                      <w:rFonts w:hint="eastAsia"/>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183A123" w14:textId="77777777" w:rsidR="004A6815" w:rsidRPr="0058711D" w:rsidRDefault="002E6CB8">
                  <w:pPr>
                    <w:pStyle w:val="aff"/>
                    <w:spacing w:beforeLines="0" w:afterLines="0" w:line="240" w:lineRule="exact"/>
                    <w:rPr>
                      <w:szCs w:val="21"/>
                      <w:lang w:val="en-US"/>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1C99BDA" w14:textId="77777777" w:rsidR="004A6815" w:rsidRPr="0058711D" w:rsidRDefault="002E6CB8">
                  <w:pPr>
                    <w:spacing w:line="240" w:lineRule="exact"/>
                    <w:jc w:val="center"/>
                    <w:rPr>
                      <w:szCs w:val="21"/>
                    </w:rPr>
                  </w:pPr>
                  <w:r w:rsidRPr="0058711D">
                    <w:rPr>
                      <w:rFonts w:hint="eastAsia"/>
                      <w:szCs w:val="21"/>
                    </w:rPr>
                    <w:t>0.01</w:t>
                  </w:r>
                  <w:r w:rsidRPr="0058711D">
                    <w:rPr>
                      <w:szCs w:val="21"/>
                    </w:rPr>
                    <w:t>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E6CAF65" w14:textId="77777777" w:rsidR="004A6815" w:rsidRPr="0058711D" w:rsidRDefault="002E6CB8">
                  <w:pPr>
                    <w:spacing w:line="240" w:lineRule="exact"/>
                    <w:jc w:val="center"/>
                    <w:rPr>
                      <w:kern w:val="0"/>
                      <w:szCs w:val="21"/>
                    </w:rPr>
                  </w:pPr>
                  <w:r w:rsidRPr="0058711D">
                    <w:rPr>
                      <w:rFonts w:hint="eastAsia"/>
                      <w:snapToGrid w:val="0"/>
                      <w:kern w:val="21"/>
                      <w:szCs w:val="21"/>
                    </w:rPr>
                    <w:t>0</w:t>
                  </w:r>
                </w:p>
              </w:tc>
            </w:tr>
            <w:tr w:rsidR="0058711D" w:rsidRPr="0058711D" w14:paraId="731D4D64"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86867"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69A34A0" w14:textId="77777777" w:rsidR="004A6815" w:rsidRPr="0058711D" w:rsidRDefault="002E6CB8">
                  <w:pPr>
                    <w:jc w:val="center"/>
                    <w:rPr>
                      <w:rFonts w:hAnsi="宋体"/>
                      <w:szCs w:val="21"/>
                    </w:rPr>
                  </w:pPr>
                  <w:r w:rsidRPr="0058711D">
                    <w:rPr>
                      <w:rFonts w:ascii="Arial" w:hAnsi="Arial" w:cs="Arial" w:hint="eastAsia"/>
                      <w:szCs w:val="21"/>
                      <w:shd w:val="clear" w:color="auto" w:fill="FFFFFF"/>
                    </w:rPr>
                    <w:t>废机油桶</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4E1A5AF" w14:textId="77777777" w:rsidR="004A6815" w:rsidRPr="0058711D" w:rsidRDefault="002E6CB8">
                  <w:pPr>
                    <w:jc w:val="center"/>
                    <w:rPr>
                      <w:szCs w:val="21"/>
                    </w:rPr>
                  </w:pPr>
                  <w:r w:rsidRPr="0058711D">
                    <w:rPr>
                      <w:rFonts w:hint="eastAsia"/>
                      <w:szCs w:val="21"/>
                    </w:rPr>
                    <w:t>0.005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F9DEFF4" w14:textId="77777777" w:rsidR="004A6815" w:rsidRPr="0058711D" w:rsidRDefault="002E6CB8">
                  <w:pPr>
                    <w:spacing w:line="240" w:lineRule="exact"/>
                    <w:jc w:val="center"/>
                    <w:rPr>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90B6B7C"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6275A05" w14:textId="77777777" w:rsidR="004A6815" w:rsidRPr="0058711D" w:rsidRDefault="002E6CB8">
                  <w:pPr>
                    <w:spacing w:line="240" w:lineRule="exact"/>
                    <w:jc w:val="center"/>
                    <w:rPr>
                      <w:szCs w:val="21"/>
                    </w:rPr>
                  </w:pPr>
                  <w:r w:rsidRPr="0058711D">
                    <w:rPr>
                      <w:szCs w:val="21"/>
                    </w:rPr>
                    <w:t>0.0</w:t>
                  </w:r>
                  <w:r w:rsidRPr="0058711D">
                    <w:rPr>
                      <w:rFonts w:hint="eastAsia"/>
                      <w:szCs w:val="21"/>
                    </w:rPr>
                    <w:t>05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EB57A2F" w14:textId="77777777" w:rsidR="004A6815" w:rsidRPr="0058711D" w:rsidRDefault="002E6CB8">
                  <w:pPr>
                    <w:spacing w:line="240" w:lineRule="exact"/>
                    <w:jc w:val="center"/>
                    <w:rPr>
                      <w:kern w:val="0"/>
                      <w:szCs w:val="21"/>
                    </w:rPr>
                  </w:pPr>
                  <w:r w:rsidRPr="0058711D">
                    <w:rPr>
                      <w:snapToGrid w:val="0"/>
                      <w:kern w:val="21"/>
                      <w:szCs w:val="21"/>
                    </w:rPr>
                    <w:t>0</w:t>
                  </w:r>
                </w:p>
              </w:tc>
            </w:tr>
            <w:tr w:rsidR="0058711D" w:rsidRPr="0058711D" w14:paraId="5235D297"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2ED9E2"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E6983F4" w14:textId="77777777" w:rsidR="004A6815" w:rsidRPr="0058711D" w:rsidRDefault="002E6CB8">
                  <w:pPr>
                    <w:jc w:val="center"/>
                    <w:rPr>
                      <w:rFonts w:hAnsi="宋体"/>
                      <w:szCs w:val="21"/>
                    </w:rPr>
                  </w:pPr>
                  <w:r w:rsidRPr="0058711D">
                    <w:rPr>
                      <w:rFonts w:ascii="Arial" w:hAnsi="Arial" w:cs="Arial" w:hint="eastAsia"/>
                      <w:szCs w:val="21"/>
                      <w:shd w:val="clear" w:color="auto" w:fill="FFFFFF"/>
                    </w:rPr>
                    <w:t>废活性炭</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0F7DABF" w14:textId="77777777" w:rsidR="004A6815" w:rsidRPr="0058711D" w:rsidRDefault="00976644">
                  <w:pPr>
                    <w:jc w:val="center"/>
                    <w:rPr>
                      <w:szCs w:val="21"/>
                    </w:rPr>
                  </w:pPr>
                  <w:r w:rsidRPr="0058711D">
                    <w:rPr>
                      <w:szCs w:val="21"/>
                    </w:rPr>
                    <w:t>1.2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F8F8038" w14:textId="77777777" w:rsidR="004A6815" w:rsidRPr="0058711D" w:rsidRDefault="002E6CB8">
                  <w:pPr>
                    <w:spacing w:line="240" w:lineRule="exact"/>
                    <w:jc w:val="center"/>
                    <w:rPr>
                      <w:szCs w:val="21"/>
                    </w:rPr>
                  </w:pPr>
                  <w:r w:rsidRPr="0058711D">
                    <w:rPr>
                      <w:rFonts w:hint="eastAsia"/>
                      <w:szCs w:val="21"/>
                    </w:rPr>
                    <w:t>0.1986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F36ABF9" w14:textId="77777777" w:rsidR="004A6815" w:rsidRPr="0058711D" w:rsidRDefault="00976644">
                  <w:pPr>
                    <w:pStyle w:val="aff"/>
                    <w:spacing w:beforeLines="0" w:afterLines="0" w:line="240" w:lineRule="exact"/>
                    <w:rPr>
                      <w:szCs w:val="21"/>
                      <w:lang w:val="en-US"/>
                    </w:rPr>
                  </w:pPr>
                  <w:r w:rsidRPr="0058711D">
                    <w:rPr>
                      <w:rFonts w:ascii="Times New Roman"/>
                      <w:snapToGrid w:val="0"/>
                      <w:kern w:val="21"/>
                      <w:szCs w:val="21"/>
                      <w:lang w:val="en-US"/>
                    </w:rPr>
                    <w:t>1.2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F706DA2" w14:textId="77777777" w:rsidR="004A6815" w:rsidRPr="0058711D" w:rsidRDefault="002E6CB8">
                  <w:pPr>
                    <w:spacing w:line="240" w:lineRule="exact"/>
                    <w:jc w:val="center"/>
                    <w:rPr>
                      <w:szCs w:val="21"/>
                    </w:rPr>
                  </w:pPr>
                  <w:r w:rsidRPr="0058711D">
                    <w:rPr>
                      <w:szCs w:val="21"/>
                    </w:rPr>
                    <w:t>0</w:t>
                  </w:r>
                  <w:r w:rsidRPr="0058711D">
                    <w:rPr>
                      <w:rFonts w:hint="eastAsia"/>
                      <w:szCs w:val="21"/>
                    </w:rPr>
                    <w:t>.1986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72ADB8F" w14:textId="77777777" w:rsidR="004A6815" w:rsidRPr="0058711D" w:rsidRDefault="002E6CB8" w:rsidP="00976644">
                  <w:pPr>
                    <w:spacing w:line="240" w:lineRule="exact"/>
                    <w:jc w:val="center"/>
                    <w:rPr>
                      <w:kern w:val="0"/>
                      <w:szCs w:val="21"/>
                    </w:rPr>
                  </w:pPr>
                  <w:r w:rsidRPr="0058711D">
                    <w:rPr>
                      <w:snapToGrid w:val="0"/>
                      <w:kern w:val="21"/>
                      <w:szCs w:val="21"/>
                    </w:rPr>
                    <w:t>-</w:t>
                  </w:r>
                  <w:r w:rsidR="00976644" w:rsidRPr="0058711D">
                    <w:rPr>
                      <w:snapToGrid w:val="0"/>
                      <w:kern w:val="21"/>
                      <w:szCs w:val="21"/>
                    </w:rPr>
                    <w:t>1.0014</w:t>
                  </w:r>
                </w:p>
              </w:tc>
            </w:tr>
            <w:tr w:rsidR="0058711D" w:rsidRPr="0058711D" w14:paraId="256F47B1"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CDC4B"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4FC2999" w14:textId="77777777" w:rsidR="004A6815" w:rsidRPr="0058711D" w:rsidRDefault="002E6CB8">
                  <w:pPr>
                    <w:jc w:val="center"/>
                    <w:rPr>
                      <w:rFonts w:ascii="Arial" w:hAnsi="Arial" w:cs="Arial"/>
                      <w:szCs w:val="21"/>
                      <w:shd w:val="clear" w:color="auto" w:fill="FFFFFF"/>
                    </w:rPr>
                  </w:pPr>
                  <w:r w:rsidRPr="0058711D">
                    <w:rPr>
                      <w:rFonts w:ascii="Arial" w:hAnsi="Arial" w:cs="Arial" w:hint="eastAsia"/>
                      <w:szCs w:val="21"/>
                      <w:shd w:val="clear" w:color="auto" w:fill="FFFFFF"/>
                    </w:rPr>
                    <w:t>喷漆废水</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8D4B244" w14:textId="77777777" w:rsidR="004A6815" w:rsidRPr="0058711D" w:rsidRDefault="002E6CB8">
                  <w:pPr>
                    <w:jc w:val="center"/>
                    <w:rPr>
                      <w:szCs w:val="21"/>
                    </w:rPr>
                  </w:pPr>
                  <w:r w:rsidRPr="0058711D">
                    <w:rPr>
                      <w:rFonts w:hint="eastAsia"/>
                      <w:szCs w:val="21"/>
                    </w:rPr>
                    <w:t>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2C7B2D2" w14:textId="77777777" w:rsidR="004A6815" w:rsidRPr="0058711D" w:rsidRDefault="002E6CB8">
                  <w:pPr>
                    <w:spacing w:line="240" w:lineRule="exact"/>
                    <w:jc w:val="center"/>
                    <w:rPr>
                      <w:szCs w:val="21"/>
                    </w:rPr>
                  </w:pPr>
                  <w:r w:rsidRPr="0058711D">
                    <w:rPr>
                      <w:rFonts w:hint="eastAsia"/>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223ED24"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74D6987" w14:textId="77777777" w:rsidR="004A6815" w:rsidRPr="0058711D" w:rsidRDefault="002E6CB8">
                  <w:pPr>
                    <w:spacing w:line="240" w:lineRule="exact"/>
                    <w:jc w:val="center"/>
                    <w:rPr>
                      <w:szCs w:val="21"/>
                    </w:rPr>
                  </w:pPr>
                  <w:r w:rsidRPr="0058711D">
                    <w:rPr>
                      <w:rFonts w:hint="eastAsia"/>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FD625A8" w14:textId="77777777" w:rsidR="004A6815" w:rsidRPr="0058711D" w:rsidRDefault="002E6CB8">
                  <w:pPr>
                    <w:spacing w:line="240" w:lineRule="exact"/>
                    <w:jc w:val="center"/>
                    <w:rPr>
                      <w:snapToGrid w:val="0"/>
                      <w:kern w:val="21"/>
                      <w:szCs w:val="21"/>
                    </w:rPr>
                  </w:pPr>
                  <w:r w:rsidRPr="0058711D">
                    <w:rPr>
                      <w:snapToGrid w:val="0"/>
                      <w:kern w:val="21"/>
                      <w:szCs w:val="21"/>
                    </w:rPr>
                    <w:t>-5</w:t>
                  </w:r>
                </w:p>
              </w:tc>
            </w:tr>
            <w:tr w:rsidR="0058711D" w:rsidRPr="0058711D" w14:paraId="027B1FAC"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1E2AD7"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55E5644" w14:textId="77777777" w:rsidR="004A6815" w:rsidRPr="0058711D" w:rsidRDefault="002E6CB8">
                  <w:pPr>
                    <w:jc w:val="center"/>
                    <w:rPr>
                      <w:rFonts w:hAnsi="宋体"/>
                      <w:szCs w:val="21"/>
                    </w:rPr>
                  </w:pPr>
                  <w:r w:rsidRPr="0058711D">
                    <w:rPr>
                      <w:rFonts w:ascii="Arial" w:hAnsi="Arial" w:cs="Arial" w:hint="eastAsia"/>
                      <w:szCs w:val="21"/>
                      <w:shd w:val="clear" w:color="auto" w:fill="FFFFFF"/>
                    </w:rPr>
                    <w:t>废机油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F205894" w14:textId="77777777" w:rsidR="004A6815" w:rsidRPr="0058711D" w:rsidRDefault="002E6CB8">
                  <w:pPr>
                    <w:jc w:val="center"/>
                    <w:rPr>
                      <w:szCs w:val="21"/>
                    </w:rPr>
                  </w:pPr>
                  <w:r w:rsidRPr="0058711D">
                    <w:rPr>
                      <w:rFonts w:hint="eastAsia"/>
                      <w:szCs w:val="21"/>
                    </w:rPr>
                    <w:t>0.01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6F2F27E" w14:textId="77777777" w:rsidR="004A6815" w:rsidRPr="0058711D" w:rsidRDefault="002E6CB8">
                  <w:pPr>
                    <w:spacing w:line="240" w:lineRule="exact"/>
                    <w:jc w:val="center"/>
                    <w:rPr>
                      <w:szCs w:val="21"/>
                    </w:rPr>
                  </w:pPr>
                  <w:r w:rsidRPr="0058711D">
                    <w:rPr>
                      <w:rFonts w:hint="eastAsia"/>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14DA59D" w14:textId="77777777" w:rsidR="004A6815" w:rsidRPr="0058711D" w:rsidRDefault="002E6CB8">
                  <w:pPr>
                    <w:pStyle w:val="aff"/>
                    <w:spacing w:beforeLines="0" w:afterLines="0" w:line="240" w:lineRule="exact"/>
                    <w:rPr>
                      <w:szCs w:val="21"/>
                      <w:lang w:val="en-US"/>
                    </w:rPr>
                  </w:pPr>
                  <w:r w:rsidRPr="0058711D">
                    <w:rPr>
                      <w:rFonts w:ascii="Times New Roman" w:hint="eastAsia"/>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AD749B5" w14:textId="77777777" w:rsidR="004A6815" w:rsidRPr="0058711D" w:rsidRDefault="002E6CB8">
                  <w:pPr>
                    <w:spacing w:line="240" w:lineRule="exact"/>
                    <w:jc w:val="center"/>
                    <w:rPr>
                      <w:szCs w:val="21"/>
                    </w:rPr>
                  </w:pPr>
                  <w:r w:rsidRPr="0058711D">
                    <w:rPr>
                      <w:rFonts w:hint="eastAsia"/>
                      <w:szCs w:val="21"/>
                    </w:rPr>
                    <w:t>0</w:t>
                  </w:r>
                  <w:r w:rsidRPr="0058711D">
                    <w:rPr>
                      <w:szCs w:val="21"/>
                    </w:rPr>
                    <w:t>.0</w:t>
                  </w:r>
                  <w:r w:rsidRPr="0058711D">
                    <w:rPr>
                      <w:rFonts w:hint="eastAsia"/>
                      <w:szCs w:val="21"/>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0337E24" w14:textId="77777777" w:rsidR="004A6815" w:rsidRPr="0058711D" w:rsidRDefault="002E6CB8">
                  <w:pPr>
                    <w:spacing w:line="240" w:lineRule="exact"/>
                    <w:jc w:val="center"/>
                    <w:rPr>
                      <w:kern w:val="0"/>
                      <w:szCs w:val="21"/>
                    </w:rPr>
                  </w:pPr>
                  <w:r w:rsidRPr="0058711D">
                    <w:rPr>
                      <w:rFonts w:hint="eastAsia"/>
                      <w:snapToGrid w:val="0"/>
                      <w:kern w:val="21"/>
                      <w:szCs w:val="21"/>
                    </w:rPr>
                    <w:t>0</w:t>
                  </w:r>
                </w:p>
              </w:tc>
            </w:tr>
            <w:tr w:rsidR="0058711D" w:rsidRPr="0058711D" w14:paraId="43E34E9E"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AAEE0"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593935B" w14:textId="77777777" w:rsidR="004A6815" w:rsidRPr="0058711D" w:rsidRDefault="002E6CB8">
                  <w:pPr>
                    <w:jc w:val="center"/>
                    <w:rPr>
                      <w:rFonts w:hAnsi="宋体"/>
                      <w:szCs w:val="21"/>
                    </w:rPr>
                  </w:pPr>
                  <w:r w:rsidRPr="0058711D">
                    <w:rPr>
                      <w:rFonts w:hint="eastAsia"/>
                      <w:szCs w:val="21"/>
                    </w:rPr>
                    <w:t>废</w:t>
                  </w:r>
                  <w:proofErr w:type="gramStart"/>
                  <w:r w:rsidRPr="0058711D">
                    <w:rPr>
                      <w:rFonts w:hint="eastAsia"/>
                      <w:szCs w:val="21"/>
                    </w:rPr>
                    <w:t>切削液桶</w:t>
                  </w:r>
                  <w:proofErr w:type="gramEnd"/>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988DB95" w14:textId="77777777" w:rsidR="004A6815" w:rsidRPr="0058711D" w:rsidRDefault="002E6CB8">
                  <w:pPr>
                    <w:jc w:val="center"/>
                    <w:rPr>
                      <w:szCs w:val="21"/>
                    </w:rPr>
                  </w:pPr>
                  <w:r w:rsidRPr="0058711D">
                    <w:rPr>
                      <w:rFonts w:hint="eastAsia"/>
                      <w:szCs w:val="21"/>
                    </w:rPr>
                    <w:t>0.005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25CAE96" w14:textId="77777777" w:rsidR="004A6815" w:rsidRPr="0058711D" w:rsidRDefault="002E6CB8">
                  <w:pPr>
                    <w:spacing w:line="240" w:lineRule="exact"/>
                    <w:jc w:val="center"/>
                    <w:rPr>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8A26099"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8609896" w14:textId="77777777" w:rsidR="004A6815" w:rsidRPr="0058711D" w:rsidRDefault="002E6CB8">
                  <w:pPr>
                    <w:spacing w:line="240" w:lineRule="exact"/>
                    <w:jc w:val="center"/>
                    <w:rPr>
                      <w:szCs w:val="21"/>
                    </w:rPr>
                  </w:pPr>
                  <w:r w:rsidRPr="0058711D">
                    <w:rPr>
                      <w:szCs w:val="21"/>
                    </w:rPr>
                    <w:t>0.0</w:t>
                  </w:r>
                  <w:r w:rsidRPr="0058711D">
                    <w:rPr>
                      <w:rFonts w:hint="eastAsia"/>
                      <w:szCs w:val="21"/>
                    </w:rPr>
                    <w:t>0</w:t>
                  </w:r>
                  <w:r w:rsidRPr="0058711D">
                    <w:rPr>
                      <w:szCs w:val="21"/>
                    </w:rPr>
                    <w:t>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CCA9C84" w14:textId="77777777" w:rsidR="004A6815" w:rsidRPr="0058711D" w:rsidRDefault="002E6CB8">
                  <w:pPr>
                    <w:spacing w:line="240" w:lineRule="exact"/>
                    <w:jc w:val="center"/>
                    <w:rPr>
                      <w:kern w:val="0"/>
                      <w:szCs w:val="21"/>
                    </w:rPr>
                  </w:pPr>
                  <w:r w:rsidRPr="0058711D">
                    <w:rPr>
                      <w:rFonts w:hint="eastAsia"/>
                      <w:snapToGrid w:val="0"/>
                      <w:kern w:val="21"/>
                      <w:szCs w:val="21"/>
                    </w:rPr>
                    <w:t>0</w:t>
                  </w:r>
                </w:p>
              </w:tc>
            </w:tr>
            <w:tr w:rsidR="0058711D" w:rsidRPr="0058711D" w14:paraId="09151F27"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BD500" w14:textId="77777777" w:rsidR="004A6815" w:rsidRPr="0058711D" w:rsidRDefault="004A6815">
                  <w:pPr>
                    <w:rPr>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2370D0F" w14:textId="77777777" w:rsidR="004A6815" w:rsidRPr="0058711D" w:rsidRDefault="002E6CB8">
                  <w:pPr>
                    <w:jc w:val="center"/>
                    <w:rPr>
                      <w:rFonts w:hAnsi="宋体"/>
                      <w:szCs w:val="21"/>
                    </w:rPr>
                  </w:pPr>
                  <w:r w:rsidRPr="0058711D">
                    <w:rPr>
                      <w:szCs w:val="21"/>
                    </w:rPr>
                    <w:t>废催化剂</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4FCCACD" w14:textId="77777777" w:rsidR="004A6815" w:rsidRPr="0058711D" w:rsidRDefault="002E6CB8">
                  <w:pPr>
                    <w:jc w:val="center"/>
                    <w:rPr>
                      <w:szCs w:val="21"/>
                    </w:rPr>
                  </w:pPr>
                  <w:r w:rsidRPr="0058711D">
                    <w:rPr>
                      <w:szCs w:val="21"/>
                    </w:rPr>
                    <w:t>0.01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0FCD67D" w14:textId="77777777" w:rsidR="004A6815" w:rsidRPr="0058711D" w:rsidRDefault="002E6CB8">
                  <w:pPr>
                    <w:spacing w:line="240" w:lineRule="exact"/>
                    <w:jc w:val="center"/>
                    <w:rPr>
                      <w:szCs w:val="21"/>
                    </w:rPr>
                  </w:pPr>
                  <w:r w:rsidRPr="0058711D">
                    <w:rPr>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EBD6635" w14:textId="77777777" w:rsidR="004A6815" w:rsidRPr="0058711D" w:rsidRDefault="002E6CB8">
                  <w:pPr>
                    <w:pStyle w:val="aff"/>
                    <w:spacing w:beforeLines="0" w:afterLines="0" w:line="240" w:lineRule="exact"/>
                    <w:rPr>
                      <w:szCs w:val="21"/>
                      <w:lang w:val="en-US"/>
                    </w:rPr>
                  </w:pPr>
                  <w:r w:rsidRPr="0058711D">
                    <w:rPr>
                      <w:rFonts w:ascii="Times New Roman"/>
                      <w:snapToGrid w:val="0"/>
                      <w:kern w:val="21"/>
                      <w:szCs w:val="21"/>
                      <w:lang w:val="en-US"/>
                    </w:rPr>
                    <w:t>0.01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306CF34" w14:textId="77777777" w:rsidR="004A6815" w:rsidRPr="0058711D" w:rsidRDefault="002E6CB8">
                  <w:pPr>
                    <w:spacing w:line="240" w:lineRule="exact"/>
                    <w:jc w:val="center"/>
                    <w:rPr>
                      <w:szCs w:val="21"/>
                    </w:rPr>
                  </w:pPr>
                  <w:r w:rsidRPr="0058711D">
                    <w:rPr>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747D077" w14:textId="77777777" w:rsidR="004A6815" w:rsidRPr="0058711D" w:rsidRDefault="002E6CB8">
                  <w:pPr>
                    <w:spacing w:line="240" w:lineRule="exact"/>
                    <w:jc w:val="center"/>
                    <w:rPr>
                      <w:kern w:val="0"/>
                      <w:szCs w:val="21"/>
                    </w:rPr>
                  </w:pPr>
                  <w:r w:rsidRPr="0058711D">
                    <w:rPr>
                      <w:snapToGrid w:val="0"/>
                      <w:kern w:val="21"/>
                      <w:szCs w:val="21"/>
                    </w:rPr>
                    <w:t>-0.01</w:t>
                  </w:r>
                </w:p>
              </w:tc>
            </w:tr>
          </w:tbl>
          <w:p w14:paraId="0A58DE4F" w14:textId="77777777" w:rsidR="004A6815" w:rsidRPr="0058711D" w:rsidRDefault="002E6CB8">
            <w:pPr>
              <w:spacing w:line="360" w:lineRule="auto"/>
              <w:ind w:firstLine="420"/>
              <w:rPr>
                <w:b/>
                <w:szCs w:val="21"/>
              </w:rPr>
            </w:pPr>
            <w:r w:rsidRPr="0058711D">
              <w:rPr>
                <w:rFonts w:cs="宋体" w:hint="eastAsia"/>
                <w:b/>
                <w:szCs w:val="21"/>
                <w:lang w:bidi="ar"/>
              </w:rPr>
              <w:t>十、环保投资</w:t>
            </w:r>
          </w:p>
          <w:p w14:paraId="0E552696" w14:textId="77777777" w:rsidR="004A6815" w:rsidRPr="0058711D" w:rsidRDefault="002E6CB8">
            <w:pPr>
              <w:spacing w:line="360" w:lineRule="auto"/>
              <w:ind w:firstLineChars="200" w:firstLine="420"/>
              <w:rPr>
                <w:szCs w:val="21"/>
              </w:rPr>
            </w:pPr>
            <w:r w:rsidRPr="0058711D">
              <w:rPr>
                <w:rFonts w:cs="宋体" w:hint="eastAsia"/>
                <w:szCs w:val="21"/>
                <w:lang w:bidi="ar"/>
              </w:rPr>
              <w:t>根据企业提供资料，环保投资具体见表</w:t>
            </w:r>
            <w:r w:rsidR="00CA6AA7" w:rsidRPr="0058711D">
              <w:rPr>
                <w:szCs w:val="21"/>
                <w:lang w:bidi="ar"/>
              </w:rPr>
              <w:t>4-17</w:t>
            </w:r>
            <w:r w:rsidRPr="0058711D">
              <w:rPr>
                <w:rFonts w:cs="宋体" w:hint="eastAsia"/>
                <w:szCs w:val="21"/>
                <w:lang w:bidi="ar"/>
              </w:rPr>
              <w:t>。</w:t>
            </w:r>
          </w:p>
          <w:p w14:paraId="73B61092" w14:textId="77777777" w:rsidR="004A6815" w:rsidRPr="0058711D" w:rsidRDefault="002E6CB8">
            <w:pPr>
              <w:adjustRightInd w:val="0"/>
              <w:snapToGrid w:val="0"/>
              <w:spacing w:line="360" w:lineRule="auto"/>
              <w:ind w:firstLineChars="200" w:firstLine="422"/>
              <w:jc w:val="center"/>
              <w:rPr>
                <w:b/>
                <w:sz w:val="24"/>
              </w:rPr>
            </w:pPr>
            <w:r w:rsidRPr="0058711D">
              <w:rPr>
                <w:rFonts w:cs="宋体" w:hint="eastAsia"/>
                <w:b/>
                <w:szCs w:val="21"/>
                <w:lang w:bidi="ar"/>
              </w:rPr>
              <w:t>表</w:t>
            </w:r>
            <w:r w:rsidR="00CA6AA7" w:rsidRPr="0058711D">
              <w:rPr>
                <w:b/>
                <w:szCs w:val="21"/>
                <w:lang w:bidi="ar"/>
              </w:rPr>
              <w:t>4-17</w:t>
            </w:r>
            <w:r w:rsidRPr="0058711D">
              <w:rPr>
                <w:b/>
                <w:szCs w:val="21"/>
                <w:lang w:bidi="ar"/>
              </w:rPr>
              <w:t xml:space="preserve"> </w:t>
            </w:r>
            <w:r w:rsidRPr="0058711D">
              <w:rPr>
                <w:rFonts w:cs="宋体" w:hint="eastAsia"/>
                <w:b/>
                <w:szCs w:val="21"/>
                <w:lang w:bidi="ar"/>
              </w:rPr>
              <w:t>建设项目环保投资一览表</w:t>
            </w:r>
          </w:p>
          <w:tbl>
            <w:tblPr>
              <w:tblStyle w:val="af9"/>
              <w:tblW w:w="8279" w:type="dxa"/>
              <w:tblLayout w:type="fixed"/>
              <w:tblLook w:val="04A0" w:firstRow="1" w:lastRow="0" w:firstColumn="1" w:lastColumn="0" w:noHBand="0" w:noVBand="1"/>
            </w:tblPr>
            <w:tblGrid>
              <w:gridCol w:w="1026"/>
              <w:gridCol w:w="1825"/>
              <w:gridCol w:w="4026"/>
              <w:gridCol w:w="1402"/>
            </w:tblGrid>
            <w:tr w:rsidR="0058711D" w:rsidRPr="0058711D" w14:paraId="18559089"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AA6A734" w14:textId="77777777" w:rsidR="004A6815" w:rsidRPr="0058711D" w:rsidRDefault="002E6CB8">
                  <w:pPr>
                    <w:adjustRightInd w:val="0"/>
                    <w:snapToGrid w:val="0"/>
                    <w:jc w:val="center"/>
                    <w:rPr>
                      <w:b/>
                      <w:szCs w:val="21"/>
                    </w:rPr>
                  </w:pPr>
                  <w:r w:rsidRPr="0058711D">
                    <w:rPr>
                      <w:rFonts w:cs="宋体" w:hint="eastAsia"/>
                      <w:b/>
                      <w:szCs w:val="21"/>
                      <w:lang w:bidi="ar"/>
                    </w:rPr>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93A99" w14:textId="77777777" w:rsidR="004A6815" w:rsidRPr="0058711D" w:rsidRDefault="002E6CB8">
                  <w:pPr>
                    <w:adjustRightInd w:val="0"/>
                    <w:snapToGrid w:val="0"/>
                    <w:jc w:val="center"/>
                    <w:rPr>
                      <w:b/>
                      <w:szCs w:val="21"/>
                    </w:rPr>
                  </w:pPr>
                  <w:r w:rsidRPr="0058711D">
                    <w:rPr>
                      <w:rFonts w:cs="宋体" w:hint="eastAsia"/>
                      <w:b/>
                      <w:szCs w:val="21"/>
                      <w:lang w:bidi="ar"/>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DF9EF14" w14:textId="77777777" w:rsidR="004A6815" w:rsidRPr="0058711D" w:rsidRDefault="002E6CB8">
                  <w:pPr>
                    <w:adjustRightInd w:val="0"/>
                    <w:snapToGrid w:val="0"/>
                    <w:jc w:val="center"/>
                    <w:rPr>
                      <w:b/>
                      <w:szCs w:val="21"/>
                    </w:rPr>
                  </w:pPr>
                  <w:r w:rsidRPr="0058711D">
                    <w:rPr>
                      <w:rFonts w:cs="宋体" w:hint="eastAsia"/>
                      <w:b/>
                      <w:szCs w:val="21"/>
                      <w:lang w:bidi="ar"/>
                    </w:rPr>
                    <w:t>投资（万元）</w:t>
                  </w:r>
                </w:p>
              </w:tc>
            </w:tr>
            <w:tr w:rsidR="0058711D" w:rsidRPr="0058711D" w14:paraId="1169F06F" w14:textId="77777777">
              <w:trPr>
                <w:trHeight w:val="320"/>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968913" w14:textId="77777777" w:rsidR="004A6815" w:rsidRPr="0058711D" w:rsidRDefault="002E6CB8">
                  <w:pPr>
                    <w:adjustRightInd w:val="0"/>
                    <w:snapToGrid w:val="0"/>
                    <w:jc w:val="center"/>
                    <w:rPr>
                      <w:szCs w:val="21"/>
                    </w:rPr>
                  </w:pPr>
                  <w:r w:rsidRPr="0058711D">
                    <w:rPr>
                      <w:rFonts w:cs="宋体" w:hint="eastAsia"/>
                      <w:szCs w:val="21"/>
                      <w:lang w:bidi="ar"/>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1B156550" w14:textId="77777777" w:rsidR="004A6815" w:rsidRPr="0058711D" w:rsidRDefault="002E6CB8">
                  <w:pPr>
                    <w:adjustRightInd w:val="0"/>
                    <w:snapToGrid w:val="0"/>
                    <w:jc w:val="center"/>
                    <w:rPr>
                      <w:szCs w:val="21"/>
                    </w:rPr>
                  </w:pPr>
                  <w:r w:rsidRPr="0058711D">
                    <w:rPr>
                      <w:szCs w:val="21"/>
                      <w:lang w:bidi="ar"/>
                    </w:rPr>
                    <w:t>DA00</w:t>
                  </w:r>
                  <w:r w:rsidRPr="0058711D">
                    <w:rPr>
                      <w:rFonts w:hint="eastAsia"/>
                      <w:szCs w:val="21"/>
                      <w:lang w:bidi="ar"/>
                    </w:rPr>
                    <w:t>4</w:t>
                  </w:r>
                  <w:r w:rsidRPr="0058711D">
                    <w:rPr>
                      <w:rFonts w:cs="宋体" w:hint="eastAsia"/>
                      <w:szCs w:val="21"/>
                      <w:lang w:bidi="ar"/>
                    </w:rPr>
                    <w:t>、喷塑工序</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EDC6583" w14:textId="77777777" w:rsidR="004A6815" w:rsidRPr="0058711D" w:rsidRDefault="002E6CB8">
                  <w:pPr>
                    <w:adjustRightInd w:val="0"/>
                    <w:snapToGrid w:val="0"/>
                    <w:jc w:val="center"/>
                    <w:rPr>
                      <w:szCs w:val="21"/>
                    </w:rPr>
                  </w:pPr>
                  <w:r w:rsidRPr="0058711D">
                    <w:rPr>
                      <w:rFonts w:cs="宋体" w:hint="eastAsia"/>
                      <w:kern w:val="0"/>
                      <w:szCs w:val="21"/>
                      <w:lang w:bidi="ar"/>
                    </w:rPr>
                    <w:t>喷塑废气经二级滤筒除尘器处理后经</w:t>
                  </w:r>
                  <w:r w:rsidRPr="0058711D">
                    <w:rPr>
                      <w:kern w:val="0"/>
                      <w:szCs w:val="21"/>
                      <w:lang w:bidi="ar"/>
                    </w:rPr>
                    <w:t>15m</w:t>
                  </w:r>
                  <w:r w:rsidRPr="0058711D">
                    <w:rPr>
                      <w:rFonts w:cs="宋体" w:hint="eastAsia"/>
                      <w:kern w:val="0"/>
                      <w:szCs w:val="21"/>
                      <w:lang w:bidi="ar"/>
                    </w:rPr>
                    <w:t>高</w:t>
                  </w:r>
                  <w:r w:rsidRPr="0058711D">
                    <w:rPr>
                      <w:kern w:val="0"/>
                      <w:szCs w:val="21"/>
                      <w:lang w:bidi="ar"/>
                    </w:rPr>
                    <w:t>DA005</w:t>
                  </w:r>
                  <w:r w:rsidRPr="0058711D">
                    <w:rPr>
                      <w:rFonts w:cs="宋体" w:hint="eastAsia"/>
                      <w:kern w:val="0"/>
                      <w:szCs w:val="21"/>
                      <w:lang w:bidi="ar"/>
                    </w:rPr>
                    <w:t>排气筒排放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82F15F4" w14:textId="77777777" w:rsidR="004A6815" w:rsidRPr="0058711D" w:rsidRDefault="002E6CB8">
                  <w:pPr>
                    <w:adjustRightInd w:val="0"/>
                    <w:snapToGrid w:val="0"/>
                    <w:jc w:val="center"/>
                    <w:rPr>
                      <w:szCs w:val="21"/>
                    </w:rPr>
                  </w:pPr>
                  <w:r w:rsidRPr="0058711D">
                    <w:rPr>
                      <w:rFonts w:hint="eastAsia"/>
                      <w:szCs w:val="21"/>
                      <w:lang w:bidi="ar"/>
                    </w:rPr>
                    <w:t>7</w:t>
                  </w:r>
                </w:p>
              </w:tc>
            </w:tr>
            <w:tr w:rsidR="0058711D" w:rsidRPr="0058711D" w14:paraId="4D5C90A6" w14:textId="77777777">
              <w:trPr>
                <w:trHeight w:val="320"/>
              </w:trPr>
              <w:tc>
                <w:tcPr>
                  <w:tcW w:w="1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98E0B" w14:textId="77777777" w:rsidR="004A6815" w:rsidRPr="0058711D" w:rsidRDefault="004A6815">
                  <w:pPr>
                    <w:rPr>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30B0CEB" w14:textId="77777777" w:rsidR="004A6815" w:rsidRPr="0058711D" w:rsidRDefault="002E6CB8">
                  <w:pPr>
                    <w:adjustRightInd w:val="0"/>
                    <w:snapToGrid w:val="0"/>
                    <w:jc w:val="center"/>
                    <w:rPr>
                      <w:szCs w:val="21"/>
                    </w:rPr>
                  </w:pPr>
                  <w:r w:rsidRPr="0058711D">
                    <w:rPr>
                      <w:szCs w:val="21"/>
                      <w:lang w:bidi="ar"/>
                    </w:rPr>
                    <w:t>DA00</w:t>
                  </w:r>
                  <w:r w:rsidRPr="0058711D">
                    <w:rPr>
                      <w:rFonts w:hint="eastAsia"/>
                      <w:szCs w:val="21"/>
                      <w:lang w:bidi="ar"/>
                    </w:rPr>
                    <w:t>5</w:t>
                  </w:r>
                  <w:r w:rsidRPr="0058711D">
                    <w:rPr>
                      <w:rFonts w:cs="宋体" w:hint="eastAsia"/>
                      <w:szCs w:val="21"/>
                      <w:lang w:bidi="ar"/>
                    </w:rPr>
                    <w:t>、固化、固化液化气燃烧工序</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9FB73CE" w14:textId="77777777" w:rsidR="004A6815" w:rsidRPr="0058711D" w:rsidRDefault="002E6CB8">
                  <w:pPr>
                    <w:adjustRightInd w:val="0"/>
                    <w:snapToGrid w:val="0"/>
                    <w:jc w:val="center"/>
                    <w:rPr>
                      <w:szCs w:val="21"/>
                    </w:rPr>
                  </w:pPr>
                  <w:r w:rsidRPr="0058711D">
                    <w:rPr>
                      <w:rFonts w:cs="宋体" w:hint="eastAsia"/>
                      <w:kern w:val="0"/>
                      <w:szCs w:val="21"/>
                      <w:lang w:bidi="ar"/>
                    </w:rPr>
                    <w:t>固化液化气燃烧废气</w:t>
                  </w:r>
                  <w:proofErr w:type="gramStart"/>
                  <w:r w:rsidRPr="0058711D">
                    <w:rPr>
                      <w:rFonts w:cs="宋体" w:hint="eastAsia"/>
                      <w:kern w:val="0"/>
                      <w:szCs w:val="21"/>
                      <w:lang w:bidi="ar"/>
                    </w:rPr>
                    <w:t>采用低氮燃烧</w:t>
                  </w:r>
                  <w:proofErr w:type="gramEnd"/>
                  <w:r w:rsidRPr="0058711D">
                    <w:rPr>
                      <w:rFonts w:cs="宋体" w:hint="eastAsia"/>
                      <w:kern w:val="0"/>
                      <w:szCs w:val="21"/>
                      <w:lang w:bidi="ar"/>
                    </w:rPr>
                    <w:t>技术</w:t>
                  </w:r>
                  <w:r w:rsidRPr="0058711D">
                    <w:rPr>
                      <w:kern w:val="0"/>
                      <w:szCs w:val="21"/>
                      <w:lang w:bidi="ar"/>
                    </w:rPr>
                    <w:t>(</w:t>
                  </w:r>
                  <w:r w:rsidRPr="0058711D">
                    <w:rPr>
                      <w:rFonts w:cs="宋体" w:hint="eastAsia"/>
                      <w:szCs w:val="21"/>
                      <w:lang w:bidi="ar"/>
                    </w:rPr>
                    <w:t>国内领先技术</w:t>
                  </w:r>
                  <w:r w:rsidRPr="0058711D">
                    <w:rPr>
                      <w:kern w:val="0"/>
                      <w:szCs w:val="21"/>
                      <w:lang w:bidi="ar"/>
                    </w:rPr>
                    <w:t>)</w:t>
                  </w:r>
                  <w:r w:rsidRPr="0058711D">
                    <w:rPr>
                      <w:rFonts w:cs="宋体" w:hint="eastAsia"/>
                      <w:kern w:val="0"/>
                      <w:szCs w:val="21"/>
                      <w:lang w:bidi="ar"/>
                    </w:rPr>
                    <w:t>处理后与固化产生的挥发性有机物二级活性炭吸附处理后</w:t>
                  </w:r>
                  <w:r w:rsidRPr="0058711D">
                    <w:rPr>
                      <w:kern w:val="0"/>
                      <w:szCs w:val="21"/>
                      <w:lang w:bidi="ar"/>
                    </w:rPr>
                    <w:t>15m</w:t>
                  </w:r>
                  <w:r w:rsidRPr="0058711D">
                    <w:rPr>
                      <w:rFonts w:cs="宋体" w:hint="eastAsia"/>
                      <w:kern w:val="0"/>
                      <w:szCs w:val="21"/>
                      <w:lang w:bidi="ar"/>
                    </w:rPr>
                    <w:t>高的</w:t>
                  </w:r>
                  <w:r w:rsidRPr="0058711D">
                    <w:rPr>
                      <w:kern w:val="0"/>
                      <w:szCs w:val="21"/>
                      <w:lang w:bidi="ar"/>
                    </w:rPr>
                    <w:t>DA006</w:t>
                  </w:r>
                  <w:r w:rsidRPr="0058711D">
                    <w:rPr>
                      <w:rFonts w:cs="宋体" w:hint="eastAsia"/>
                      <w:kern w:val="0"/>
                      <w:szCs w:val="21"/>
                      <w:lang w:bidi="ar"/>
                    </w:rPr>
                    <w:t>排气筒排放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E9676E8" w14:textId="77777777" w:rsidR="004A6815" w:rsidRPr="0058711D" w:rsidRDefault="002E6CB8">
                  <w:pPr>
                    <w:adjustRightInd w:val="0"/>
                    <w:snapToGrid w:val="0"/>
                    <w:jc w:val="center"/>
                    <w:rPr>
                      <w:szCs w:val="21"/>
                    </w:rPr>
                  </w:pPr>
                  <w:r w:rsidRPr="0058711D">
                    <w:rPr>
                      <w:szCs w:val="21"/>
                      <w:lang w:bidi="ar"/>
                    </w:rPr>
                    <w:t>6</w:t>
                  </w:r>
                </w:p>
              </w:tc>
            </w:tr>
            <w:tr w:rsidR="0058711D" w:rsidRPr="0058711D" w14:paraId="124F7FFC"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3261F7F" w14:textId="77777777" w:rsidR="004A6815" w:rsidRPr="0058711D" w:rsidRDefault="002E6CB8">
                  <w:pPr>
                    <w:adjustRightInd w:val="0"/>
                    <w:snapToGrid w:val="0"/>
                    <w:jc w:val="center"/>
                    <w:rPr>
                      <w:szCs w:val="21"/>
                    </w:rPr>
                  </w:pPr>
                  <w:r w:rsidRPr="0058711D">
                    <w:rPr>
                      <w:rFonts w:cs="宋体" w:hint="eastAsia"/>
                      <w:szCs w:val="21"/>
                      <w:lang w:bidi="ar"/>
                    </w:rPr>
                    <w:lastRenderedPageBreak/>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33A42" w14:textId="77777777" w:rsidR="004A6815" w:rsidRPr="0058711D" w:rsidRDefault="002E6CB8">
                  <w:pPr>
                    <w:adjustRightInd w:val="0"/>
                    <w:snapToGrid w:val="0"/>
                    <w:jc w:val="center"/>
                    <w:rPr>
                      <w:szCs w:val="21"/>
                    </w:rPr>
                  </w:pPr>
                  <w:r w:rsidRPr="0058711D">
                    <w:rPr>
                      <w:rFonts w:cs="宋体" w:hint="eastAsia"/>
                      <w:szCs w:val="21"/>
                      <w:lang w:bidi="ar"/>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32EB7D6" w14:textId="77777777" w:rsidR="004A6815" w:rsidRPr="0058711D" w:rsidRDefault="002E6CB8">
                  <w:pPr>
                    <w:adjustRightInd w:val="0"/>
                    <w:snapToGrid w:val="0"/>
                    <w:jc w:val="center"/>
                    <w:rPr>
                      <w:szCs w:val="21"/>
                    </w:rPr>
                  </w:pPr>
                  <w:r w:rsidRPr="0058711D">
                    <w:rPr>
                      <w:szCs w:val="21"/>
                      <w:lang w:bidi="ar"/>
                    </w:rPr>
                    <w:t>5</w:t>
                  </w:r>
                </w:p>
              </w:tc>
            </w:tr>
            <w:tr w:rsidR="0058711D" w:rsidRPr="0058711D" w14:paraId="618A336E"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EEDA7F6" w14:textId="77777777" w:rsidR="004A6815" w:rsidRPr="0058711D" w:rsidRDefault="002E6CB8">
                  <w:pPr>
                    <w:adjustRightInd w:val="0"/>
                    <w:snapToGrid w:val="0"/>
                    <w:jc w:val="center"/>
                    <w:rPr>
                      <w:rFonts w:cs="宋体"/>
                      <w:szCs w:val="21"/>
                      <w:lang w:bidi="ar"/>
                    </w:rPr>
                  </w:pPr>
                  <w:r w:rsidRPr="0058711D">
                    <w:rPr>
                      <w:rFonts w:cs="宋体" w:hint="eastAsia"/>
                      <w:szCs w:val="21"/>
                      <w:lang w:bidi="ar"/>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51CC" w14:textId="77777777" w:rsidR="004A6815" w:rsidRPr="0058711D" w:rsidRDefault="002E6CB8">
                  <w:pPr>
                    <w:adjustRightInd w:val="0"/>
                    <w:snapToGrid w:val="0"/>
                    <w:jc w:val="center"/>
                    <w:rPr>
                      <w:rFonts w:cs="宋体"/>
                      <w:szCs w:val="21"/>
                      <w:lang w:bidi="ar"/>
                    </w:rPr>
                  </w:pPr>
                  <w:r w:rsidRPr="0058711D">
                    <w:rPr>
                      <w:rFonts w:cs="宋体" w:hint="eastAsia"/>
                      <w:szCs w:val="21"/>
                      <w:lang w:bidi="ar"/>
                    </w:rPr>
                    <w:t>一般固废区、危废库</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0BBD940" w14:textId="77777777" w:rsidR="004A6815" w:rsidRPr="0058711D" w:rsidRDefault="002E6CB8">
                  <w:pPr>
                    <w:adjustRightInd w:val="0"/>
                    <w:snapToGrid w:val="0"/>
                    <w:jc w:val="center"/>
                    <w:rPr>
                      <w:szCs w:val="21"/>
                      <w:lang w:bidi="ar"/>
                    </w:rPr>
                  </w:pPr>
                  <w:r w:rsidRPr="0058711D">
                    <w:rPr>
                      <w:rFonts w:hint="eastAsia"/>
                      <w:szCs w:val="21"/>
                      <w:lang w:bidi="ar"/>
                    </w:rPr>
                    <w:t>2</w:t>
                  </w:r>
                </w:p>
              </w:tc>
            </w:tr>
            <w:tr w:rsidR="0058711D" w:rsidRPr="0058711D" w14:paraId="68594DAB"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E3F23C" w14:textId="77777777" w:rsidR="004A6815" w:rsidRPr="0058711D" w:rsidRDefault="002E6CB8">
                  <w:pPr>
                    <w:adjustRightInd w:val="0"/>
                    <w:snapToGrid w:val="0"/>
                    <w:jc w:val="center"/>
                    <w:rPr>
                      <w:szCs w:val="21"/>
                    </w:rPr>
                  </w:pPr>
                  <w:r w:rsidRPr="0058711D">
                    <w:rPr>
                      <w:rFonts w:cs="宋体" w:hint="eastAsia"/>
                      <w:szCs w:val="21"/>
                      <w:lang w:bidi="ar"/>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09127" w14:textId="77777777" w:rsidR="004A6815" w:rsidRPr="0058711D" w:rsidRDefault="002E6CB8">
                  <w:pPr>
                    <w:adjustRightInd w:val="0"/>
                    <w:snapToGrid w:val="0"/>
                    <w:jc w:val="center"/>
                    <w:rPr>
                      <w:szCs w:val="21"/>
                    </w:rPr>
                  </w:pPr>
                  <w:r w:rsidRPr="0058711D">
                    <w:rPr>
                      <w:szCs w:val="21"/>
                      <w:lang w:bidi="ar"/>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85D8F8F" w14:textId="77777777" w:rsidR="004A6815" w:rsidRPr="0058711D" w:rsidRDefault="002E6CB8">
                  <w:pPr>
                    <w:adjustRightInd w:val="0"/>
                    <w:snapToGrid w:val="0"/>
                    <w:jc w:val="center"/>
                    <w:rPr>
                      <w:szCs w:val="21"/>
                    </w:rPr>
                  </w:pPr>
                  <w:r w:rsidRPr="0058711D">
                    <w:rPr>
                      <w:szCs w:val="21"/>
                      <w:lang w:bidi="ar"/>
                    </w:rPr>
                    <w:t>20</w:t>
                  </w:r>
                </w:p>
              </w:tc>
            </w:tr>
          </w:tbl>
          <w:p w14:paraId="1FD99553" w14:textId="77777777" w:rsidR="00392E65" w:rsidRDefault="00392E65">
            <w:pPr>
              <w:widowControl/>
              <w:autoSpaceDE w:val="0"/>
              <w:autoSpaceDN w:val="0"/>
              <w:adjustRightInd w:val="0"/>
              <w:snapToGrid w:val="0"/>
              <w:spacing w:line="360" w:lineRule="auto"/>
              <w:contextualSpacing/>
              <w:rPr>
                <w:kern w:val="0"/>
                <w:szCs w:val="21"/>
              </w:rPr>
            </w:pPr>
          </w:p>
          <w:p w14:paraId="032F2E09" w14:textId="77777777" w:rsidR="009A6170" w:rsidRDefault="009A6170">
            <w:pPr>
              <w:widowControl/>
              <w:autoSpaceDE w:val="0"/>
              <w:autoSpaceDN w:val="0"/>
              <w:adjustRightInd w:val="0"/>
              <w:snapToGrid w:val="0"/>
              <w:spacing w:line="360" w:lineRule="auto"/>
              <w:contextualSpacing/>
              <w:rPr>
                <w:kern w:val="0"/>
                <w:szCs w:val="21"/>
              </w:rPr>
            </w:pPr>
          </w:p>
          <w:p w14:paraId="2E2952C0" w14:textId="77777777" w:rsidR="009A6170" w:rsidRDefault="009A6170">
            <w:pPr>
              <w:widowControl/>
              <w:autoSpaceDE w:val="0"/>
              <w:autoSpaceDN w:val="0"/>
              <w:adjustRightInd w:val="0"/>
              <w:snapToGrid w:val="0"/>
              <w:spacing w:line="360" w:lineRule="auto"/>
              <w:contextualSpacing/>
              <w:rPr>
                <w:kern w:val="0"/>
                <w:szCs w:val="21"/>
              </w:rPr>
            </w:pPr>
          </w:p>
          <w:p w14:paraId="11599FC0" w14:textId="77777777" w:rsidR="009A6170" w:rsidRDefault="009A6170">
            <w:pPr>
              <w:widowControl/>
              <w:autoSpaceDE w:val="0"/>
              <w:autoSpaceDN w:val="0"/>
              <w:adjustRightInd w:val="0"/>
              <w:snapToGrid w:val="0"/>
              <w:spacing w:line="360" w:lineRule="auto"/>
              <w:contextualSpacing/>
              <w:rPr>
                <w:kern w:val="0"/>
                <w:szCs w:val="21"/>
              </w:rPr>
            </w:pPr>
          </w:p>
          <w:p w14:paraId="0E24EB7F" w14:textId="77777777" w:rsidR="009A6170" w:rsidRDefault="009A6170">
            <w:pPr>
              <w:widowControl/>
              <w:autoSpaceDE w:val="0"/>
              <w:autoSpaceDN w:val="0"/>
              <w:adjustRightInd w:val="0"/>
              <w:snapToGrid w:val="0"/>
              <w:spacing w:line="360" w:lineRule="auto"/>
              <w:contextualSpacing/>
              <w:rPr>
                <w:kern w:val="0"/>
                <w:szCs w:val="21"/>
              </w:rPr>
            </w:pPr>
          </w:p>
          <w:p w14:paraId="5C984E54" w14:textId="77777777" w:rsidR="009A6170" w:rsidRDefault="009A6170">
            <w:pPr>
              <w:widowControl/>
              <w:autoSpaceDE w:val="0"/>
              <w:autoSpaceDN w:val="0"/>
              <w:adjustRightInd w:val="0"/>
              <w:snapToGrid w:val="0"/>
              <w:spacing w:line="360" w:lineRule="auto"/>
              <w:contextualSpacing/>
              <w:rPr>
                <w:kern w:val="0"/>
                <w:szCs w:val="21"/>
              </w:rPr>
            </w:pPr>
          </w:p>
          <w:p w14:paraId="111DA2FE" w14:textId="77777777" w:rsidR="009A6170" w:rsidRDefault="009A6170">
            <w:pPr>
              <w:widowControl/>
              <w:autoSpaceDE w:val="0"/>
              <w:autoSpaceDN w:val="0"/>
              <w:adjustRightInd w:val="0"/>
              <w:snapToGrid w:val="0"/>
              <w:spacing w:line="360" w:lineRule="auto"/>
              <w:contextualSpacing/>
              <w:rPr>
                <w:kern w:val="0"/>
                <w:szCs w:val="21"/>
              </w:rPr>
            </w:pPr>
          </w:p>
          <w:p w14:paraId="359592F9" w14:textId="77777777" w:rsidR="009A6170" w:rsidRDefault="009A6170">
            <w:pPr>
              <w:widowControl/>
              <w:autoSpaceDE w:val="0"/>
              <w:autoSpaceDN w:val="0"/>
              <w:adjustRightInd w:val="0"/>
              <w:snapToGrid w:val="0"/>
              <w:spacing w:line="360" w:lineRule="auto"/>
              <w:contextualSpacing/>
              <w:rPr>
                <w:kern w:val="0"/>
                <w:szCs w:val="21"/>
              </w:rPr>
            </w:pPr>
          </w:p>
          <w:p w14:paraId="5AB8E570" w14:textId="77777777" w:rsidR="009A6170" w:rsidRDefault="009A6170">
            <w:pPr>
              <w:widowControl/>
              <w:autoSpaceDE w:val="0"/>
              <w:autoSpaceDN w:val="0"/>
              <w:adjustRightInd w:val="0"/>
              <w:snapToGrid w:val="0"/>
              <w:spacing w:line="360" w:lineRule="auto"/>
              <w:contextualSpacing/>
              <w:rPr>
                <w:kern w:val="0"/>
                <w:szCs w:val="21"/>
              </w:rPr>
            </w:pPr>
          </w:p>
          <w:p w14:paraId="72AC2E06" w14:textId="77777777" w:rsidR="009A6170" w:rsidRDefault="009A6170">
            <w:pPr>
              <w:widowControl/>
              <w:autoSpaceDE w:val="0"/>
              <w:autoSpaceDN w:val="0"/>
              <w:adjustRightInd w:val="0"/>
              <w:snapToGrid w:val="0"/>
              <w:spacing w:line="360" w:lineRule="auto"/>
              <w:contextualSpacing/>
              <w:rPr>
                <w:kern w:val="0"/>
                <w:szCs w:val="21"/>
              </w:rPr>
            </w:pPr>
          </w:p>
          <w:p w14:paraId="7433B529" w14:textId="77777777" w:rsidR="009A6170" w:rsidRDefault="009A6170">
            <w:pPr>
              <w:widowControl/>
              <w:autoSpaceDE w:val="0"/>
              <w:autoSpaceDN w:val="0"/>
              <w:adjustRightInd w:val="0"/>
              <w:snapToGrid w:val="0"/>
              <w:spacing w:line="360" w:lineRule="auto"/>
              <w:contextualSpacing/>
              <w:rPr>
                <w:kern w:val="0"/>
                <w:szCs w:val="21"/>
              </w:rPr>
            </w:pPr>
          </w:p>
          <w:p w14:paraId="390B6974" w14:textId="77777777" w:rsidR="009A6170" w:rsidRDefault="009A6170">
            <w:pPr>
              <w:widowControl/>
              <w:autoSpaceDE w:val="0"/>
              <w:autoSpaceDN w:val="0"/>
              <w:adjustRightInd w:val="0"/>
              <w:snapToGrid w:val="0"/>
              <w:spacing w:line="360" w:lineRule="auto"/>
              <w:contextualSpacing/>
              <w:rPr>
                <w:kern w:val="0"/>
                <w:szCs w:val="21"/>
              </w:rPr>
            </w:pPr>
          </w:p>
          <w:p w14:paraId="7DA9E307" w14:textId="77777777" w:rsidR="009A6170" w:rsidRDefault="009A6170">
            <w:pPr>
              <w:widowControl/>
              <w:autoSpaceDE w:val="0"/>
              <w:autoSpaceDN w:val="0"/>
              <w:adjustRightInd w:val="0"/>
              <w:snapToGrid w:val="0"/>
              <w:spacing w:line="360" w:lineRule="auto"/>
              <w:contextualSpacing/>
              <w:rPr>
                <w:kern w:val="0"/>
                <w:szCs w:val="21"/>
              </w:rPr>
            </w:pPr>
          </w:p>
          <w:p w14:paraId="779058F1" w14:textId="77777777" w:rsidR="009A6170" w:rsidRDefault="009A6170">
            <w:pPr>
              <w:widowControl/>
              <w:autoSpaceDE w:val="0"/>
              <w:autoSpaceDN w:val="0"/>
              <w:adjustRightInd w:val="0"/>
              <w:snapToGrid w:val="0"/>
              <w:spacing w:line="360" w:lineRule="auto"/>
              <w:contextualSpacing/>
              <w:rPr>
                <w:kern w:val="0"/>
                <w:szCs w:val="21"/>
              </w:rPr>
            </w:pPr>
          </w:p>
          <w:p w14:paraId="606595CE" w14:textId="77777777" w:rsidR="009A6170" w:rsidRDefault="009A6170">
            <w:pPr>
              <w:widowControl/>
              <w:autoSpaceDE w:val="0"/>
              <w:autoSpaceDN w:val="0"/>
              <w:adjustRightInd w:val="0"/>
              <w:snapToGrid w:val="0"/>
              <w:spacing w:line="360" w:lineRule="auto"/>
              <w:contextualSpacing/>
              <w:rPr>
                <w:kern w:val="0"/>
                <w:szCs w:val="21"/>
              </w:rPr>
            </w:pPr>
          </w:p>
          <w:p w14:paraId="54DBA853" w14:textId="77777777" w:rsidR="009A6170" w:rsidRDefault="009A6170">
            <w:pPr>
              <w:widowControl/>
              <w:autoSpaceDE w:val="0"/>
              <w:autoSpaceDN w:val="0"/>
              <w:adjustRightInd w:val="0"/>
              <w:snapToGrid w:val="0"/>
              <w:spacing w:line="360" w:lineRule="auto"/>
              <w:contextualSpacing/>
              <w:rPr>
                <w:kern w:val="0"/>
                <w:szCs w:val="21"/>
              </w:rPr>
            </w:pPr>
          </w:p>
          <w:p w14:paraId="585847B4" w14:textId="77777777" w:rsidR="009A6170" w:rsidRDefault="009A6170">
            <w:pPr>
              <w:widowControl/>
              <w:autoSpaceDE w:val="0"/>
              <w:autoSpaceDN w:val="0"/>
              <w:adjustRightInd w:val="0"/>
              <w:snapToGrid w:val="0"/>
              <w:spacing w:line="360" w:lineRule="auto"/>
              <w:contextualSpacing/>
              <w:rPr>
                <w:kern w:val="0"/>
                <w:szCs w:val="21"/>
              </w:rPr>
            </w:pPr>
          </w:p>
          <w:p w14:paraId="6471D0EA" w14:textId="77777777" w:rsidR="009A6170" w:rsidRDefault="009A6170">
            <w:pPr>
              <w:widowControl/>
              <w:autoSpaceDE w:val="0"/>
              <w:autoSpaceDN w:val="0"/>
              <w:adjustRightInd w:val="0"/>
              <w:snapToGrid w:val="0"/>
              <w:spacing w:line="360" w:lineRule="auto"/>
              <w:contextualSpacing/>
              <w:rPr>
                <w:kern w:val="0"/>
                <w:szCs w:val="21"/>
              </w:rPr>
            </w:pPr>
          </w:p>
          <w:p w14:paraId="2F1207EA" w14:textId="77777777" w:rsidR="009A6170" w:rsidRDefault="009A6170">
            <w:pPr>
              <w:widowControl/>
              <w:autoSpaceDE w:val="0"/>
              <w:autoSpaceDN w:val="0"/>
              <w:adjustRightInd w:val="0"/>
              <w:snapToGrid w:val="0"/>
              <w:spacing w:line="360" w:lineRule="auto"/>
              <w:contextualSpacing/>
              <w:rPr>
                <w:kern w:val="0"/>
                <w:szCs w:val="21"/>
              </w:rPr>
            </w:pPr>
          </w:p>
          <w:p w14:paraId="1530DCAE" w14:textId="77777777" w:rsidR="009A6170" w:rsidRDefault="009A6170">
            <w:pPr>
              <w:widowControl/>
              <w:autoSpaceDE w:val="0"/>
              <w:autoSpaceDN w:val="0"/>
              <w:adjustRightInd w:val="0"/>
              <w:snapToGrid w:val="0"/>
              <w:spacing w:line="360" w:lineRule="auto"/>
              <w:contextualSpacing/>
              <w:rPr>
                <w:kern w:val="0"/>
                <w:szCs w:val="21"/>
              </w:rPr>
            </w:pPr>
          </w:p>
          <w:p w14:paraId="150D88BB" w14:textId="77777777" w:rsidR="009A6170" w:rsidRDefault="009A6170">
            <w:pPr>
              <w:widowControl/>
              <w:autoSpaceDE w:val="0"/>
              <w:autoSpaceDN w:val="0"/>
              <w:adjustRightInd w:val="0"/>
              <w:snapToGrid w:val="0"/>
              <w:spacing w:line="360" w:lineRule="auto"/>
              <w:contextualSpacing/>
              <w:rPr>
                <w:kern w:val="0"/>
                <w:szCs w:val="21"/>
              </w:rPr>
            </w:pPr>
          </w:p>
          <w:p w14:paraId="0325F6A5" w14:textId="77777777" w:rsidR="009A6170" w:rsidRDefault="009A6170">
            <w:pPr>
              <w:widowControl/>
              <w:autoSpaceDE w:val="0"/>
              <w:autoSpaceDN w:val="0"/>
              <w:adjustRightInd w:val="0"/>
              <w:snapToGrid w:val="0"/>
              <w:spacing w:line="360" w:lineRule="auto"/>
              <w:contextualSpacing/>
              <w:rPr>
                <w:kern w:val="0"/>
                <w:szCs w:val="21"/>
              </w:rPr>
            </w:pPr>
          </w:p>
          <w:p w14:paraId="10A2CA4A" w14:textId="77777777" w:rsidR="009A6170" w:rsidRDefault="009A6170">
            <w:pPr>
              <w:widowControl/>
              <w:autoSpaceDE w:val="0"/>
              <w:autoSpaceDN w:val="0"/>
              <w:adjustRightInd w:val="0"/>
              <w:snapToGrid w:val="0"/>
              <w:spacing w:line="360" w:lineRule="auto"/>
              <w:contextualSpacing/>
              <w:rPr>
                <w:kern w:val="0"/>
                <w:szCs w:val="21"/>
              </w:rPr>
            </w:pPr>
          </w:p>
          <w:p w14:paraId="6F2C3CE9" w14:textId="77777777" w:rsidR="009A6170" w:rsidRDefault="009A6170">
            <w:pPr>
              <w:widowControl/>
              <w:autoSpaceDE w:val="0"/>
              <w:autoSpaceDN w:val="0"/>
              <w:adjustRightInd w:val="0"/>
              <w:snapToGrid w:val="0"/>
              <w:spacing w:line="360" w:lineRule="auto"/>
              <w:contextualSpacing/>
              <w:rPr>
                <w:kern w:val="0"/>
                <w:szCs w:val="21"/>
              </w:rPr>
            </w:pPr>
          </w:p>
          <w:p w14:paraId="4D52E046" w14:textId="77777777" w:rsidR="009A6170" w:rsidRDefault="009A6170">
            <w:pPr>
              <w:widowControl/>
              <w:autoSpaceDE w:val="0"/>
              <w:autoSpaceDN w:val="0"/>
              <w:adjustRightInd w:val="0"/>
              <w:snapToGrid w:val="0"/>
              <w:spacing w:line="360" w:lineRule="auto"/>
              <w:contextualSpacing/>
              <w:rPr>
                <w:kern w:val="0"/>
                <w:szCs w:val="21"/>
              </w:rPr>
            </w:pPr>
          </w:p>
          <w:p w14:paraId="6D91D362" w14:textId="77777777" w:rsidR="009A6170" w:rsidRDefault="009A6170">
            <w:pPr>
              <w:widowControl/>
              <w:autoSpaceDE w:val="0"/>
              <w:autoSpaceDN w:val="0"/>
              <w:adjustRightInd w:val="0"/>
              <w:snapToGrid w:val="0"/>
              <w:spacing w:line="360" w:lineRule="auto"/>
              <w:contextualSpacing/>
              <w:rPr>
                <w:kern w:val="0"/>
                <w:szCs w:val="21"/>
              </w:rPr>
            </w:pPr>
          </w:p>
          <w:p w14:paraId="2D68AF5C" w14:textId="77777777" w:rsidR="009A6170" w:rsidRDefault="009A6170">
            <w:pPr>
              <w:widowControl/>
              <w:autoSpaceDE w:val="0"/>
              <w:autoSpaceDN w:val="0"/>
              <w:adjustRightInd w:val="0"/>
              <w:snapToGrid w:val="0"/>
              <w:spacing w:line="360" w:lineRule="auto"/>
              <w:contextualSpacing/>
              <w:rPr>
                <w:kern w:val="0"/>
                <w:szCs w:val="21"/>
              </w:rPr>
            </w:pPr>
          </w:p>
          <w:p w14:paraId="6849664C" w14:textId="77777777" w:rsidR="009A6170" w:rsidRDefault="009A6170">
            <w:pPr>
              <w:widowControl/>
              <w:autoSpaceDE w:val="0"/>
              <w:autoSpaceDN w:val="0"/>
              <w:adjustRightInd w:val="0"/>
              <w:snapToGrid w:val="0"/>
              <w:spacing w:line="360" w:lineRule="auto"/>
              <w:contextualSpacing/>
              <w:rPr>
                <w:kern w:val="0"/>
                <w:szCs w:val="21"/>
              </w:rPr>
            </w:pPr>
          </w:p>
          <w:p w14:paraId="3905DFA6" w14:textId="77777777" w:rsidR="009A6170" w:rsidRDefault="009A6170">
            <w:pPr>
              <w:widowControl/>
              <w:autoSpaceDE w:val="0"/>
              <w:autoSpaceDN w:val="0"/>
              <w:adjustRightInd w:val="0"/>
              <w:snapToGrid w:val="0"/>
              <w:spacing w:line="360" w:lineRule="auto"/>
              <w:contextualSpacing/>
              <w:rPr>
                <w:kern w:val="0"/>
                <w:szCs w:val="21"/>
              </w:rPr>
            </w:pPr>
          </w:p>
          <w:p w14:paraId="09EA90EC" w14:textId="77777777" w:rsidR="009A6170" w:rsidRDefault="009A6170">
            <w:pPr>
              <w:widowControl/>
              <w:autoSpaceDE w:val="0"/>
              <w:autoSpaceDN w:val="0"/>
              <w:adjustRightInd w:val="0"/>
              <w:snapToGrid w:val="0"/>
              <w:spacing w:line="360" w:lineRule="auto"/>
              <w:contextualSpacing/>
              <w:rPr>
                <w:kern w:val="0"/>
                <w:szCs w:val="21"/>
              </w:rPr>
            </w:pPr>
          </w:p>
          <w:p w14:paraId="06AE2236" w14:textId="77777777" w:rsidR="009A6170" w:rsidRDefault="009A6170">
            <w:pPr>
              <w:widowControl/>
              <w:autoSpaceDE w:val="0"/>
              <w:autoSpaceDN w:val="0"/>
              <w:adjustRightInd w:val="0"/>
              <w:snapToGrid w:val="0"/>
              <w:spacing w:line="360" w:lineRule="auto"/>
              <w:contextualSpacing/>
              <w:rPr>
                <w:kern w:val="0"/>
                <w:szCs w:val="21"/>
              </w:rPr>
            </w:pPr>
          </w:p>
          <w:p w14:paraId="33ACBA3A" w14:textId="77777777" w:rsidR="009A6170" w:rsidRDefault="009A6170">
            <w:pPr>
              <w:widowControl/>
              <w:autoSpaceDE w:val="0"/>
              <w:autoSpaceDN w:val="0"/>
              <w:adjustRightInd w:val="0"/>
              <w:snapToGrid w:val="0"/>
              <w:spacing w:line="360" w:lineRule="auto"/>
              <w:contextualSpacing/>
              <w:rPr>
                <w:kern w:val="0"/>
                <w:szCs w:val="21"/>
              </w:rPr>
            </w:pPr>
          </w:p>
          <w:p w14:paraId="028E86E6" w14:textId="77777777" w:rsidR="009A6170" w:rsidRDefault="009A6170">
            <w:pPr>
              <w:widowControl/>
              <w:autoSpaceDE w:val="0"/>
              <w:autoSpaceDN w:val="0"/>
              <w:adjustRightInd w:val="0"/>
              <w:snapToGrid w:val="0"/>
              <w:spacing w:line="360" w:lineRule="auto"/>
              <w:contextualSpacing/>
              <w:rPr>
                <w:kern w:val="0"/>
                <w:szCs w:val="21"/>
              </w:rPr>
            </w:pPr>
          </w:p>
          <w:p w14:paraId="5F60B21A" w14:textId="04711DBD" w:rsidR="009A6170" w:rsidRPr="0058711D" w:rsidRDefault="009A6170">
            <w:pPr>
              <w:widowControl/>
              <w:autoSpaceDE w:val="0"/>
              <w:autoSpaceDN w:val="0"/>
              <w:adjustRightInd w:val="0"/>
              <w:snapToGrid w:val="0"/>
              <w:spacing w:line="360" w:lineRule="auto"/>
              <w:contextualSpacing/>
              <w:rPr>
                <w:rFonts w:hint="eastAsia"/>
                <w:kern w:val="0"/>
                <w:szCs w:val="21"/>
              </w:rPr>
            </w:pPr>
          </w:p>
        </w:tc>
      </w:tr>
    </w:tbl>
    <w:p w14:paraId="01D9DBD1" w14:textId="77777777" w:rsidR="004A6815" w:rsidRPr="0058711D" w:rsidRDefault="004A6815">
      <w:pPr>
        <w:adjustRightInd w:val="0"/>
        <w:snapToGrid w:val="0"/>
        <w:spacing w:line="360" w:lineRule="auto"/>
        <w:rPr>
          <w:rFonts w:ascii="宋体" w:cs="宋体"/>
          <w:b/>
          <w:kern w:val="0"/>
          <w:sz w:val="28"/>
          <w:szCs w:val="28"/>
        </w:rPr>
        <w:sectPr w:rsidR="004A6815" w:rsidRPr="0058711D" w:rsidSect="0049044B">
          <w:pgSz w:w="11907" w:h="16840" w:code="9"/>
          <w:pgMar w:top="1701" w:right="1531" w:bottom="1418" w:left="1531" w:header="851" w:footer="1134" w:gutter="0"/>
          <w:cols w:space="720"/>
          <w:docGrid w:linePitch="312"/>
        </w:sectPr>
      </w:pPr>
    </w:p>
    <w:p w14:paraId="1DD28292" w14:textId="77777777" w:rsidR="004A6815" w:rsidRPr="0058711D" w:rsidRDefault="002E6CB8">
      <w:pPr>
        <w:pStyle w:val="af3"/>
        <w:jc w:val="center"/>
        <w:outlineLvl w:val="0"/>
        <w:rPr>
          <w:rFonts w:ascii="黑体" w:eastAsia="黑体" w:hAnsi="黑体"/>
          <w:snapToGrid w:val="0"/>
          <w:sz w:val="30"/>
          <w:szCs w:val="30"/>
        </w:rPr>
      </w:pPr>
      <w:r w:rsidRPr="0058711D">
        <w:rPr>
          <w:rFonts w:ascii="黑体" w:eastAsia="黑体" w:hAnsi="黑体" w:hint="eastAsia"/>
          <w:snapToGrid w:val="0"/>
          <w:sz w:val="30"/>
          <w:szCs w:val="30"/>
        </w:rPr>
        <w:lastRenderedPageBreak/>
        <w:t>五、</w:t>
      </w:r>
      <w:bookmarkStart w:id="7" w:name="_Hlk54167917"/>
      <w:r w:rsidRPr="0058711D">
        <w:rPr>
          <w:rFonts w:ascii="黑体" w:eastAsia="黑体" w:hAnsi="黑体" w:hint="eastAsia"/>
          <w:snapToGrid w:val="0"/>
          <w:sz w:val="30"/>
          <w:szCs w:val="30"/>
        </w:rPr>
        <w:t>环境保护措施监督检查清单</w:t>
      </w:r>
      <w:bookmarkEnd w:id="7"/>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4"/>
        <w:gridCol w:w="1263"/>
        <w:gridCol w:w="850"/>
        <w:gridCol w:w="2410"/>
        <w:gridCol w:w="3473"/>
      </w:tblGrid>
      <w:tr w:rsidR="0058711D" w:rsidRPr="0058711D" w14:paraId="07DDEBA4" w14:textId="77777777">
        <w:trPr>
          <w:trHeight w:val="360"/>
          <w:jc w:val="center"/>
        </w:trPr>
        <w:tc>
          <w:tcPr>
            <w:tcW w:w="854" w:type="dxa"/>
            <w:tcBorders>
              <w:tl2br w:val="single" w:sz="4" w:space="0" w:color="auto"/>
            </w:tcBorders>
          </w:tcPr>
          <w:p w14:paraId="2FE7E3DF" w14:textId="77777777" w:rsidR="004A6815" w:rsidRPr="0058711D" w:rsidRDefault="002E6CB8">
            <w:pPr>
              <w:adjustRightInd w:val="0"/>
              <w:snapToGrid w:val="0"/>
              <w:rPr>
                <w:rFonts w:ascii="宋体" w:hAnsi="宋体" w:cs="宋体"/>
                <w:szCs w:val="21"/>
              </w:rPr>
            </w:pPr>
            <w:r w:rsidRPr="0058711D">
              <w:rPr>
                <w:rFonts w:ascii="宋体" w:hAnsi="宋体" w:cs="宋体" w:hint="eastAsia"/>
                <w:szCs w:val="21"/>
              </w:rPr>
              <w:t>内容</w:t>
            </w:r>
          </w:p>
          <w:p w14:paraId="6E1DC1C5" w14:textId="77777777" w:rsidR="004A6815" w:rsidRPr="0058711D" w:rsidRDefault="002E6CB8">
            <w:pPr>
              <w:adjustRightInd w:val="0"/>
              <w:snapToGrid w:val="0"/>
              <w:rPr>
                <w:rFonts w:ascii="宋体" w:hAnsi="宋体" w:cs="宋体"/>
                <w:szCs w:val="21"/>
              </w:rPr>
            </w:pPr>
            <w:r w:rsidRPr="0058711D">
              <w:rPr>
                <w:rFonts w:ascii="宋体" w:hAnsi="宋体" w:cs="宋体" w:hint="eastAsia"/>
                <w:szCs w:val="21"/>
              </w:rPr>
              <w:t>要素</w:t>
            </w:r>
          </w:p>
        </w:tc>
        <w:tc>
          <w:tcPr>
            <w:tcW w:w="1263" w:type="dxa"/>
            <w:vAlign w:val="center"/>
          </w:tcPr>
          <w:p w14:paraId="069F81A7"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排放口(编号、名称)/污染源</w:t>
            </w:r>
          </w:p>
        </w:tc>
        <w:tc>
          <w:tcPr>
            <w:tcW w:w="850" w:type="dxa"/>
            <w:vAlign w:val="center"/>
          </w:tcPr>
          <w:p w14:paraId="303DAA7A"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污染物项目</w:t>
            </w:r>
          </w:p>
        </w:tc>
        <w:tc>
          <w:tcPr>
            <w:tcW w:w="2410" w:type="dxa"/>
            <w:vAlign w:val="center"/>
          </w:tcPr>
          <w:p w14:paraId="48C1D6BF"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环境保护措施</w:t>
            </w:r>
          </w:p>
        </w:tc>
        <w:tc>
          <w:tcPr>
            <w:tcW w:w="3473" w:type="dxa"/>
            <w:vAlign w:val="center"/>
          </w:tcPr>
          <w:p w14:paraId="4F5841B7"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执行标准</w:t>
            </w:r>
          </w:p>
        </w:tc>
      </w:tr>
      <w:tr w:rsidR="0058711D" w:rsidRPr="0058711D" w14:paraId="08CFEC38" w14:textId="77777777">
        <w:trPr>
          <w:trHeight w:val="360"/>
          <w:jc w:val="center"/>
        </w:trPr>
        <w:tc>
          <w:tcPr>
            <w:tcW w:w="854" w:type="dxa"/>
            <w:vMerge w:val="restart"/>
            <w:vAlign w:val="center"/>
          </w:tcPr>
          <w:p w14:paraId="67A5A41B" w14:textId="77777777" w:rsidR="004A6815" w:rsidRPr="0058711D" w:rsidRDefault="002E6CB8">
            <w:pPr>
              <w:adjustRightInd w:val="0"/>
              <w:snapToGrid w:val="0"/>
              <w:jc w:val="center"/>
              <w:rPr>
                <w:szCs w:val="21"/>
              </w:rPr>
            </w:pPr>
            <w:r w:rsidRPr="0058711D">
              <w:rPr>
                <w:szCs w:val="21"/>
              </w:rPr>
              <w:t>大气环境</w:t>
            </w:r>
          </w:p>
        </w:tc>
        <w:tc>
          <w:tcPr>
            <w:tcW w:w="1263" w:type="dxa"/>
            <w:vAlign w:val="center"/>
          </w:tcPr>
          <w:p w14:paraId="58957C1E" w14:textId="77777777" w:rsidR="004A6815" w:rsidRPr="0058711D" w:rsidRDefault="002E6CB8">
            <w:pPr>
              <w:adjustRightInd w:val="0"/>
              <w:snapToGrid w:val="0"/>
              <w:jc w:val="center"/>
              <w:rPr>
                <w:szCs w:val="21"/>
              </w:rPr>
            </w:pPr>
            <w:r w:rsidRPr="0058711D">
              <w:rPr>
                <w:szCs w:val="21"/>
              </w:rPr>
              <w:t>DA00</w:t>
            </w:r>
            <w:r w:rsidRPr="0058711D">
              <w:rPr>
                <w:rFonts w:hint="eastAsia"/>
                <w:szCs w:val="21"/>
              </w:rPr>
              <w:t>4</w:t>
            </w:r>
            <w:r w:rsidRPr="0058711D">
              <w:rPr>
                <w:szCs w:val="21"/>
              </w:rPr>
              <w:t>、</w:t>
            </w:r>
            <w:r w:rsidRPr="0058711D">
              <w:rPr>
                <w:rFonts w:hint="eastAsia"/>
                <w:szCs w:val="21"/>
              </w:rPr>
              <w:t>喷塑工序</w:t>
            </w:r>
          </w:p>
        </w:tc>
        <w:tc>
          <w:tcPr>
            <w:tcW w:w="850" w:type="dxa"/>
            <w:vAlign w:val="center"/>
          </w:tcPr>
          <w:p w14:paraId="79C782B5" w14:textId="77777777" w:rsidR="004A6815" w:rsidRPr="0058711D" w:rsidRDefault="002E6CB8">
            <w:pPr>
              <w:adjustRightInd w:val="0"/>
              <w:snapToGrid w:val="0"/>
              <w:jc w:val="center"/>
              <w:rPr>
                <w:szCs w:val="21"/>
              </w:rPr>
            </w:pPr>
            <w:r w:rsidRPr="0058711D">
              <w:rPr>
                <w:szCs w:val="21"/>
              </w:rPr>
              <w:t>颗粒物</w:t>
            </w:r>
          </w:p>
        </w:tc>
        <w:tc>
          <w:tcPr>
            <w:tcW w:w="2410" w:type="dxa"/>
            <w:vAlign w:val="center"/>
          </w:tcPr>
          <w:p w14:paraId="75EE4499" w14:textId="77777777" w:rsidR="004A6815" w:rsidRPr="0058711D" w:rsidRDefault="002E6CB8">
            <w:pPr>
              <w:adjustRightInd w:val="0"/>
              <w:snapToGrid w:val="0"/>
              <w:jc w:val="center"/>
              <w:rPr>
                <w:kern w:val="0"/>
                <w:szCs w:val="21"/>
              </w:rPr>
            </w:pPr>
            <w:r w:rsidRPr="0058711D">
              <w:rPr>
                <w:rFonts w:hint="eastAsia"/>
                <w:kern w:val="0"/>
                <w:szCs w:val="21"/>
              </w:rPr>
              <w:t>喷塑废气经滤筒除尘器</w:t>
            </w:r>
            <w:r w:rsidRPr="0058711D">
              <w:rPr>
                <w:rFonts w:hint="eastAsia"/>
                <w:kern w:val="0"/>
                <w:szCs w:val="21"/>
              </w:rPr>
              <w:t>+</w:t>
            </w:r>
            <w:r w:rsidRPr="0058711D">
              <w:rPr>
                <w:rFonts w:hint="eastAsia"/>
                <w:kern w:val="0"/>
                <w:szCs w:val="21"/>
              </w:rPr>
              <w:t>袋式除尘器处理后经</w:t>
            </w:r>
            <w:r w:rsidRPr="0058711D">
              <w:rPr>
                <w:rFonts w:hint="eastAsia"/>
                <w:kern w:val="0"/>
                <w:szCs w:val="21"/>
              </w:rPr>
              <w:t>15m</w:t>
            </w:r>
            <w:r w:rsidRPr="0058711D">
              <w:rPr>
                <w:rFonts w:hint="eastAsia"/>
                <w:kern w:val="0"/>
                <w:szCs w:val="21"/>
              </w:rPr>
              <w:t>高的</w:t>
            </w:r>
            <w:r w:rsidRPr="0058711D">
              <w:rPr>
                <w:rFonts w:hint="eastAsia"/>
                <w:kern w:val="0"/>
                <w:szCs w:val="21"/>
              </w:rPr>
              <w:t>DA004</w:t>
            </w:r>
            <w:r w:rsidRPr="0058711D">
              <w:rPr>
                <w:rFonts w:hint="eastAsia"/>
                <w:kern w:val="0"/>
                <w:szCs w:val="21"/>
              </w:rPr>
              <w:t>排气筒排放</w:t>
            </w:r>
          </w:p>
        </w:tc>
        <w:tc>
          <w:tcPr>
            <w:tcW w:w="3473" w:type="dxa"/>
            <w:vAlign w:val="center"/>
          </w:tcPr>
          <w:p w14:paraId="50CAA2AF" w14:textId="77777777" w:rsidR="004A6815" w:rsidRPr="0058711D" w:rsidRDefault="002E6CB8">
            <w:pPr>
              <w:adjustRightInd w:val="0"/>
              <w:snapToGrid w:val="0"/>
              <w:jc w:val="center"/>
              <w:rPr>
                <w:szCs w:val="21"/>
              </w:rPr>
            </w:pPr>
            <w:r w:rsidRPr="0058711D">
              <w:rPr>
                <w:szCs w:val="21"/>
              </w:rPr>
              <w:t>《区域性大气污染物综合排放标准》（</w:t>
            </w:r>
            <w:r w:rsidRPr="0058711D">
              <w:rPr>
                <w:szCs w:val="21"/>
              </w:rPr>
              <w:t>DB37/2376-2019</w:t>
            </w:r>
            <w:r w:rsidRPr="0058711D">
              <w:rPr>
                <w:szCs w:val="21"/>
              </w:rPr>
              <w:t>）表</w:t>
            </w:r>
            <w:r w:rsidRPr="0058711D">
              <w:rPr>
                <w:szCs w:val="21"/>
              </w:rPr>
              <w:t>1</w:t>
            </w:r>
            <w:r w:rsidRPr="0058711D">
              <w:rPr>
                <w:szCs w:val="21"/>
              </w:rPr>
              <w:t>一般控制区标准；《大气污染物综合排放标准》（</w:t>
            </w:r>
            <w:r w:rsidRPr="0058711D">
              <w:rPr>
                <w:szCs w:val="21"/>
              </w:rPr>
              <w:t>GB16297-1996</w:t>
            </w:r>
            <w:r w:rsidRPr="0058711D">
              <w:rPr>
                <w:szCs w:val="21"/>
              </w:rPr>
              <w:t>）表</w:t>
            </w:r>
            <w:r w:rsidRPr="0058711D">
              <w:rPr>
                <w:szCs w:val="21"/>
              </w:rPr>
              <w:t>2</w:t>
            </w:r>
            <w:proofErr w:type="gramStart"/>
            <w:r w:rsidRPr="0058711D">
              <w:rPr>
                <w:szCs w:val="21"/>
              </w:rPr>
              <w:t>二</w:t>
            </w:r>
            <w:proofErr w:type="gramEnd"/>
            <w:r w:rsidRPr="0058711D">
              <w:rPr>
                <w:szCs w:val="21"/>
              </w:rPr>
              <w:t>级污染物排放限值</w:t>
            </w:r>
          </w:p>
        </w:tc>
      </w:tr>
      <w:tr w:rsidR="0058711D" w:rsidRPr="0058711D" w14:paraId="17CD5521" w14:textId="77777777">
        <w:trPr>
          <w:trHeight w:val="360"/>
          <w:jc w:val="center"/>
        </w:trPr>
        <w:tc>
          <w:tcPr>
            <w:tcW w:w="854" w:type="dxa"/>
            <w:vMerge/>
            <w:vAlign w:val="center"/>
          </w:tcPr>
          <w:p w14:paraId="2BA5CF40" w14:textId="77777777" w:rsidR="004A6815" w:rsidRPr="0058711D" w:rsidRDefault="004A6815">
            <w:pPr>
              <w:adjustRightInd w:val="0"/>
              <w:snapToGrid w:val="0"/>
              <w:jc w:val="center"/>
              <w:rPr>
                <w:szCs w:val="21"/>
              </w:rPr>
            </w:pPr>
          </w:p>
        </w:tc>
        <w:tc>
          <w:tcPr>
            <w:tcW w:w="1263" w:type="dxa"/>
            <w:vAlign w:val="center"/>
          </w:tcPr>
          <w:p w14:paraId="130C98DA" w14:textId="77777777" w:rsidR="004A6815" w:rsidRPr="0058711D" w:rsidRDefault="002E6CB8">
            <w:pPr>
              <w:adjustRightInd w:val="0"/>
              <w:snapToGrid w:val="0"/>
              <w:jc w:val="center"/>
              <w:rPr>
                <w:szCs w:val="21"/>
              </w:rPr>
            </w:pPr>
            <w:r w:rsidRPr="0058711D">
              <w:rPr>
                <w:szCs w:val="21"/>
              </w:rPr>
              <w:t>DA00</w:t>
            </w:r>
            <w:r w:rsidRPr="0058711D">
              <w:rPr>
                <w:rFonts w:hint="eastAsia"/>
                <w:szCs w:val="21"/>
              </w:rPr>
              <w:t>5</w:t>
            </w:r>
            <w:r w:rsidRPr="0058711D">
              <w:rPr>
                <w:szCs w:val="21"/>
              </w:rPr>
              <w:t>、</w:t>
            </w:r>
            <w:r w:rsidRPr="0058711D">
              <w:rPr>
                <w:rFonts w:hint="eastAsia"/>
                <w:szCs w:val="21"/>
              </w:rPr>
              <w:t>固化、固化液化气燃烧工序</w:t>
            </w:r>
          </w:p>
        </w:tc>
        <w:tc>
          <w:tcPr>
            <w:tcW w:w="850" w:type="dxa"/>
            <w:vAlign w:val="center"/>
          </w:tcPr>
          <w:p w14:paraId="6550AB6D" w14:textId="77777777" w:rsidR="004A6815" w:rsidRPr="0058711D" w:rsidRDefault="002E6CB8">
            <w:pPr>
              <w:adjustRightInd w:val="0"/>
              <w:snapToGrid w:val="0"/>
              <w:jc w:val="center"/>
              <w:rPr>
                <w:szCs w:val="21"/>
              </w:rPr>
            </w:pPr>
            <w:r w:rsidRPr="0058711D">
              <w:rPr>
                <w:szCs w:val="21"/>
              </w:rPr>
              <w:t>颗粒物、</w:t>
            </w:r>
            <w:r w:rsidRPr="0058711D">
              <w:rPr>
                <w:rFonts w:hint="eastAsia"/>
                <w:szCs w:val="21"/>
              </w:rPr>
              <w:t>二氧化硫、氮氧化物、</w:t>
            </w:r>
            <w:r w:rsidRPr="0058711D">
              <w:rPr>
                <w:szCs w:val="21"/>
              </w:rPr>
              <w:t>VOCs</w:t>
            </w:r>
          </w:p>
        </w:tc>
        <w:tc>
          <w:tcPr>
            <w:tcW w:w="2410" w:type="dxa"/>
            <w:vAlign w:val="center"/>
          </w:tcPr>
          <w:p w14:paraId="62CD5255" w14:textId="77777777" w:rsidR="004A6815" w:rsidRPr="0058711D" w:rsidRDefault="002E6CB8">
            <w:pPr>
              <w:adjustRightInd w:val="0"/>
              <w:snapToGrid w:val="0"/>
              <w:jc w:val="center"/>
              <w:rPr>
                <w:kern w:val="0"/>
                <w:szCs w:val="21"/>
              </w:rPr>
            </w:pPr>
            <w:r w:rsidRPr="0058711D">
              <w:rPr>
                <w:rFonts w:hint="eastAsia"/>
                <w:kern w:val="0"/>
                <w:szCs w:val="21"/>
              </w:rPr>
              <w:t>固化液化气燃烧废气</w:t>
            </w:r>
            <w:proofErr w:type="gramStart"/>
            <w:r w:rsidRPr="0058711D">
              <w:rPr>
                <w:rFonts w:hint="eastAsia"/>
                <w:kern w:val="0"/>
                <w:szCs w:val="21"/>
              </w:rPr>
              <w:t>采用低氮燃烧</w:t>
            </w:r>
            <w:proofErr w:type="gramEnd"/>
            <w:r w:rsidRPr="0058711D">
              <w:rPr>
                <w:rFonts w:hint="eastAsia"/>
                <w:kern w:val="0"/>
                <w:szCs w:val="21"/>
              </w:rPr>
              <w:t>技术处理，固化产生的挥发性有机物二级活性炭吸附处理后汇入</w:t>
            </w:r>
            <w:r w:rsidRPr="0058711D">
              <w:rPr>
                <w:rFonts w:hint="eastAsia"/>
                <w:kern w:val="0"/>
                <w:szCs w:val="21"/>
              </w:rPr>
              <w:t>15m</w:t>
            </w:r>
            <w:r w:rsidRPr="0058711D">
              <w:rPr>
                <w:rFonts w:hint="eastAsia"/>
                <w:kern w:val="0"/>
                <w:szCs w:val="21"/>
              </w:rPr>
              <w:t>高的</w:t>
            </w:r>
            <w:r w:rsidRPr="0058711D">
              <w:rPr>
                <w:rFonts w:hint="eastAsia"/>
                <w:kern w:val="0"/>
                <w:szCs w:val="21"/>
              </w:rPr>
              <w:t>DA005</w:t>
            </w:r>
            <w:r w:rsidRPr="0058711D">
              <w:rPr>
                <w:rFonts w:hint="eastAsia"/>
                <w:kern w:val="0"/>
                <w:szCs w:val="21"/>
              </w:rPr>
              <w:t>排气筒排放</w:t>
            </w:r>
          </w:p>
        </w:tc>
        <w:tc>
          <w:tcPr>
            <w:tcW w:w="3473" w:type="dxa"/>
            <w:vAlign w:val="center"/>
          </w:tcPr>
          <w:p w14:paraId="79DC69A2" w14:textId="77777777" w:rsidR="004A6815" w:rsidRPr="0058711D" w:rsidRDefault="002E6CB8">
            <w:pPr>
              <w:adjustRightInd w:val="0"/>
              <w:snapToGrid w:val="0"/>
              <w:jc w:val="center"/>
              <w:rPr>
                <w:szCs w:val="21"/>
              </w:rPr>
            </w:pPr>
            <w:r w:rsidRPr="0058711D">
              <w:rPr>
                <w:szCs w:val="21"/>
              </w:rPr>
              <w:t>《区域性大气污染物综合排放标准》（</w:t>
            </w:r>
            <w:r w:rsidRPr="0058711D">
              <w:rPr>
                <w:szCs w:val="21"/>
              </w:rPr>
              <w:t>DB37/2376-2019</w:t>
            </w:r>
            <w:r w:rsidRPr="0058711D">
              <w:rPr>
                <w:szCs w:val="21"/>
              </w:rPr>
              <w:t>）表</w:t>
            </w:r>
            <w:r w:rsidRPr="0058711D">
              <w:rPr>
                <w:szCs w:val="21"/>
              </w:rPr>
              <w:t>1</w:t>
            </w:r>
            <w:r w:rsidRPr="0058711D">
              <w:rPr>
                <w:szCs w:val="21"/>
              </w:rPr>
              <w:t>一般控制区标准；《大气污染物综合排放标准》（</w:t>
            </w:r>
            <w:r w:rsidRPr="0058711D">
              <w:rPr>
                <w:szCs w:val="21"/>
              </w:rPr>
              <w:t>GB16297-1996</w:t>
            </w:r>
            <w:r w:rsidRPr="0058711D">
              <w:rPr>
                <w:szCs w:val="21"/>
              </w:rPr>
              <w:t>）表</w:t>
            </w:r>
            <w:r w:rsidRPr="0058711D">
              <w:rPr>
                <w:szCs w:val="21"/>
              </w:rPr>
              <w:t>2</w:t>
            </w:r>
            <w:proofErr w:type="gramStart"/>
            <w:r w:rsidRPr="0058711D">
              <w:rPr>
                <w:szCs w:val="21"/>
              </w:rPr>
              <w:t>二</w:t>
            </w:r>
            <w:proofErr w:type="gramEnd"/>
            <w:r w:rsidRPr="0058711D">
              <w:rPr>
                <w:szCs w:val="21"/>
              </w:rPr>
              <w:t>级污染物排放限值</w:t>
            </w:r>
            <w:r w:rsidRPr="0058711D">
              <w:rPr>
                <w:rFonts w:hint="eastAsia"/>
                <w:szCs w:val="21"/>
              </w:rPr>
              <w:t>；</w:t>
            </w:r>
            <w:r w:rsidRPr="0058711D">
              <w:t>《挥发性有机物排放标准第</w:t>
            </w:r>
            <w:r w:rsidRPr="0058711D">
              <w:t>1</w:t>
            </w:r>
            <w:r w:rsidRPr="0058711D">
              <w:t>部分：汽车制造业》（</w:t>
            </w:r>
            <w:r w:rsidRPr="0058711D">
              <w:t>DB37/2801.1-2016</w:t>
            </w:r>
            <w:r w:rsidRPr="0058711D">
              <w:t>）表</w:t>
            </w:r>
            <w:r w:rsidRPr="0058711D">
              <w:t>1</w:t>
            </w:r>
            <w:r w:rsidRPr="0058711D">
              <w:t>标准</w:t>
            </w:r>
          </w:p>
        </w:tc>
      </w:tr>
      <w:tr w:rsidR="0058711D" w:rsidRPr="0058711D" w14:paraId="5B9248FF" w14:textId="77777777">
        <w:trPr>
          <w:trHeight w:val="360"/>
          <w:jc w:val="center"/>
        </w:trPr>
        <w:tc>
          <w:tcPr>
            <w:tcW w:w="854" w:type="dxa"/>
            <w:vMerge/>
            <w:vAlign w:val="center"/>
          </w:tcPr>
          <w:p w14:paraId="3B478E68" w14:textId="77777777" w:rsidR="004A6815" w:rsidRPr="0058711D" w:rsidRDefault="004A6815">
            <w:pPr>
              <w:adjustRightInd w:val="0"/>
              <w:snapToGrid w:val="0"/>
              <w:jc w:val="center"/>
              <w:rPr>
                <w:szCs w:val="21"/>
              </w:rPr>
            </w:pPr>
          </w:p>
        </w:tc>
        <w:tc>
          <w:tcPr>
            <w:tcW w:w="1263" w:type="dxa"/>
            <w:vAlign w:val="center"/>
          </w:tcPr>
          <w:p w14:paraId="432F0732" w14:textId="77777777" w:rsidR="004A6815" w:rsidRPr="0058711D" w:rsidRDefault="002E6CB8">
            <w:pPr>
              <w:adjustRightInd w:val="0"/>
              <w:snapToGrid w:val="0"/>
              <w:jc w:val="center"/>
              <w:rPr>
                <w:szCs w:val="21"/>
              </w:rPr>
            </w:pPr>
            <w:r w:rsidRPr="0058711D">
              <w:rPr>
                <w:szCs w:val="21"/>
              </w:rPr>
              <w:t>生产车间无组织</w:t>
            </w:r>
          </w:p>
        </w:tc>
        <w:tc>
          <w:tcPr>
            <w:tcW w:w="850" w:type="dxa"/>
            <w:vAlign w:val="center"/>
          </w:tcPr>
          <w:p w14:paraId="7E33D3B7" w14:textId="77777777" w:rsidR="004A6815" w:rsidRPr="0058711D" w:rsidRDefault="00C84309">
            <w:pPr>
              <w:adjustRightInd w:val="0"/>
              <w:snapToGrid w:val="0"/>
              <w:jc w:val="center"/>
              <w:rPr>
                <w:szCs w:val="21"/>
              </w:rPr>
            </w:pPr>
            <w:r w:rsidRPr="0058711D">
              <w:rPr>
                <w:szCs w:val="21"/>
              </w:rPr>
              <w:t>颗粒物、</w:t>
            </w:r>
            <w:r w:rsidRPr="0058711D">
              <w:rPr>
                <w:rFonts w:hint="eastAsia"/>
                <w:szCs w:val="21"/>
              </w:rPr>
              <w:t>二氧化硫、氮氧化物、</w:t>
            </w:r>
            <w:r w:rsidRPr="0058711D">
              <w:rPr>
                <w:szCs w:val="21"/>
              </w:rPr>
              <w:t>VOCs</w:t>
            </w:r>
          </w:p>
        </w:tc>
        <w:tc>
          <w:tcPr>
            <w:tcW w:w="2410" w:type="dxa"/>
            <w:vAlign w:val="center"/>
          </w:tcPr>
          <w:p w14:paraId="254E096B"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加强车间通风</w:t>
            </w:r>
          </w:p>
        </w:tc>
        <w:tc>
          <w:tcPr>
            <w:tcW w:w="3473" w:type="dxa"/>
            <w:vAlign w:val="center"/>
          </w:tcPr>
          <w:p w14:paraId="3DCC241D" w14:textId="77777777" w:rsidR="004A6815" w:rsidRPr="0058711D" w:rsidRDefault="002E6CB8">
            <w:pPr>
              <w:adjustRightInd w:val="0"/>
              <w:snapToGrid w:val="0"/>
              <w:jc w:val="center"/>
              <w:rPr>
                <w:rFonts w:ascii="宋体" w:hAnsi="宋体" w:cs="宋体"/>
                <w:szCs w:val="21"/>
              </w:rPr>
            </w:pPr>
            <w:r w:rsidRPr="0058711D">
              <w:t>《大气污染物综合排放标准》（</w:t>
            </w:r>
            <w:r w:rsidRPr="0058711D">
              <w:t>GB16297-1996</w:t>
            </w:r>
            <w:r w:rsidRPr="0058711D">
              <w:t>）表</w:t>
            </w:r>
            <w:r w:rsidRPr="0058711D">
              <w:t>2</w:t>
            </w:r>
            <w:r w:rsidRPr="0058711D">
              <w:t>中无组织排放监控浓度限值</w:t>
            </w:r>
            <w:r w:rsidRPr="0058711D">
              <w:rPr>
                <w:rFonts w:hint="eastAsia"/>
              </w:rPr>
              <w:t>；</w:t>
            </w:r>
            <w:r w:rsidRPr="0058711D">
              <w:t>《挥发性有机物排放标准第</w:t>
            </w:r>
            <w:r w:rsidRPr="0058711D">
              <w:t>1</w:t>
            </w:r>
            <w:r w:rsidRPr="0058711D">
              <w:t>部分：汽车制造业》（</w:t>
            </w:r>
            <w:r w:rsidRPr="0058711D">
              <w:t>DB37/2801.1-2016</w:t>
            </w:r>
            <w:r w:rsidRPr="0058711D">
              <w:t>）表</w:t>
            </w:r>
            <w:r w:rsidRPr="0058711D">
              <w:t>2</w:t>
            </w:r>
            <w:r w:rsidRPr="0058711D">
              <w:t>标准</w:t>
            </w:r>
            <w:r w:rsidRPr="0058711D">
              <w:rPr>
                <w:rFonts w:hint="eastAsia"/>
              </w:rPr>
              <w:t>；</w:t>
            </w:r>
            <w:r w:rsidRPr="0058711D">
              <w:t>《挥发性有机物无组织排放控制标准》</w:t>
            </w:r>
            <w:r w:rsidRPr="0058711D">
              <w:t>(GB37822-2019)</w:t>
            </w:r>
            <w:r w:rsidRPr="0058711D">
              <w:t>表</w:t>
            </w:r>
            <w:r w:rsidRPr="0058711D">
              <w:t>A.1</w:t>
            </w:r>
            <w:r w:rsidRPr="0058711D">
              <w:t>特别排放限值</w:t>
            </w:r>
            <w:r w:rsidRPr="0058711D">
              <w:rPr>
                <w:rFonts w:hint="eastAsia"/>
                <w:lang w:bidi="ar"/>
              </w:rPr>
              <w:t>；《工业炉窑大气污染物排放标准》（</w:t>
            </w:r>
            <w:r w:rsidRPr="0058711D">
              <w:rPr>
                <w:lang w:bidi="ar"/>
              </w:rPr>
              <w:t>GB9078-1996</w:t>
            </w:r>
            <w:r w:rsidRPr="0058711D">
              <w:rPr>
                <w:rFonts w:hint="eastAsia"/>
                <w:lang w:bidi="ar"/>
              </w:rPr>
              <w:t>）表</w:t>
            </w:r>
            <w:r w:rsidRPr="0058711D">
              <w:rPr>
                <w:lang w:bidi="ar"/>
              </w:rPr>
              <w:t>3</w:t>
            </w:r>
            <w:r w:rsidRPr="0058711D">
              <w:rPr>
                <w:rFonts w:hint="eastAsia"/>
                <w:lang w:bidi="ar"/>
              </w:rPr>
              <w:t>标准</w:t>
            </w:r>
          </w:p>
        </w:tc>
      </w:tr>
      <w:tr w:rsidR="0058711D" w:rsidRPr="0058711D" w14:paraId="5B929292" w14:textId="77777777">
        <w:trPr>
          <w:trHeight w:val="795"/>
          <w:jc w:val="center"/>
        </w:trPr>
        <w:tc>
          <w:tcPr>
            <w:tcW w:w="854" w:type="dxa"/>
            <w:vAlign w:val="center"/>
          </w:tcPr>
          <w:p w14:paraId="16073E06"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地表水环境</w:t>
            </w:r>
          </w:p>
        </w:tc>
        <w:tc>
          <w:tcPr>
            <w:tcW w:w="7996" w:type="dxa"/>
            <w:gridSpan w:val="4"/>
            <w:vAlign w:val="center"/>
          </w:tcPr>
          <w:p w14:paraId="2EE3286C"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本项目无新增生产废水及生活污水</w:t>
            </w:r>
          </w:p>
        </w:tc>
      </w:tr>
      <w:tr w:rsidR="0058711D" w:rsidRPr="0058711D" w14:paraId="5380A630" w14:textId="77777777">
        <w:trPr>
          <w:trHeight w:val="1110"/>
          <w:jc w:val="center"/>
        </w:trPr>
        <w:tc>
          <w:tcPr>
            <w:tcW w:w="854" w:type="dxa"/>
            <w:vAlign w:val="center"/>
          </w:tcPr>
          <w:p w14:paraId="210DD4FD"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声环境</w:t>
            </w:r>
          </w:p>
        </w:tc>
        <w:tc>
          <w:tcPr>
            <w:tcW w:w="1263" w:type="dxa"/>
            <w:vAlign w:val="center"/>
          </w:tcPr>
          <w:p w14:paraId="2AB0C19B"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 xml:space="preserve">生产及环保设备 </w:t>
            </w:r>
          </w:p>
        </w:tc>
        <w:tc>
          <w:tcPr>
            <w:tcW w:w="850" w:type="dxa"/>
            <w:vAlign w:val="center"/>
          </w:tcPr>
          <w:p w14:paraId="5A002D06"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噪声</w:t>
            </w:r>
          </w:p>
        </w:tc>
        <w:tc>
          <w:tcPr>
            <w:tcW w:w="2410" w:type="dxa"/>
            <w:vAlign w:val="center"/>
          </w:tcPr>
          <w:p w14:paraId="53CC3797" w14:textId="77777777" w:rsidR="004A6815" w:rsidRPr="0058711D" w:rsidRDefault="002E6CB8">
            <w:pPr>
              <w:adjustRightInd w:val="0"/>
              <w:snapToGrid w:val="0"/>
              <w:jc w:val="center"/>
              <w:rPr>
                <w:rFonts w:ascii="宋体" w:hAnsi="宋体" w:cs="宋体"/>
                <w:szCs w:val="21"/>
              </w:rPr>
            </w:pPr>
            <w:r w:rsidRPr="0058711D">
              <w:rPr>
                <w:szCs w:val="21"/>
              </w:rPr>
              <w:t>选用噪声低的设备，降低设备噪声源强；在设备安装时采取加装防震垫等减震、降噪措施；加强设备管理和维修，确保设备正常运行</w:t>
            </w:r>
          </w:p>
        </w:tc>
        <w:tc>
          <w:tcPr>
            <w:tcW w:w="3473" w:type="dxa"/>
            <w:vAlign w:val="center"/>
          </w:tcPr>
          <w:p w14:paraId="5C7D71B9" w14:textId="77777777" w:rsidR="004A6815" w:rsidRPr="0058711D" w:rsidRDefault="002E6CB8">
            <w:pPr>
              <w:adjustRightInd w:val="0"/>
              <w:snapToGrid w:val="0"/>
              <w:jc w:val="center"/>
              <w:rPr>
                <w:rFonts w:ascii="宋体" w:hAnsi="宋体" w:cs="宋体"/>
                <w:szCs w:val="21"/>
              </w:rPr>
            </w:pPr>
            <w:r w:rsidRPr="0058711D">
              <w:t>《工业企业厂界环境噪声排放标准》（</w:t>
            </w:r>
            <w:r w:rsidRPr="0058711D">
              <w:t>GB12348-2008</w:t>
            </w:r>
            <w:r w:rsidRPr="0058711D">
              <w:t>）</w:t>
            </w:r>
            <w:r w:rsidRPr="0058711D">
              <w:rPr>
                <w:rFonts w:hint="eastAsia"/>
              </w:rPr>
              <w:t>2</w:t>
            </w:r>
            <w:r w:rsidRPr="0058711D">
              <w:rPr>
                <w:rFonts w:hint="eastAsia"/>
              </w:rPr>
              <w:t>类</w:t>
            </w:r>
            <w:r w:rsidRPr="0058711D">
              <w:t>标准</w:t>
            </w:r>
          </w:p>
        </w:tc>
      </w:tr>
      <w:tr w:rsidR="0058711D" w:rsidRPr="0058711D" w14:paraId="7D0F6C75" w14:textId="77777777">
        <w:trPr>
          <w:trHeight w:val="335"/>
          <w:jc w:val="center"/>
        </w:trPr>
        <w:tc>
          <w:tcPr>
            <w:tcW w:w="854" w:type="dxa"/>
            <w:vAlign w:val="center"/>
          </w:tcPr>
          <w:p w14:paraId="0974736E"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电磁辐射</w:t>
            </w:r>
          </w:p>
        </w:tc>
        <w:tc>
          <w:tcPr>
            <w:tcW w:w="7996" w:type="dxa"/>
            <w:gridSpan w:val="4"/>
            <w:vAlign w:val="center"/>
          </w:tcPr>
          <w:p w14:paraId="537CFD54"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无</w:t>
            </w:r>
          </w:p>
        </w:tc>
      </w:tr>
      <w:tr w:rsidR="0058711D" w:rsidRPr="0058711D" w14:paraId="7850D5F3" w14:textId="77777777">
        <w:trPr>
          <w:trHeight w:val="1083"/>
          <w:jc w:val="center"/>
        </w:trPr>
        <w:tc>
          <w:tcPr>
            <w:tcW w:w="854" w:type="dxa"/>
            <w:vAlign w:val="center"/>
          </w:tcPr>
          <w:p w14:paraId="53C0C8C0"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固体废物</w:t>
            </w:r>
          </w:p>
        </w:tc>
        <w:tc>
          <w:tcPr>
            <w:tcW w:w="7996" w:type="dxa"/>
            <w:gridSpan w:val="4"/>
            <w:vAlign w:val="center"/>
          </w:tcPr>
          <w:p w14:paraId="25E25E85" w14:textId="2F8B557E" w:rsidR="004A6815" w:rsidRPr="0058711D" w:rsidRDefault="002E6CB8">
            <w:pPr>
              <w:autoSpaceDE w:val="0"/>
              <w:autoSpaceDN w:val="0"/>
              <w:adjustRightInd w:val="0"/>
              <w:jc w:val="center"/>
              <w:rPr>
                <w:szCs w:val="21"/>
              </w:rPr>
            </w:pPr>
            <w:r w:rsidRPr="0058711D">
              <w:rPr>
                <w:szCs w:val="21"/>
              </w:rPr>
              <w:t>收集的塑粉、地面清扫</w:t>
            </w:r>
            <w:proofErr w:type="gramStart"/>
            <w:r w:rsidRPr="0058711D">
              <w:rPr>
                <w:szCs w:val="21"/>
              </w:rPr>
              <w:t>塑粉回</w:t>
            </w:r>
            <w:proofErr w:type="gramEnd"/>
            <w:r w:rsidRPr="0058711D">
              <w:rPr>
                <w:szCs w:val="21"/>
              </w:rPr>
              <w:t>用于生产、</w:t>
            </w:r>
            <w:r w:rsidR="006A3000" w:rsidRPr="0058711D">
              <w:rPr>
                <w:szCs w:val="21"/>
              </w:rPr>
              <w:t>废包装材料、废滤筒</w:t>
            </w:r>
            <w:r w:rsidR="006A3000" w:rsidRPr="0058711D">
              <w:rPr>
                <w:szCs w:val="21"/>
              </w:rPr>
              <w:t xml:space="preserve"> </w:t>
            </w:r>
            <w:r w:rsidR="006A3000" w:rsidRPr="0058711D">
              <w:rPr>
                <w:szCs w:val="21"/>
              </w:rPr>
              <w:t>、废布袋收集后外售物资回收部门</w:t>
            </w:r>
            <w:r w:rsidRPr="0058711D">
              <w:rPr>
                <w:szCs w:val="21"/>
              </w:rPr>
              <w:t>，废活性炭暂存于</w:t>
            </w:r>
            <w:proofErr w:type="gramStart"/>
            <w:r w:rsidRPr="0058711D">
              <w:rPr>
                <w:szCs w:val="21"/>
              </w:rPr>
              <w:t>危废间</w:t>
            </w:r>
            <w:proofErr w:type="gramEnd"/>
            <w:r w:rsidRPr="0058711D">
              <w:rPr>
                <w:szCs w:val="21"/>
              </w:rPr>
              <w:t>，定期委托有资质的单位处理。</w:t>
            </w:r>
            <w:r w:rsidRPr="0058711D">
              <w:rPr>
                <w:kern w:val="18"/>
                <w:szCs w:val="21"/>
              </w:rPr>
              <w:t>项目固废去向明确，固体废物处置符合</w:t>
            </w:r>
            <w:bookmarkStart w:id="8" w:name="OLE_LINK70"/>
            <w:bookmarkStart w:id="9" w:name="OLE_LINK69"/>
            <w:r w:rsidRPr="0058711D">
              <w:rPr>
                <w:szCs w:val="21"/>
              </w:rPr>
              <w:t>《一般工业固体废物贮存和填埋污染控制标准》（</w:t>
            </w:r>
            <w:r w:rsidRPr="0058711D">
              <w:rPr>
                <w:szCs w:val="21"/>
              </w:rPr>
              <w:t>GB 18599-2020</w:t>
            </w:r>
            <w:r w:rsidRPr="0058711D">
              <w:rPr>
                <w:szCs w:val="21"/>
              </w:rPr>
              <w:t>）</w:t>
            </w:r>
            <w:bookmarkEnd w:id="8"/>
            <w:bookmarkEnd w:id="9"/>
            <w:r w:rsidRPr="0058711D">
              <w:rPr>
                <w:kern w:val="18"/>
                <w:szCs w:val="21"/>
              </w:rPr>
              <w:t>；《危险废物贮存污染控制标准》（</w:t>
            </w:r>
            <w:r w:rsidRPr="0058711D">
              <w:rPr>
                <w:kern w:val="18"/>
                <w:szCs w:val="21"/>
              </w:rPr>
              <w:t>GB18597-2023</w:t>
            </w:r>
            <w:r w:rsidRPr="0058711D">
              <w:rPr>
                <w:kern w:val="18"/>
                <w:szCs w:val="21"/>
              </w:rPr>
              <w:t>）要求，不会产生二次污染，对周围环境基本无影响</w:t>
            </w:r>
          </w:p>
        </w:tc>
      </w:tr>
      <w:tr w:rsidR="0058711D" w:rsidRPr="0058711D" w14:paraId="148F8310" w14:textId="77777777">
        <w:trPr>
          <w:trHeight w:val="1083"/>
          <w:jc w:val="center"/>
        </w:trPr>
        <w:tc>
          <w:tcPr>
            <w:tcW w:w="854" w:type="dxa"/>
            <w:vAlign w:val="center"/>
          </w:tcPr>
          <w:p w14:paraId="502CCFFA"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土壤及地下水</w:t>
            </w:r>
          </w:p>
          <w:p w14:paraId="623377AB"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t>污染防治措施</w:t>
            </w:r>
          </w:p>
        </w:tc>
        <w:tc>
          <w:tcPr>
            <w:tcW w:w="7996" w:type="dxa"/>
            <w:gridSpan w:val="4"/>
            <w:vAlign w:val="center"/>
          </w:tcPr>
          <w:p w14:paraId="6B82D0C2" w14:textId="77777777" w:rsidR="004A6815" w:rsidRPr="0058711D" w:rsidRDefault="002E6CB8">
            <w:pPr>
              <w:ind w:firstLineChars="200" w:firstLine="420"/>
              <w:rPr>
                <w:kern w:val="0"/>
                <w:szCs w:val="21"/>
              </w:rPr>
            </w:pPr>
            <w:proofErr w:type="gramStart"/>
            <w:r w:rsidRPr="0058711D">
              <w:rPr>
                <w:szCs w:val="21"/>
              </w:rPr>
              <w:t>危废间</w:t>
            </w:r>
            <w:proofErr w:type="gramEnd"/>
            <w:r w:rsidRPr="0058711D">
              <w:rPr>
                <w:rFonts w:hint="eastAsia"/>
                <w:kern w:val="0"/>
                <w:szCs w:val="21"/>
              </w:rPr>
              <w:t>进行</w:t>
            </w:r>
            <w:r w:rsidRPr="0058711D">
              <w:rPr>
                <w:kern w:val="0"/>
                <w:szCs w:val="21"/>
              </w:rPr>
              <w:t>重点</w:t>
            </w:r>
            <w:r w:rsidRPr="0058711D">
              <w:rPr>
                <w:rFonts w:hint="eastAsia"/>
                <w:kern w:val="0"/>
                <w:szCs w:val="21"/>
              </w:rPr>
              <w:t>防渗</w:t>
            </w:r>
            <w:r w:rsidRPr="0058711D">
              <w:rPr>
                <w:kern w:val="0"/>
                <w:szCs w:val="21"/>
              </w:rPr>
              <w:t>。生产加工车间、仓库、一般固废暂存间等</w:t>
            </w:r>
            <w:r w:rsidRPr="0058711D">
              <w:rPr>
                <w:rFonts w:hint="eastAsia"/>
                <w:kern w:val="0"/>
                <w:szCs w:val="21"/>
              </w:rPr>
              <w:t>进行一般防渗</w:t>
            </w:r>
            <w:r w:rsidRPr="0058711D">
              <w:rPr>
                <w:rFonts w:ascii="宋体" w:hAnsi="宋体"/>
                <w:kern w:val="0"/>
                <w:szCs w:val="21"/>
              </w:rPr>
              <w:t>。</w:t>
            </w:r>
            <w:r w:rsidRPr="0058711D">
              <w:rPr>
                <w:kern w:val="0"/>
                <w:szCs w:val="21"/>
              </w:rPr>
              <w:t>厂区道路、办公室等，该区域由于基本没有污染，</w:t>
            </w:r>
            <w:r w:rsidRPr="0058711D">
              <w:rPr>
                <w:rFonts w:hint="eastAsia"/>
                <w:kern w:val="0"/>
                <w:szCs w:val="21"/>
              </w:rPr>
              <w:t>进行</w:t>
            </w:r>
            <w:r w:rsidRPr="0058711D">
              <w:rPr>
                <w:kern w:val="0"/>
                <w:szCs w:val="21"/>
              </w:rPr>
              <w:t>简单防渗</w:t>
            </w:r>
            <w:r w:rsidRPr="0058711D">
              <w:rPr>
                <w:szCs w:val="21"/>
              </w:rPr>
              <w:t>。</w:t>
            </w:r>
          </w:p>
        </w:tc>
      </w:tr>
      <w:tr w:rsidR="0058711D" w:rsidRPr="0058711D" w14:paraId="2FF78D53" w14:textId="77777777">
        <w:trPr>
          <w:trHeight w:val="603"/>
          <w:jc w:val="center"/>
        </w:trPr>
        <w:tc>
          <w:tcPr>
            <w:tcW w:w="854" w:type="dxa"/>
            <w:vAlign w:val="center"/>
          </w:tcPr>
          <w:p w14:paraId="60A3B588" w14:textId="77777777" w:rsidR="004A6815" w:rsidRPr="0058711D" w:rsidRDefault="002E6CB8">
            <w:pPr>
              <w:adjustRightInd w:val="0"/>
              <w:snapToGrid w:val="0"/>
              <w:jc w:val="center"/>
              <w:rPr>
                <w:rFonts w:ascii="宋体" w:hAnsi="宋体" w:cs="宋体"/>
                <w:szCs w:val="21"/>
              </w:rPr>
            </w:pPr>
            <w:r w:rsidRPr="0058711D">
              <w:rPr>
                <w:rFonts w:ascii="宋体" w:hAnsi="宋体" w:cs="宋体" w:hint="eastAsia"/>
                <w:szCs w:val="21"/>
              </w:rPr>
              <w:lastRenderedPageBreak/>
              <w:t>生态保护措施</w:t>
            </w:r>
          </w:p>
        </w:tc>
        <w:tc>
          <w:tcPr>
            <w:tcW w:w="7996" w:type="dxa"/>
            <w:gridSpan w:val="4"/>
            <w:vAlign w:val="center"/>
          </w:tcPr>
          <w:p w14:paraId="03780F82" w14:textId="77777777" w:rsidR="004A6815" w:rsidRPr="0058711D" w:rsidRDefault="002E6CB8">
            <w:pPr>
              <w:adjustRightInd w:val="0"/>
              <w:snapToGrid w:val="0"/>
              <w:jc w:val="center"/>
              <w:rPr>
                <w:rFonts w:ascii="宋体" w:hAnsi="宋体" w:cs="宋体"/>
                <w:szCs w:val="21"/>
              </w:rPr>
            </w:pPr>
            <w:r w:rsidRPr="0058711D">
              <w:t>本项目所在区域不涉及野生动植物，无珍稀保护植物。本项目营运不会对区域生态环境产生明显不良影响。</w:t>
            </w:r>
          </w:p>
        </w:tc>
      </w:tr>
      <w:tr w:rsidR="0058711D" w:rsidRPr="0058711D" w14:paraId="729ECCF6" w14:textId="77777777">
        <w:trPr>
          <w:trHeight w:val="1083"/>
          <w:jc w:val="center"/>
        </w:trPr>
        <w:tc>
          <w:tcPr>
            <w:tcW w:w="854" w:type="dxa"/>
            <w:vAlign w:val="center"/>
          </w:tcPr>
          <w:p w14:paraId="46F56B3D" w14:textId="77777777" w:rsidR="004A6815" w:rsidRPr="0058711D" w:rsidRDefault="002E6CB8">
            <w:pPr>
              <w:adjustRightInd w:val="0"/>
              <w:snapToGrid w:val="0"/>
              <w:jc w:val="center"/>
              <w:rPr>
                <w:rFonts w:ascii="宋体" w:hAnsi="宋体" w:cs="宋体"/>
                <w:spacing w:val="-8"/>
                <w:szCs w:val="21"/>
              </w:rPr>
            </w:pPr>
            <w:r w:rsidRPr="0058711D">
              <w:rPr>
                <w:rFonts w:ascii="宋体" w:hAnsi="宋体" w:cs="宋体" w:hint="eastAsia"/>
                <w:spacing w:val="-8"/>
                <w:szCs w:val="21"/>
              </w:rPr>
              <w:t>环境风险防范措施</w:t>
            </w:r>
          </w:p>
        </w:tc>
        <w:tc>
          <w:tcPr>
            <w:tcW w:w="7996" w:type="dxa"/>
            <w:gridSpan w:val="4"/>
            <w:vAlign w:val="center"/>
          </w:tcPr>
          <w:p w14:paraId="501FE4F1" w14:textId="77777777" w:rsidR="004A6815" w:rsidRPr="0058711D" w:rsidRDefault="002E6CB8">
            <w:pPr>
              <w:widowControl/>
              <w:autoSpaceDE w:val="0"/>
              <w:autoSpaceDN w:val="0"/>
              <w:adjustRightInd w:val="0"/>
              <w:snapToGrid w:val="0"/>
              <w:ind w:firstLine="482"/>
              <w:contextualSpacing/>
              <w:rPr>
                <w:szCs w:val="21"/>
              </w:rPr>
            </w:pPr>
            <w:r w:rsidRPr="0058711D">
              <w:rPr>
                <w:rFonts w:hint="eastAsia"/>
                <w:lang w:bidi="ar"/>
              </w:rPr>
              <w:t>严格落实前文提出的各项环境风险防范措施，配备必要的应急物资，对员工进行定期培训，生产设备、环保设施等进行定期检查、维护</w:t>
            </w:r>
          </w:p>
        </w:tc>
      </w:tr>
      <w:tr w:rsidR="0058711D" w:rsidRPr="0058711D" w14:paraId="3ADEC8AF" w14:textId="77777777">
        <w:trPr>
          <w:trHeight w:val="850"/>
          <w:jc w:val="center"/>
        </w:trPr>
        <w:tc>
          <w:tcPr>
            <w:tcW w:w="854" w:type="dxa"/>
            <w:vAlign w:val="center"/>
          </w:tcPr>
          <w:p w14:paraId="5129EA49" w14:textId="77777777" w:rsidR="004A6815" w:rsidRPr="0058711D" w:rsidRDefault="002E6CB8">
            <w:pPr>
              <w:adjustRightInd w:val="0"/>
              <w:snapToGrid w:val="0"/>
              <w:jc w:val="center"/>
              <w:rPr>
                <w:rFonts w:ascii="宋体" w:hAnsi="宋体" w:cs="宋体"/>
                <w:spacing w:val="-8"/>
                <w:szCs w:val="21"/>
              </w:rPr>
            </w:pPr>
            <w:r w:rsidRPr="0058711D">
              <w:rPr>
                <w:rFonts w:ascii="宋体" w:hAnsi="宋体" w:cs="宋体" w:hint="eastAsia"/>
                <w:spacing w:val="-8"/>
                <w:szCs w:val="21"/>
              </w:rPr>
              <w:t>其他环境管理要求</w:t>
            </w:r>
          </w:p>
        </w:tc>
        <w:tc>
          <w:tcPr>
            <w:tcW w:w="7996" w:type="dxa"/>
            <w:gridSpan w:val="4"/>
            <w:vAlign w:val="center"/>
          </w:tcPr>
          <w:p w14:paraId="500DC22B" w14:textId="77777777" w:rsidR="004A6815" w:rsidRPr="0058711D" w:rsidRDefault="002E6CB8">
            <w:pPr>
              <w:adjustRightInd w:val="0"/>
              <w:snapToGrid w:val="0"/>
              <w:ind w:firstLine="420"/>
              <w:rPr>
                <w:rFonts w:ascii="宋体" w:hAnsi="宋体" w:cs="宋体"/>
                <w:szCs w:val="21"/>
              </w:rPr>
            </w:pPr>
            <w:r w:rsidRPr="0058711D">
              <w:rPr>
                <w:rFonts w:hint="eastAsia"/>
                <w:szCs w:val="21"/>
              </w:rPr>
              <w:t>加强厂区绿化。落实排污许可制度；</w:t>
            </w:r>
            <w:r w:rsidRPr="0058711D">
              <w:rPr>
                <w:rFonts w:hint="eastAsia"/>
              </w:rPr>
              <w:t>按规定程序开展竣工环境保护设施验收。</w:t>
            </w:r>
          </w:p>
        </w:tc>
      </w:tr>
    </w:tbl>
    <w:p w14:paraId="0FC5ABFB" w14:textId="77777777" w:rsidR="004A6815" w:rsidRPr="0058711D" w:rsidRDefault="002E6CB8">
      <w:pPr>
        <w:pStyle w:val="af3"/>
        <w:jc w:val="center"/>
        <w:outlineLvl w:val="0"/>
        <w:rPr>
          <w:rFonts w:ascii="黑体" w:eastAsia="黑体" w:hAnsi="黑体"/>
          <w:snapToGrid w:val="0"/>
          <w:sz w:val="30"/>
          <w:szCs w:val="30"/>
        </w:rPr>
      </w:pPr>
      <w:r w:rsidRPr="0058711D">
        <w:rPr>
          <w:snapToGrid w:val="0"/>
        </w:rPr>
        <w:br w:type="page"/>
      </w:r>
      <w:r w:rsidRPr="0058711D">
        <w:rPr>
          <w:rFonts w:ascii="黑体" w:eastAsia="黑体" w:hAnsi="黑体" w:hint="eastAsia"/>
          <w:snapToGrid w:val="0"/>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4A6815" w:rsidRPr="0058711D" w14:paraId="7D446E6A" w14:textId="77777777">
        <w:trPr>
          <w:trHeight w:val="1019"/>
          <w:jc w:val="center"/>
        </w:trPr>
        <w:tc>
          <w:tcPr>
            <w:tcW w:w="8865" w:type="dxa"/>
            <w:vAlign w:val="center"/>
          </w:tcPr>
          <w:p w14:paraId="2D637DD2" w14:textId="77777777" w:rsidR="004A6815" w:rsidRPr="0058711D" w:rsidRDefault="002E6CB8">
            <w:pPr>
              <w:spacing w:after="120" w:line="360" w:lineRule="auto"/>
              <w:ind w:firstLine="420"/>
              <w:rPr>
                <w:szCs w:val="21"/>
              </w:rPr>
            </w:pPr>
            <w:r w:rsidRPr="0058711D">
              <w:rPr>
                <w:szCs w:val="21"/>
              </w:rPr>
              <w:t>山东天通汽车科技股份有限公司</w:t>
            </w:r>
            <w:r w:rsidRPr="0058711D">
              <w:rPr>
                <w:rFonts w:hint="eastAsia"/>
                <w:szCs w:val="21"/>
              </w:rPr>
              <w:t>喷漆改喷塑技改项目位于</w:t>
            </w:r>
            <w:r w:rsidRPr="0058711D">
              <w:rPr>
                <w:szCs w:val="21"/>
              </w:rPr>
              <w:t>山东省济宁市梁山</w:t>
            </w:r>
            <w:proofErr w:type="gramStart"/>
            <w:r w:rsidRPr="0058711D">
              <w:rPr>
                <w:szCs w:val="21"/>
              </w:rPr>
              <w:t>县拳铺</w:t>
            </w:r>
            <w:proofErr w:type="gramEnd"/>
            <w:r w:rsidRPr="0058711D">
              <w:rPr>
                <w:szCs w:val="21"/>
              </w:rPr>
              <w:t>镇郭堂村北（</w:t>
            </w:r>
            <w:r w:rsidRPr="0058711D">
              <w:rPr>
                <w:szCs w:val="21"/>
              </w:rPr>
              <w:t>220</w:t>
            </w:r>
            <w:r w:rsidRPr="0058711D">
              <w:rPr>
                <w:szCs w:val="21"/>
              </w:rPr>
              <w:t>国道西），该项目符合国家产业政策</w:t>
            </w:r>
            <w:r w:rsidRPr="0058711D">
              <w:t>和相关环保政策要求</w:t>
            </w:r>
            <w:r w:rsidRPr="0058711D">
              <w:rPr>
                <w:szCs w:val="21"/>
              </w:rPr>
              <w:t>，符合当地产业发展导向，选址</w:t>
            </w:r>
            <w:r w:rsidRPr="0058711D">
              <w:rPr>
                <w:rFonts w:hint="eastAsia"/>
                <w:szCs w:val="21"/>
              </w:rPr>
              <w:t>基本合理</w:t>
            </w:r>
            <w:r w:rsidRPr="0058711D">
              <w:rPr>
                <w:szCs w:val="21"/>
              </w:rPr>
              <w:t>。项目贯彻了</w:t>
            </w:r>
            <w:r w:rsidRPr="0058711D">
              <w:rPr>
                <w:szCs w:val="21"/>
              </w:rPr>
              <w:t>“</w:t>
            </w:r>
            <w:r w:rsidRPr="0058711D">
              <w:rPr>
                <w:szCs w:val="21"/>
              </w:rPr>
              <w:t>达标排放</w:t>
            </w:r>
            <w:r w:rsidRPr="0058711D">
              <w:rPr>
                <w:szCs w:val="21"/>
              </w:rPr>
              <w:t>”</w:t>
            </w:r>
            <w:r w:rsidRPr="0058711D">
              <w:rPr>
                <w:szCs w:val="21"/>
              </w:rPr>
              <w:t>原则，采取的污染物治理技术可行，对环境影响小，基本维持当地环境质量现状级别。</w:t>
            </w:r>
            <w:r w:rsidRPr="0058711D">
              <w:rPr>
                <w:rFonts w:hint="eastAsia"/>
              </w:rPr>
              <w:t>在</w:t>
            </w:r>
            <w:r w:rsidRPr="0058711D">
              <w:rPr>
                <w:szCs w:val="21"/>
              </w:rPr>
              <w:t>落实本报告表提出的各项环保措施的</w:t>
            </w:r>
            <w:r w:rsidRPr="0058711D">
              <w:rPr>
                <w:rFonts w:hint="eastAsia"/>
                <w:szCs w:val="21"/>
              </w:rPr>
              <w:t>提前下</w:t>
            </w:r>
            <w:r w:rsidRPr="0058711D">
              <w:rPr>
                <w:szCs w:val="21"/>
              </w:rPr>
              <w:t>，本项目建设从环境保护角度</w:t>
            </w:r>
            <w:r w:rsidRPr="0058711D">
              <w:rPr>
                <w:rFonts w:hint="eastAsia"/>
                <w:szCs w:val="21"/>
              </w:rPr>
              <w:t>分析</w:t>
            </w:r>
            <w:r w:rsidRPr="0058711D">
              <w:rPr>
                <w:szCs w:val="21"/>
              </w:rPr>
              <w:t>是可行的。</w:t>
            </w:r>
          </w:p>
          <w:p w14:paraId="5CDEBF9F" w14:textId="77777777" w:rsidR="004A6815" w:rsidRPr="0058711D" w:rsidRDefault="004A6815">
            <w:pPr>
              <w:spacing w:after="120" w:line="360" w:lineRule="auto"/>
              <w:rPr>
                <w:szCs w:val="21"/>
              </w:rPr>
            </w:pPr>
          </w:p>
          <w:p w14:paraId="686A2AE6" w14:textId="77777777" w:rsidR="004A6815" w:rsidRPr="0058711D" w:rsidRDefault="004A6815">
            <w:pPr>
              <w:spacing w:after="120" w:line="360" w:lineRule="auto"/>
              <w:rPr>
                <w:szCs w:val="21"/>
              </w:rPr>
            </w:pPr>
          </w:p>
          <w:p w14:paraId="4BFCA839" w14:textId="77777777" w:rsidR="004A6815" w:rsidRPr="0058711D" w:rsidRDefault="004A6815">
            <w:pPr>
              <w:spacing w:after="120" w:line="360" w:lineRule="auto"/>
              <w:rPr>
                <w:szCs w:val="21"/>
              </w:rPr>
            </w:pPr>
          </w:p>
          <w:p w14:paraId="36CE7769" w14:textId="77777777" w:rsidR="004A6815" w:rsidRPr="0058711D" w:rsidRDefault="004A6815">
            <w:pPr>
              <w:spacing w:after="120" w:line="360" w:lineRule="auto"/>
              <w:rPr>
                <w:szCs w:val="21"/>
              </w:rPr>
            </w:pPr>
          </w:p>
          <w:p w14:paraId="29C7D5C8" w14:textId="77777777" w:rsidR="004A6815" w:rsidRPr="0058711D" w:rsidRDefault="004A6815">
            <w:pPr>
              <w:spacing w:after="120" w:line="360" w:lineRule="auto"/>
              <w:rPr>
                <w:szCs w:val="21"/>
              </w:rPr>
            </w:pPr>
          </w:p>
          <w:p w14:paraId="72611CF0" w14:textId="77777777" w:rsidR="004A6815" w:rsidRPr="0058711D" w:rsidRDefault="004A6815">
            <w:pPr>
              <w:spacing w:after="120" w:line="360" w:lineRule="auto"/>
              <w:rPr>
                <w:szCs w:val="21"/>
              </w:rPr>
            </w:pPr>
          </w:p>
          <w:p w14:paraId="12A027BD" w14:textId="77777777" w:rsidR="004A6815" w:rsidRPr="0058711D" w:rsidRDefault="004A6815">
            <w:pPr>
              <w:spacing w:after="120" w:line="360" w:lineRule="auto"/>
              <w:rPr>
                <w:szCs w:val="21"/>
              </w:rPr>
            </w:pPr>
          </w:p>
          <w:p w14:paraId="25213D93" w14:textId="77777777" w:rsidR="004A6815" w:rsidRPr="0058711D" w:rsidRDefault="004A6815">
            <w:pPr>
              <w:spacing w:after="120" w:line="360" w:lineRule="auto"/>
              <w:rPr>
                <w:szCs w:val="21"/>
              </w:rPr>
            </w:pPr>
          </w:p>
          <w:p w14:paraId="074407EC" w14:textId="77777777" w:rsidR="004A6815" w:rsidRPr="0058711D" w:rsidRDefault="004A6815">
            <w:pPr>
              <w:spacing w:after="120" w:line="360" w:lineRule="auto"/>
              <w:rPr>
                <w:szCs w:val="21"/>
              </w:rPr>
            </w:pPr>
          </w:p>
          <w:p w14:paraId="57F0A234" w14:textId="77777777" w:rsidR="004A6815" w:rsidRPr="0058711D" w:rsidRDefault="004A6815">
            <w:pPr>
              <w:spacing w:after="120" w:line="360" w:lineRule="auto"/>
              <w:rPr>
                <w:szCs w:val="21"/>
              </w:rPr>
            </w:pPr>
          </w:p>
          <w:p w14:paraId="458B8AF1" w14:textId="77777777" w:rsidR="004A6815" w:rsidRPr="0058711D" w:rsidRDefault="004A6815">
            <w:pPr>
              <w:spacing w:after="120" w:line="360" w:lineRule="auto"/>
              <w:rPr>
                <w:szCs w:val="21"/>
              </w:rPr>
            </w:pPr>
          </w:p>
          <w:p w14:paraId="155E2887" w14:textId="77777777" w:rsidR="004A6815" w:rsidRPr="0058711D" w:rsidRDefault="004A6815">
            <w:pPr>
              <w:spacing w:after="120" w:line="360" w:lineRule="auto"/>
              <w:rPr>
                <w:szCs w:val="21"/>
              </w:rPr>
            </w:pPr>
          </w:p>
          <w:p w14:paraId="584588E0" w14:textId="77777777" w:rsidR="004A6815" w:rsidRPr="0058711D" w:rsidRDefault="004A6815">
            <w:pPr>
              <w:spacing w:after="120" w:line="360" w:lineRule="auto"/>
              <w:rPr>
                <w:szCs w:val="21"/>
              </w:rPr>
            </w:pPr>
          </w:p>
          <w:p w14:paraId="7EA0DE4D" w14:textId="77777777" w:rsidR="004A6815" w:rsidRPr="0058711D" w:rsidRDefault="004A6815">
            <w:pPr>
              <w:spacing w:after="120" w:line="360" w:lineRule="auto"/>
              <w:rPr>
                <w:szCs w:val="21"/>
              </w:rPr>
            </w:pPr>
          </w:p>
          <w:p w14:paraId="7C7D2382" w14:textId="77777777" w:rsidR="004A6815" w:rsidRPr="0058711D" w:rsidRDefault="004A6815">
            <w:pPr>
              <w:spacing w:after="120" w:line="360" w:lineRule="auto"/>
              <w:rPr>
                <w:szCs w:val="21"/>
              </w:rPr>
            </w:pPr>
          </w:p>
          <w:p w14:paraId="67C83606" w14:textId="77777777" w:rsidR="004A6815" w:rsidRPr="0058711D" w:rsidRDefault="004A6815">
            <w:pPr>
              <w:spacing w:after="120" w:line="360" w:lineRule="auto"/>
              <w:rPr>
                <w:szCs w:val="21"/>
              </w:rPr>
            </w:pPr>
          </w:p>
          <w:p w14:paraId="06CD7181" w14:textId="77777777" w:rsidR="004A6815" w:rsidRPr="0058711D" w:rsidRDefault="004A6815">
            <w:pPr>
              <w:spacing w:after="120" w:line="360" w:lineRule="auto"/>
              <w:rPr>
                <w:szCs w:val="21"/>
              </w:rPr>
            </w:pPr>
          </w:p>
          <w:p w14:paraId="128815DE" w14:textId="77777777" w:rsidR="004A6815" w:rsidRPr="0058711D" w:rsidRDefault="004A6815">
            <w:pPr>
              <w:spacing w:after="120" w:line="360" w:lineRule="auto"/>
              <w:rPr>
                <w:szCs w:val="21"/>
              </w:rPr>
            </w:pPr>
          </w:p>
          <w:p w14:paraId="09BB9B60" w14:textId="77777777" w:rsidR="004A6815" w:rsidRPr="0058711D" w:rsidRDefault="004A6815">
            <w:pPr>
              <w:spacing w:after="120" w:line="360" w:lineRule="auto"/>
              <w:rPr>
                <w:szCs w:val="21"/>
              </w:rPr>
            </w:pPr>
          </w:p>
        </w:tc>
      </w:tr>
    </w:tbl>
    <w:p w14:paraId="454CCFB8" w14:textId="77777777" w:rsidR="004A6815" w:rsidRPr="0058711D" w:rsidRDefault="004A6815">
      <w:pPr>
        <w:rPr>
          <w:rFonts w:ascii="宋体"/>
        </w:rPr>
        <w:sectPr w:rsidR="004A6815" w:rsidRPr="0058711D">
          <w:pgSz w:w="11906" w:h="16838"/>
          <w:pgMar w:top="1701" w:right="1531" w:bottom="1701" w:left="1531" w:header="851" w:footer="851" w:gutter="0"/>
          <w:cols w:space="720"/>
          <w:docGrid w:linePitch="312"/>
        </w:sectPr>
      </w:pPr>
    </w:p>
    <w:p w14:paraId="2EC99F62" w14:textId="77777777" w:rsidR="004A6815" w:rsidRPr="0058711D" w:rsidRDefault="002E6CB8">
      <w:pPr>
        <w:pStyle w:val="af3"/>
        <w:adjustRightInd w:val="0"/>
        <w:snapToGrid w:val="0"/>
        <w:spacing w:before="0" w:beforeAutospacing="0" w:after="0" w:afterAutospacing="0" w:line="400" w:lineRule="exact"/>
        <w:outlineLvl w:val="0"/>
        <w:rPr>
          <w:rFonts w:ascii="黑体" w:eastAsia="黑体" w:hAnsi="黑体"/>
          <w:snapToGrid w:val="0"/>
          <w:sz w:val="32"/>
          <w:szCs w:val="32"/>
        </w:rPr>
      </w:pPr>
      <w:r w:rsidRPr="0058711D">
        <w:rPr>
          <w:rFonts w:ascii="黑体" w:eastAsia="黑体" w:hAnsi="黑体" w:hint="eastAsia"/>
          <w:snapToGrid w:val="0"/>
          <w:sz w:val="32"/>
          <w:szCs w:val="32"/>
        </w:rPr>
        <w:lastRenderedPageBreak/>
        <w:t xml:space="preserve">附表 </w:t>
      </w:r>
      <w:r w:rsidRPr="0058711D">
        <w:rPr>
          <w:rFonts w:ascii="黑体" w:eastAsia="黑体" w:hAnsi="黑体"/>
          <w:snapToGrid w:val="0"/>
          <w:sz w:val="32"/>
          <w:szCs w:val="32"/>
        </w:rPr>
        <w:t xml:space="preserve">                       </w:t>
      </w:r>
      <w:r w:rsidRPr="0058711D">
        <w:rPr>
          <w:rFonts w:ascii="Times New Roman" w:eastAsia="方正小标宋_GBK" w:hAnsi="Times New Roman"/>
          <w:snapToGrid w:val="0"/>
          <w:sz w:val="38"/>
          <w:szCs w:val="38"/>
        </w:rPr>
        <w:t>建设项目污染物排放量汇总表</w:t>
      </w:r>
    </w:p>
    <w:tbl>
      <w:tblPr>
        <w:tblW w:w="139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5"/>
        <w:gridCol w:w="2783"/>
        <w:gridCol w:w="1589"/>
        <w:gridCol w:w="1191"/>
        <w:gridCol w:w="1412"/>
        <w:gridCol w:w="1575"/>
        <w:gridCol w:w="1779"/>
        <w:gridCol w:w="1588"/>
        <w:gridCol w:w="1224"/>
      </w:tblGrid>
      <w:tr w:rsidR="0058711D" w:rsidRPr="0058711D" w14:paraId="1F60DFC9" w14:textId="77777777">
        <w:trPr>
          <w:trHeight w:val="258"/>
        </w:trPr>
        <w:tc>
          <w:tcPr>
            <w:tcW w:w="785" w:type="dxa"/>
            <w:tcBorders>
              <w:tl2br w:val="single" w:sz="4" w:space="0" w:color="auto"/>
            </w:tcBorders>
            <w:tcMar>
              <w:left w:w="28" w:type="dxa"/>
              <w:right w:w="28" w:type="dxa"/>
            </w:tcMar>
            <w:vAlign w:val="center"/>
          </w:tcPr>
          <w:p w14:paraId="07F44EC4" w14:textId="77777777" w:rsidR="004A6815" w:rsidRPr="0058711D" w:rsidRDefault="002E6CB8">
            <w:pPr>
              <w:pStyle w:val="aff"/>
              <w:spacing w:beforeLines="0" w:afterLines="0" w:line="240" w:lineRule="exact"/>
              <w:jc w:val="righ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项目</w:t>
            </w:r>
          </w:p>
          <w:p w14:paraId="427E78B7" w14:textId="77777777" w:rsidR="004A6815" w:rsidRPr="0058711D" w:rsidRDefault="002E6CB8">
            <w:pPr>
              <w:pStyle w:val="aff"/>
              <w:spacing w:beforeLines="0" w:afterLines="0" w:line="240" w:lineRule="exact"/>
              <w:jc w:val="lef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分类</w:t>
            </w:r>
          </w:p>
        </w:tc>
        <w:tc>
          <w:tcPr>
            <w:tcW w:w="2783" w:type="dxa"/>
            <w:tcMar>
              <w:left w:w="28" w:type="dxa"/>
              <w:right w:w="28" w:type="dxa"/>
            </w:tcMar>
            <w:vAlign w:val="center"/>
          </w:tcPr>
          <w:p w14:paraId="08E9D136"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污染物名称</w:t>
            </w:r>
          </w:p>
        </w:tc>
        <w:tc>
          <w:tcPr>
            <w:tcW w:w="1589" w:type="dxa"/>
            <w:tcMar>
              <w:left w:w="28" w:type="dxa"/>
              <w:right w:w="28" w:type="dxa"/>
            </w:tcMar>
            <w:vAlign w:val="center"/>
          </w:tcPr>
          <w:p w14:paraId="0D0BB819"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现有工程</w:t>
            </w:r>
          </w:p>
          <w:p w14:paraId="15A24265"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排放量（固体废物产生量）</w:t>
            </w:r>
            <w:r w:rsidRPr="0058711D">
              <w:rPr>
                <w:rFonts w:ascii="Times New Roman" w:eastAsia="黑体"/>
                <w:snapToGrid w:val="0"/>
                <w:spacing w:val="-6"/>
                <w:kern w:val="21"/>
                <w:szCs w:val="21"/>
                <w:lang w:val="en-US"/>
              </w:rPr>
              <w:fldChar w:fldCharType="begin"/>
            </w:r>
            <w:r w:rsidRPr="0058711D">
              <w:rPr>
                <w:rFonts w:ascii="Times New Roman" w:eastAsia="黑体"/>
                <w:snapToGrid w:val="0"/>
                <w:spacing w:val="-6"/>
                <w:kern w:val="21"/>
                <w:szCs w:val="21"/>
                <w:lang w:val="en-US"/>
              </w:rPr>
              <w:instrText xml:space="preserve"> = 1 \* GB3 \* MERGEFORMAT </w:instrText>
            </w:r>
            <w:r w:rsidRPr="0058711D">
              <w:rPr>
                <w:rFonts w:ascii="Times New Roman" w:eastAsia="黑体"/>
                <w:snapToGrid w:val="0"/>
                <w:spacing w:val="-6"/>
                <w:kern w:val="21"/>
                <w:szCs w:val="21"/>
                <w:lang w:val="en-US"/>
              </w:rPr>
              <w:fldChar w:fldCharType="separate"/>
            </w:r>
            <w:r w:rsidRPr="0058711D">
              <w:rPr>
                <w:rFonts w:hAnsi="宋体" w:cs="宋体" w:hint="eastAsia"/>
                <w:kern w:val="2"/>
                <w:szCs w:val="21"/>
                <w:lang w:val="en-US"/>
              </w:rPr>
              <w:t>①</w:t>
            </w:r>
            <w:r w:rsidRPr="0058711D">
              <w:rPr>
                <w:rFonts w:ascii="Times New Roman" w:eastAsia="黑体"/>
                <w:snapToGrid w:val="0"/>
                <w:spacing w:val="-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c>
          <w:tcPr>
            <w:tcW w:w="1191" w:type="dxa"/>
            <w:tcMar>
              <w:left w:w="28" w:type="dxa"/>
              <w:right w:w="28" w:type="dxa"/>
            </w:tcMar>
            <w:vAlign w:val="center"/>
          </w:tcPr>
          <w:p w14:paraId="0CD9CFB9"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现有工程</w:t>
            </w:r>
          </w:p>
          <w:p w14:paraId="1B029412"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许可排放量</w:t>
            </w:r>
          </w:p>
          <w:p w14:paraId="4CF7424B"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fldChar w:fldCharType="begin"/>
            </w:r>
            <w:r w:rsidRPr="0058711D">
              <w:rPr>
                <w:rFonts w:ascii="Times New Roman" w:eastAsia="黑体"/>
                <w:snapToGrid w:val="0"/>
                <w:spacing w:val="-6"/>
                <w:kern w:val="21"/>
                <w:szCs w:val="21"/>
                <w:lang w:val="en-US"/>
              </w:rPr>
              <w:instrText xml:space="preserve"> = 2 \* GB3 \* MERGEFORMAT </w:instrText>
            </w:r>
            <w:r w:rsidRPr="0058711D">
              <w:rPr>
                <w:rFonts w:ascii="Times New Roman" w:eastAsia="黑体"/>
                <w:snapToGrid w:val="0"/>
                <w:spacing w:val="-6"/>
                <w:kern w:val="21"/>
                <w:szCs w:val="21"/>
                <w:lang w:val="en-US"/>
              </w:rPr>
              <w:fldChar w:fldCharType="separate"/>
            </w:r>
            <w:r w:rsidRPr="0058711D">
              <w:rPr>
                <w:rFonts w:hAnsi="宋体" w:cs="宋体" w:hint="eastAsia"/>
                <w:snapToGrid w:val="0"/>
                <w:spacing w:val="-6"/>
                <w:kern w:val="21"/>
                <w:szCs w:val="21"/>
                <w:lang w:val="en-US"/>
              </w:rPr>
              <w:t>②</w:t>
            </w:r>
            <w:r w:rsidRPr="0058711D">
              <w:rPr>
                <w:rFonts w:ascii="Times New Roman" w:eastAsia="黑体"/>
                <w:snapToGrid w:val="0"/>
                <w:spacing w:val="-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c>
          <w:tcPr>
            <w:tcW w:w="1412" w:type="dxa"/>
            <w:tcMar>
              <w:left w:w="28" w:type="dxa"/>
              <w:right w:w="28" w:type="dxa"/>
            </w:tcMar>
            <w:vAlign w:val="center"/>
          </w:tcPr>
          <w:p w14:paraId="44B70339"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在建工程</w:t>
            </w:r>
          </w:p>
          <w:p w14:paraId="3C038297"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排放量（固体废物产生量）</w:t>
            </w:r>
            <w:r w:rsidRPr="0058711D">
              <w:rPr>
                <w:rFonts w:ascii="Times New Roman" w:eastAsia="黑体"/>
                <w:snapToGrid w:val="0"/>
                <w:spacing w:val="-6"/>
                <w:kern w:val="21"/>
                <w:szCs w:val="21"/>
                <w:lang w:val="en-US"/>
              </w:rPr>
              <w:fldChar w:fldCharType="begin"/>
            </w:r>
            <w:r w:rsidRPr="0058711D">
              <w:rPr>
                <w:rFonts w:ascii="Times New Roman" w:eastAsia="黑体"/>
                <w:snapToGrid w:val="0"/>
                <w:spacing w:val="-6"/>
                <w:kern w:val="21"/>
                <w:szCs w:val="21"/>
                <w:lang w:val="en-US"/>
              </w:rPr>
              <w:instrText xml:space="preserve"> = 3 \* GB3 \* MERGEFORMAT </w:instrText>
            </w:r>
            <w:r w:rsidRPr="0058711D">
              <w:rPr>
                <w:rFonts w:ascii="Times New Roman" w:eastAsia="黑体"/>
                <w:snapToGrid w:val="0"/>
                <w:spacing w:val="-6"/>
                <w:kern w:val="21"/>
                <w:szCs w:val="21"/>
                <w:lang w:val="en-US"/>
              </w:rPr>
              <w:fldChar w:fldCharType="separate"/>
            </w:r>
            <w:r w:rsidRPr="0058711D">
              <w:rPr>
                <w:rFonts w:hAnsi="宋体" w:cs="宋体" w:hint="eastAsia"/>
                <w:kern w:val="2"/>
                <w:szCs w:val="21"/>
                <w:lang w:val="en-US"/>
              </w:rPr>
              <w:t>③</w:t>
            </w:r>
            <w:r w:rsidRPr="0058711D">
              <w:rPr>
                <w:rFonts w:ascii="Times New Roman" w:eastAsia="黑体"/>
                <w:snapToGrid w:val="0"/>
                <w:spacing w:val="-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c>
          <w:tcPr>
            <w:tcW w:w="1575" w:type="dxa"/>
            <w:tcMar>
              <w:left w:w="28" w:type="dxa"/>
              <w:right w:w="28" w:type="dxa"/>
            </w:tcMar>
            <w:vAlign w:val="center"/>
          </w:tcPr>
          <w:p w14:paraId="6DB5AF5F"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本项目</w:t>
            </w:r>
          </w:p>
          <w:p w14:paraId="6E15CB84"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排放量（固体废物产生量）</w:t>
            </w:r>
            <w:r w:rsidRPr="0058711D">
              <w:rPr>
                <w:rFonts w:ascii="Times New Roman" w:eastAsia="黑体"/>
                <w:snapToGrid w:val="0"/>
                <w:spacing w:val="-6"/>
                <w:kern w:val="21"/>
                <w:szCs w:val="21"/>
                <w:lang w:val="en-US"/>
              </w:rPr>
              <w:fldChar w:fldCharType="begin"/>
            </w:r>
            <w:r w:rsidRPr="0058711D">
              <w:rPr>
                <w:rFonts w:ascii="Times New Roman" w:eastAsia="黑体"/>
                <w:snapToGrid w:val="0"/>
                <w:spacing w:val="-6"/>
                <w:kern w:val="21"/>
                <w:szCs w:val="21"/>
                <w:lang w:val="en-US"/>
              </w:rPr>
              <w:instrText xml:space="preserve"> = 4 \* GB3 \* MERGEFORMAT </w:instrText>
            </w:r>
            <w:r w:rsidRPr="0058711D">
              <w:rPr>
                <w:rFonts w:ascii="Times New Roman" w:eastAsia="黑体"/>
                <w:snapToGrid w:val="0"/>
                <w:spacing w:val="-6"/>
                <w:kern w:val="21"/>
                <w:szCs w:val="21"/>
                <w:lang w:val="en-US"/>
              </w:rPr>
              <w:fldChar w:fldCharType="separate"/>
            </w:r>
            <w:r w:rsidRPr="0058711D">
              <w:rPr>
                <w:rFonts w:hAnsi="宋体" w:cs="宋体" w:hint="eastAsia"/>
                <w:kern w:val="2"/>
                <w:szCs w:val="21"/>
                <w:lang w:val="en-US"/>
              </w:rPr>
              <w:t>④</w:t>
            </w:r>
            <w:r w:rsidRPr="0058711D">
              <w:rPr>
                <w:rFonts w:ascii="Times New Roman" w:eastAsia="黑体"/>
                <w:snapToGrid w:val="0"/>
                <w:spacing w:val="-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c>
          <w:tcPr>
            <w:tcW w:w="1779" w:type="dxa"/>
            <w:tcMar>
              <w:left w:w="28" w:type="dxa"/>
              <w:right w:w="28" w:type="dxa"/>
            </w:tcMar>
            <w:vAlign w:val="center"/>
          </w:tcPr>
          <w:p w14:paraId="552D7878" w14:textId="77777777" w:rsidR="004A6815" w:rsidRPr="0058711D" w:rsidRDefault="002E6CB8">
            <w:pPr>
              <w:pStyle w:val="aff"/>
              <w:spacing w:beforeLines="0" w:afterLines="0" w:line="240" w:lineRule="exact"/>
              <w:rPr>
                <w:rFonts w:ascii="Times New Roman" w:eastAsia="黑体"/>
                <w:snapToGrid w:val="0"/>
                <w:spacing w:val="-16"/>
                <w:kern w:val="21"/>
                <w:szCs w:val="21"/>
                <w:lang w:val="en-US"/>
              </w:rPr>
            </w:pPr>
            <w:r w:rsidRPr="0058711D">
              <w:rPr>
                <w:rFonts w:ascii="Times New Roman" w:eastAsia="黑体"/>
                <w:snapToGrid w:val="0"/>
                <w:spacing w:val="-16"/>
                <w:kern w:val="21"/>
                <w:szCs w:val="21"/>
                <w:lang w:val="en-US"/>
              </w:rPr>
              <w:t>以新带老削减量</w:t>
            </w:r>
          </w:p>
          <w:p w14:paraId="4C7374A0" w14:textId="77777777" w:rsidR="004A6815" w:rsidRPr="0058711D" w:rsidRDefault="002E6CB8">
            <w:pPr>
              <w:pStyle w:val="aff"/>
              <w:spacing w:beforeLines="0" w:afterLines="0" w:line="240" w:lineRule="exact"/>
              <w:rPr>
                <w:rFonts w:ascii="Times New Roman" w:eastAsia="黑体"/>
                <w:snapToGrid w:val="0"/>
                <w:spacing w:val="-16"/>
                <w:kern w:val="21"/>
                <w:szCs w:val="21"/>
                <w:lang w:val="en-US"/>
              </w:rPr>
            </w:pPr>
            <w:r w:rsidRPr="0058711D">
              <w:rPr>
                <w:rFonts w:ascii="Times New Roman" w:eastAsia="黑体"/>
                <w:snapToGrid w:val="0"/>
                <w:spacing w:val="-16"/>
                <w:kern w:val="21"/>
                <w:szCs w:val="21"/>
                <w:lang w:val="en-US"/>
              </w:rPr>
              <w:t>（新建项目不填）</w:t>
            </w:r>
            <w:r w:rsidRPr="0058711D">
              <w:rPr>
                <w:rFonts w:ascii="Times New Roman" w:eastAsia="黑体"/>
                <w:snapToGrid w:val="0"/>
                <w:spacing w:val="-16"/>
                <w:kern w:val="21"/>
                <w:szCs w:val="21"/>
                <w:lang w:val="en-US"/>
              </w:rPr>
              <w:fldChar w:fldCharType="begin"/>
            </w:r>
            <w:r w:rsidRPr="0058711D">
              <w:rPr>
                <w:rFonts w:ascii="Times New Roman" w:eastAsia="黑体"/>
                <w:snapToGrid w:val="0"/>
                <w:spacing w:val="-16"/>
                <w:kern w:val="21"/>
                <w:szCs w:val="21"/>
                <w:lang w:val="en-US"/>
              </w:rPr>
              <w:instrText xml:space="preserve"> = 5 \* GB3 \* MERGEFORMAT </w:instrText>
            </w:r>
            <w:r w:rsidRPr="0058711D">
              <w:rPr>
                <w:rFonts w:ascii="Times New Roman" w:eastAsia="黑体"/>
                <w:snapToGrid w:val="0"/>
                <w:spacing w:val="-16"/>
                <w:kern w:val="21"/>
                <w:szCs w:val="21"/>
                <w:lang w:val="en-US"/>
              </w:rPr>
              <w:fldChar w:fldCharType="separate"/>
            </w:r>
            <w:r w:rsidRPr="0058711D">
              <w:rPr>
                <w:rFonts w:hAnsi="宋体" w:cs="宋体" w:hint="eastAsia"/>
                <w:kern w:val="2"/>
                <w:szCs w:val="21"/>
                <w:lang w:val="en-US"/>
              </w:rPr>
              <w:t>⑤</w:t>
            </w:r>
            <w:r w:rsidRPr="0058711D">
              <w:rPr>
                <w:rFonts w:ascii="Times New Roman" w:eastAsia="黑体"/>
                <w:snapToGrid w:val="0"/>
                <w:spacing w:val="-1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c>
          <w:tcPr>
            <w:tcW w:w="1588" w:type="dxa"/>
            <w:tcMar>
              <w:left w:w="28" w:type="dxa"/>
              <w:right w:w="28" w:type="dxa"/>
            </w:tcMar>
            <w:vAlign w:val="center"/>
          </w:tcPr>
          <w:p w14:paraId="044E0096" w14:textId="77777777" w:rsidR="004A6815" w:rsidRPr="0058711D" w:rsidRDefault="002E6CB8">
            <w:pPr>
              <w:pStyle w:val="aff"/>
              <w:spacing w:beforeLines="0" w:afterLines="0" w:line="240" w:lineRule="exact"/>
              <w:rPr>
                <w:rFonts w:ascii="Times New Roman" w:eastAsia="黑体"/>
                <w:snapToGrid w:val="0"/>
                <w:spacing w:val="-16"/>
                <w:kern w:val="21"/>
                <w:szCs w:val="21"/>
                <w:lang w:val="en-US"/>
              </w:rPr>
            </w:pPr>
            <w:r w:rsidRPr="0058711D">
              <w:rPr>
                <w:rFonts w:ascii="Times New Roman" w:eastAsia="黑体"/>
                <w:snapToGrid w:val="0"/>
                <w:spacing w:val="-16"/>
                <w:kern w:val="21"/>
                <w:szCs w:val="21"/>
                <w:lang w:val="en-US"/>
              </w:rPr>
              <w:t>本项目建成后</w:t>
            </w:r>
          </w:p>
          <w:p w14:paraId="3F792188" w14:textId="77777777" w:rsidR="004A6815" w:rsidRPr="0058711D" w:rsidRDefault="002E6CB8">
            <w:pPr>
              <w:pStyle w:val="aff"/>
              <w:spacing w:beforeLines="0" w:afterLines="0" w:line="240" w:lineRule="exact"/>
              <w:rPr>
                <w:rFonts w:ascii="Times New Roman" w:eastAsia="黑体"/>
                <w:snapToGrid w:val="0"/>
                <w:spacing w:val="-16"/>
                <w:kern w:val="21"/>
                <w:szCs w:val="21"/>
                <w:lang w:val="en-US"/>
              </w:rPr>
            </w:pPr>
            <w:r w:rsidRPr="0058711D">
              <w:rPr>
                <w:rFonts w:ascii="Times New Roman" w:eastAsia="黑体"/>
                <w:snapToGrid w:val="0"/>
                <w:spacing w:val="-16"/>
                <w:kern w:val="21"/>
                <w:szCs w:val="21"/>
                <w:lang w:val="en-US"/>
              </w:rPr>
              <w:t>全厂排放量（固体废物产生量）</w:t>
            </w:r>
            <w:r w:rsidRPr="0058711D">
              <w:rPr>
                <w:rFonts w:ascii="Times New Roman" w:eastAsia="黑体"/>
                <w:snapToGrid w:val="0"/>
                <w:spacing w:val="-16"/>
                <w:kern w:val="21"/>
                <w:szCs w:val="21"/>
                <w:lang w:val="en-US"/>
              </w:rPr>
              <w:fldChar w:fldCharType="begin"/>
            </w:r>
            <w:r w:rsidRPr="0058711D">
              <w:rPr>
                <w:rFonts w:ascii="Times New Roman" w:eastAsia="黑体"/>
                <w:snapToGrid w:val="0"/>
                <w:spacing w:val="-16"/>
                <w:kern w:val="21"/>
                <w:szCs w:val="21"/>
                <w:lang w:val="en-US"/>
              </w:rPr>
              <w:instrText xml:space="preserve"> = 6 \* GB3 \* MERGEFORMAT </w:instrText>
            </w:r>
            <w:r w:rsidRPr="0058711D">
              <w:rPr>
                <w:rFonts w:ascii="Times New Roman" w:eastAsia="黑体"/>
                <w:snapToGrid w:val="0"/>
                <w:spacing w:val="-16"/>
                <w:kern w:val="21"/>
                <w:szCs w:val="21"/>
                <w:lang w:val="en-US"/>
              </w:rPr>
              <w:fldChar w:fldCharType="separate"/>
            </w:r>
            <w:r w:rsidRPr="0058711D">
              <w:rPr>
                <w:rFonts w:hAnsi="宋体" w:cs="宋体" w:hint="eastAsia"/>
                <w:kern w:val="2"/>
                <w:szCs w:val="21"/>
                <w:lang w:val="en-US"/>
              </w:rPr>
              <w:t>⑥</w:t>
            </w:r>
            <w:r w:rsidRPr="0058711D">
              <w:rPr>
                <w:rFonts w:ascii="Times New Roman" w:eastAsia="黑体"/>
                <w:snapToGrid w:val="0"/>
                <w:spacing w:val="-1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c>
          <w:tcPr>
            <w:tcW w:w="1224" w:type="dxa"/>
            <w:tcMar>
              <w:left w:w="28" w:type="dxa"/>
              <w:right w:w="28" w:type="dxa"/>
            </w:tcMar>
            <w:vAlign w:val="center"/>
          </w:tcPr>
          <w:p w14:paraId="25082A3C"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t>变化量</w:t>
            </w:r>
          </w:p>
          <w:p w14:paraId="454912BE" w14:textId="77777777" w:rsidR="004A6815" w:rsidRPr="0058711D" w:rsidRDefault="002E6CB8">
            <w:pPr>
              <w:pStyle w:val="aff"/>
              <w:spacing w:beforeLines="0" w:afterLines="0" w:line="240" w:lineRule="exact"/>
              <w:rPr>
                <w:rFonts w:ascii="Times New Roman" w:eastAsia="黑体"/>
                <w:snapToGrid w:val="0"/>
                <w:spacing w:val="-6"/>
                <w:kern w:val="21"/>
                <w:szCs w:val="21"/>
                <w:lang w:val="en-US"/>
              </w:rPr>
            </w:pPr>
            <w:r w:rsidRPr="0058711D">
              <w:rPr>
                <w:rFonts w:ascii="Times New Roman" w:eastAsia="黑体"/>
                <w:snapToGrid w:val="0"/>
                <w:spacing w:val="-6"/>
                <w:kern w:val="21"/>
                <w:szCs w:val="21"/>
                <w:lang w:val="en-US"/>
              </w:rPr>
              <w:fldChar w:fldCharType="begin"/>
            </w:r>
            <w:r w:rsidRPr="0058711D">
              <w:rPr>
                <w:rFonts w:ascii="Times New Roman" w:eastAsia="黑体"/>
                <w:snapToGrid w:val="0"/>
                <w:spacing w:val="-6"/>
                <w:kern w:val="21"/>
                <w:szCs w:val="21"/>
                <w:lang w:val="en-US"/>
              </w:rPr>
              <w:instrText xml:space="preserve"> = 7 \* GB3 \* MERGEFORMAT </w:instrText>
            </w:r>
            <w:r w:rsidRPr="0058711D">
              <w:rPr>
                <w:rFonts w:ascii="Times New Roman" w:eastAsia="黑体"/>
                <w:snapToGrid w:val="0"/>
                <w:spacing w:val="-6"/>
                <w:kern w:val="21"/>
                <w:szCs w:val="21"/>
                <w:lang w:val="en-US"/>
              </w:rPr>
              <w:fldChar w:fldCharType="separate"/>
            </w:r>
            <w:r w:rsidRPr="0058711D">
              <w:rPr>
                <w:rFonts w:hAnsi="宋体" w:cs="宋体" w:hint="eastAsia"/>
                <w:kern w:val="2"/>
                <w:szCs w:val="21"/>
                <w:lang w:val="en-US"/>
              </w:rPr>
              <w:t>⑦</w:t>
            </w:r>
            <w:r w:rsidRPr="0058711D">
              <w:rPr>
                <w:rFonts w:ascii="Times New Roman" w:eastAsia="黑体"/>
                <w:snapToGrid w:val="0"/>
                <w:spacing w:val="-6"/>
                <w:kern w:val="21"/>
                <w:szCs w:val="21"/>
                <w:lang w:val="en-US"/>
              </w:rPr>
              <w:fldChar w:fldCharType="end"/>
            </w:r>
            <w:r w:rsidRPr="0058711D">
              <w:rPr>
                <w:rFonts w:ascii="Times New Roman" w:eastAsia="黑体"/>
                <w:snapToGrid w:val="0"/>
                <w:spacing w:val="-6"/>
                <w:kern w:val="21"/>
                <w:szCs w:val="21"/>
                <w:lang w:val="en-US"/>
              </w:rPr>
              <w:t>（</w:t>
            </w:r>
            <w:r w:rsidRPr="0058711D">
              <w:rPr>
                <w:rFonts w:ascii="Times New Roman" w:eastAsia="黑体"/>
                <w:snapToGrid w:val="0"/>
                <w:spacing w:val="-6"/>
                <w:kern w:val="21"/>
                <w:szCs w:val="21"/>
                <w:lang w:val="en-US"/>
              </w:rPr>
              <w:t>t/a</w:t>
            </w:r>
            <w:r w:rsidRPr="0058711D">
              <w:rPr>
                <w:rFonts w:ascii="Times New Roman" w:eastAsia="黑体"/>
                <w:snapToGrid w:val="0"/>
                <w:spacing w:val="-6"/>
                <w:kern w:val="21"/>
                <w:szCs w:val="21"/>
                <w:lang w:val="en-US"/>
              </w:rPr>
              <w:t>）</w:t>
            </w:r>
          </w:p>
        </w:tc>
      </w:tr>
      <w:tr w:rsidR="0058711D" w:rsidRPr="0058711D" w14:paraId="4AAF0F17" w14:textId="77777777">
        <w:trPr>
          <w:trHeight w:val="88"/>
        </w:trPr>
        <w:tc>
          <w:tcPr>
            <w:tcW w:w="785" w:type="dxa"/>
            <w:vMerge w:val="restart"/>
            <w:vAlign w:val="center"/>
          </w:tcPr>
          <w:p w14:paraId="6275F6E9"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废气</w:t>
            </w:r>
          </w:p>
        </w:tc>
        <w:tc>
          <w:tcPr>
            <w:tcW w:w="2783" w:type="dxa"/>
            <w:vAlign w:val="center"/>
          </w:tcPr>
          <w:p w14:paraId="628E4121"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zCs w:val="21"/>
              </w:rPr>
              <w:t>颗粒物</w:t>
            </w:r>
          </w:p>
        </w:tc>
        <w:tc>
          <w:tcPr>
            <w:tcW w:w="1589" w:type="dxa"/>
            <w:vAlign w:val="center"/>
          </w:tcPr>
          <w:p w14:paraId="06656BD4" w14:textId="77777777" w:rsidR="004A6815" w:rsidRPr="0058711D" w:rsidRDefault="00976644">
            <w:pPr>
              <w:pStyle w:val="aff"/>
              <w:spacing w:beforeLines="0" w:afterLines="0" w:line="240" w:lineRule="exact"/>
              <w:rPr>
                <w:rFonts w:ascii="Times New Roman"/>
                <w:snapToGrid w:val="0"/>
                <w:kern w:val="21"/>
                <w:szCs w:val="21"/>
                <w:lang w:val="en-US"/>
              </w:rPr>
            </w:pPr>
            <w:r w:rsidRPr="0058711D">
              <w:rPr>
                <w:rFonts w:ascii="Times New Roman" w:hint="eastAsia"/>
                <w:szCs w:val="21"/>
              </w:rPr>
              <w:t>0.6858</w:t>
            </w:r>
          </w:p>
        </w:tc>
        <w:tc>
          <w:tcPr>
            <w:tcW w:w="1191" w:type="dxa"/>
            <w:vAlign w:val="center"/>
          </w:tcPr>
          <w:p w14:paraId="7BE65983"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4F04EAF4"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0AB66FEE" w14:textId="77777777" w:rsidR="004A6815" w:rsidRPr="0058711D" w:rsidRDefault="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0.094</w:t>
            </w:r>
            <w:r w:rsidRPr="0058711D">
              <w:rPr>
                <w:rFonts w:ascii="Times New Roman"/>
                <w:snapToGrid w:val="0"/>
                <w:kern w:val="21"/>
                <w:szCs w:val="21"/>
                <w:lang w:val="en-US"/>
              </w:rPr>
              <w:t>2</w:t>
            </w:r>
          </w:p>
        </w:tc>
        <w:tc>
          <w:tcPr>
            <w:tcW w:w="1779" w:type="dxa"/>
            <w:vAlign w:val="center"/>
          </w:tcPr>
          <w:p w14:paraId="13F0B669"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r w:rsidR="00976644" w:rsidRPr="0058711D">
              <w:rPr>
                <w:rFonts w:ascii="Times New Roman" w:hint="eastAsia"/>
                <w:snapToGrid w:val="0"/>
                <w:kern w:val="21"/>
                <w:szCs w:val="21"/>
                <w:lang w:val="en-US"/>
              </w:rPr>
              <w:t>48</w:t>
            </w:r>
            <w:r w:rsidR="00976644" w:rsidRPr="0058711D">
              <w:rPr>
                <w:rFonts w:ascii="Times New Roman"/>
                <w:snapToGrid w:val="0"/>
                <w:kern w:val="21"/>
                <w:szCs w:val="21"/>
                <w:lang w:val="en-US"/>
              </w:rPr>
              <w:t>59</w:t>
            </w:r>
          </w:p>
        </w:tc>
        <w:tc>
          <w:tcPr>
            <w:tcW w:w="1588" w:type="dxa"/>
            <w:vAlign w:val="center"/>
          </w:tcPr>
          <w:p w14:paraId="14928F6C" w14:textId="77777777" w:rsidR="004A6815" w:rsidRPr="0058711D" w:rsidRDefault="002E6CB8" w:rsidP="00976644">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r w:rsidR="0038452E" w:rsidRPr="0058711D">
              <w:rPr>
                <w:rFonts w:ascii="Times New Roman"/>
                <w:snapToGrid w:val="0"/>
                <w:kern w:val="21"/>
                <w:szCs w:val="21"/>
                <w:lang w:val="en-US"/>
              </w:rPr>
              <w:t>2941</w:t>
            </w:r>
          </w:p>
        </w:tc>
        <w:tc>
          <w:tcPr>
            <w:tcW w:w="1224" w:type="dxa"/>
            <w:vAlign w:val="center"/>
          </w:tcPr>
          <w:p w14:paraId="5594DB54" w14:textId="77777777" w:rsidR="004A6815" w:rsidRPr="0058711D" w:rsidRDefault="002E6CB8" w:rsidP="00976644">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r w:rsidRPr="0058711D">
              <w:rPr>
                <w:rFonts w:ascii="Times New Roman" w:hint="eastAsia"/>
                <w:snapToGrid w:val="0"/>
                <w:kern w:val="21"/>
                <w:szCs w:val="21"/>
                <w:lang w:val="en-US"/>
              </w:rPr>
              <w:t>39</w:t>
            </w:r>
            <w:r w:rsidR="0038452E" w:rsidRPr="0058711D">
              <w:rPr>
                <w:rFonts w:ascii="Times New Roman"/>
                <w:snapToGrid w:val="0"/>
                <w:kern w:val="21"/>
                <w:szCs w:val="21"/>
                <w:lang w:val="en-US"/>
              </w:rPr>
              <w:t>17</w:t>
            </w:r>
          </w:p>
        </w:tc>
      </w:tr>
      <w:tr w:rsidR="0058711D" w:rsidRPr="0058711D" w14:paraId="2C842EAB" w14:textId="77777777">
        <w:trPr>
          <w:trHeight w:val="88"/>
        </w:trPr>
        <w:tc>
          <w:tcPr>
            <w:tcW w:w="785" w:type="dxa"/>
            <w:vMerge/>
            <w:vAlign w:val="center"/>
          </w:tcPr>
          <w:p w14:paraId="38E2BC93"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6D69175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zCs w:val="21"/>
              </w:rPr>
              <w:t>二氧化硫</w:t>
            </w:r>
          </w:p>
        </w:tc>
        <w:tc>
          <w:tcPr>
            <w:tcW w:w="1589" w:type="dxa"/>
            <w:vAlign w:val="center"/>
          </w:tcPr>
          <w:p w14:paraId="73B21AF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191" w:type="dxa"/>
            <w:vAlign w:val="center"/>
          </w:tcPr>
          <w:p w14:paraId="12C110A2"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13A7D26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28403C39" w14:textId="77777777" w:rsidR="004A6815" w:rsidRPr="0058711D" w:rsidRDefault="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0.01</w:t>
            </w:r>
            <w:r w:rsidRPr="0058711D">
              <w:rPr>
                <w:rFonts w:ascii="Times New Roman"/>
                <w:snapToGrid w:val="0"/>
                <w:kern w:val="21"/>
                <w:szCs w:val="21"/>
                <w:lang w:val="en-US"/>
              </w:rPr>
              <w:t>31</w:t>
            </w:r>
          </w:p>
        </w:tc>
        <w:tc>
          <w:tcPr>
            <w:tcW w:w="1779" w:type="dxa"/>
            <w:vAlign w:val="center"/>
          </w:tcPr>
          <w:p w14:paraId="4353190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zCs w:val="21"/>
              </w:rPr>
              <w:t>0</w:t>
            </w:r>
          </w:p>
        </w:tc>
        <w:tc>
          <w:tcPr>
            <w:tcW w:w="1588" w:type="dxa"/>
            <w:vAlign w:val="center"/>
          </w:tcPr>
          <w:p w14:paraId="65F3A523" w14:textId="77777777" w:rsidR="004A6815" w:rsidRPr="0058711D" w:rsidRDefault="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0.01</w:t>
            </w:r>
            <w:r w:rsidRPr="0058711D">
              <w:rPr>
                <w:rFonts w:ascii="Times New Roman"/>
                <w:snapToGrid w:val="0"/>
                <w:kern w:val="21"/>
                <w:szCs w:val="21"/>
                <w:lang w:val="en-US"/>
              </w:rPr>
              <w:t>31</w:t>
            </w:r>
          </w:p>
        </w:tc>
        <w:tc>
          <w:tcPr>
            <w:tcW w:w="1224" w:type="dxa"/>
            <w:vAlign w:val="center"/>
          </w:tcPr>
          <w:p w14:paraId="4F132520" w14:textId="77777777" w:rsidR="004A6815" w:rsidRPr="0058711D" w:rsidRDefault="002E6CB8" w:rsidP="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+0.01</w:t>
            </w:r>
            <w:r w:rsidR="00044F3B" w:rsidRPr="0058711D">
              <w:rPr>
                <w:rFonts w:ascii="Times New Roman"/>
                <w:snapToGrid w:val="0"/>
                <w:kern w:val="21"/>
                <w:szCs w:val="21"/>
                <w:lang w:val="en-US"/>
              </w:rPr>
              <w:t>31</w:t>
            </w:r>
          </w:p>
        </w:tc>
      </w:tr>
      <w:tr w:rsidR="0058711D" w:rsidRPr="0058711D" w14:paraId="5D94C3A1" w14:textId="77777777">
        <w:trPr>
          <w:trHeight w:val="88"/>
        </w:trPr>
        <w:tc>
          <w:tcPr>
            <w:tcW w:w="785" w:type="dxa"/>
            <w:vMerge/>
            <w:vAlign w:val="center"/>
          </w:tcPr>
          <w:p w14:paraId="65FF1B21"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06C0A5FF"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zCs w:val="21"/>
              </w:rPr>
              <w:t>氮氧化物</w:t>
            </w:r>
          </w:p>
        </w:tc>
        <w:tc>
          <w:tcPr>
            <w:tcW w:w="1589" w:type="dxa"/>
            <w:vAlign w:val="center"/>
          </w:tcPr>
          <w:p w14:paraId="27ACD56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rPr>
              <w:t>0</w:t>
            </w:r>
          </w:p>
        </w:tc>
        <w:tc>
          <w:tcPr>
            <w:tcW w:w="1191" w:type="dxa"/>
            <w:vAlign w:val="center"/>
          </w:tcPr>
          <w:p w14:paraId="2C84430A"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690C8FF3"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21FB5BC2" w14:textId="77777777" w:rsidR="004A6815" w:rsidRPr="0058711D" w:rsidRDefault="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w:t>
            </w:r>
            <w:r w:rsidRPr="0058711D">
              <w:rPr>
                <w:rFonts w:ascii="Times New Roman"/>
                <w:snapToGrid w:val="0"/>
                <w:kern w:val="21"/>
                <w:szCs w:val="21"/>
                <w:lang w:val="en-US"/>
              </w:rPr>
              <w:t>571</w:t>
            </w:r>
          </w:p>
        </w:tc>
        <w:tc>
          <w:tcPr>
            <w:tcW w:w="1779" w:type="dxa"/>
            <w:vAlign w:val="center"/>
          </w:tcPr>
          <w:p w14:paraId="42FBEC54"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zCs w:val="21"/>
              </w:rPr>
              <w:t>0</w:t>
            </w:r>
          </w:p>
        </w:tc>
        <w:tc>
          <w:tcPr>
            <w:tcW w:w="1588" w:type="dxa"/>
            <w:vAlign w:val="center"/>
          </w:tcPr>
          <w:p w14:paraId="55A63DF6" w14:textId="77777777" w:rsidR="004A6815" w:rsidRPr="0058711D" w:rsidRDefault="002E6CB8" w:rsidP="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w:t>
            </w:r>
            <w:r w:rsidR="00044F3B" w:rsidRPr="0058711D">
              <w:rPr>
                <w:rFonts w:ascii="Times New Roman"/>
                <w:snapToGrid w:val="0"/>
                <w:kern w:val="21"/>
                <w:szCs w:val="21"/>
                <w:lang w:val="en-US"/>
              </w:rPr>
              <w:t>571</w:t>
            </w:r>
          </w:p>
        </w:tc>
        <w:tc>
          <w:tcPr>
            <w:tcW w:w="1224" w:type="dxa"/>
            <w:vAlign w:val="center"/>
          </w:tcPr>
          <w:p w14:paraId="65A3F256" w14:textId="77777777" w:rsidR="004A6815" w:rsidRPr="0058711D" w:rsidRDefault="002E6CB8" w:rsidP="00044F3B">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+0.0</w:t>
            </w:r>
            <w:r w:rsidR="00044F3B" w:rsidRPr="0058711D">
              <w:rPr>
                <w:rFonts w:ascii="Times New Roman"/>
                <w:snapToGrid w:val="0"/>
                <w:kern w:val="21"/>
                <w:szCs w:val="21"/>
                <w:lang w:val="en-US"/>
              </w:rPr>
              <w:t>571</w:t>
            </w:r>
          </w:p>
        </w:tc>
      </w:tr>
      <w:tr w:rsidR="0058711D" w:rsidRPr="0058711D" w14:paraId="681838CA" w14:textId="77777777">
        <w:trPr>
          <w:trHeight w:val="88"/>
        </w:trPr>
        <w:tc>
          <w:tcPr>
            <w:tcW w:w="785" w:type="dxa"/>
            <w:vMerge/>
            <w:vAlign w:val="center"/>
          </w:tcPr>
          <w:p w14:paraId="2F21D107"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3F5CD5B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zCs w:val="21"/>
              </w:rPr>
              <w:t>VOCs</w:t>
            </w:r>
          </w:p>
        </w:tc>
        <w:tc>
          <w:tcPr>
            <w:tcW w:w="1589" w:type="dxa"/>
            <w:vAlign w:val="center"/>
          </w:tcPr>
          <w:p w14:paraId="677F4443" w14:textId="77777777" w:rsidR="004A6815" w:rsidRPr="0058711D" w:rsidRDefault="00976644">
            <w:pPr>
              <w:pStyle w:val="aff"/>
              <w:spacing w:beforeLines="0" w:afterLines="0" w:line="240" w:lineRule="exact"/>
              <w:rPr>
                <w:rFonts w:ascii="Times New Roman"/>
                <w:snapToGrid w:val="0"/>
                <w:kern w:val="21"/>
                <w:szCs w:val="21"/>
                <w:lang w:val="en-US"/>
              </w:rPr>
            </w:pPr>
            <w:r w:rsidRPr="0058711D">
              <w:rPr>
                <w:rFonts w:ascii="Times New Roman" w:hint="eastAsia"/>
                <w:szCs w:val="21"/>
              </w:rPr>
              <w:t>0.4418</w:t>
            </w:r>
          </w:p>
        </w:tc>
        <w:tc>
          <w:tcPr>
            <w:tcW w:w="1191" w:type="dxa"/>
            <w:vAlign w:val="center"/>
          </w:tcPr>
          <w:p w14:paraId="186AB16F"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5025A2C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4EE3642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0.00</w:t>
            </w:r>
            <w:r w:rsidRPr="0058711D">
              <w:rPr>
                <w:rFonts w:ascii="Times New Roman" w:hint="eastAsia"/>
                <w:snapToGrid w:val="0"/>
                <w:kern w:val="21"/>
                <w:szCs w:val="21"/>
                <w:lang w:val="en-US"/>
              </w:rPr>
              <w:t>65</w:t>
            </w:r>
          </w:p>
        </w:tc>
        <w:tc>
          <w:tcPr>
            <w:tcW w:w="1779" w:type="dxa"/>
            <w:vAlign w:val="center"/>
          </w:tcPr>
          <w:p w14:paraId="0485B8D6" w14:textId="77777777" w:rsidR="004A6815" w:rsidRPr="0058711D" w:rsidRDefault="00976644">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0.4418</w:t>
            </w:r>
          </w:p>
        </w:tc>
        <w:tc>
          <w:tcPr>
            <w:tcW w:w="1588" w:type="dxa"/>
            <w:vAlign w:val="center"/>
          </w:tcPr>
          <w:p w14:paraId="1910919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0.00</w:t>
            </w:r>
            <w:r w:rsidRPr="0058711D">
              <w:rPr>
                <w:rFonts w:ascii="Times New Roman" w:hint="eastAsia"/>
                <w:snapToGrid w:val="0"/>
                <w:kern w:val="21"/>
                <w:szCs w:val="21"/>
                <w:lang w:val="en-US"/>
              </w:rPr>
              <w:t>65</w:t>
            </w:r>
          </w:p>
        </w:tc>
        <w:tc>
          <w:tcPr>
            <w:tcW w:w="1224" w:type="dxa"/>
            <w:vAlign w:val="center"/>
          </w:tcPr>
          <w:p w14:paraId="2BAEB31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r w:rsidR="00976644" w:rsidRPr="0058711D">
              <w:rPr>
                <w:rFonts w:ascii="Times New Roman"/>
                <w:snapToGrid w:val="0"/>
                <w:kern w:val="21"/>
                <w:szCs w:val="21"/>
                <w:lang w:val="en-US"/>
              </w:rPr>
              <w:t>4353</w:t>
            </w:r>
          </w:p>
        </w:tc>
      </w:tr>
      <w:tr w:rsidR="0058711D" w:rsidRPr="0058711D" w14:paraId="19B57833" w14:textId="77777777">
        <w:trPr>
          <w:trHeight w:val="88"/>
        </w:trPr>
        <w:tc>
          <w:tcPr>
            <w:tcW w:w="785" w:type="dxa"/>
            <w:vMerge w:val="restart"/>
            <w:vAlign w:val="center"/>
          </w:tcPr>
          <w:p w14:paraId="04477E4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废水</w:t>
            </w:r>
          </w:p>
        </w:tc>
        <w:tc>
          <w:tcPr>
            <w:tcW w:w="2783" w:type="dxa"/>
            <w:vAlign w:val="center"/>
          </w:tcPr>
          <w:p w14:paraId="45C3CB39"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废水量</w:t>
            </w:r>
          </w:p>
        </w:tc>
        <w:tc>
          <w:tcPr>
            <w:tcW w:w="1589" w:type="dxa"/>
            <w:vAlign w:val="center"/>
          </w:tcPr>
          <w:p w14:paraId="03581F5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191" w:type="dxa"/>
            <w:vAlign w:val="center"/>
          </w:tcPr>
          <w:p w14:paraId="66B78AC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2A53A7E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665DC1FA"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779" w:type="dxa"/>
            <w:vAlign w:val="center"/>
          </w:tcPr>
          <w:p w14:paraId="35E78B5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88" w:type="dxa"/>
            <w:vAlign w:val="center"/>
          </w:tcPr>
          <w:p w14:paraId="0ED90ADB" w14:textId="77777777" w:rsidR="004A6815" w:rsidRPr="0058711D" w:rsidRDefault="002E6CB8">
            <w:pPr>
              <w:spacing w:line="240" w:lineRule="exact"/>
              <w:jc w:val="center"/>
              <w:rPr>
                <w:snapToGrid w:val="0"/>
                <w:kern w:val="21"/>
                <w:szCs w:val="21"/>
              </w:rPr>
            </w:pPr>
            <w:r w:rsidRPr="0058711D">
              <w:rPr>
                <w:snapToGrid w:val="0"/>
                <w:kern w:val="21"/>
                <w:szCs w:val="21"/>
              </w:rPr>
              <w:t>0</w:t>
            </w:r>
          </w:p>
        </w:tc>
        <w:tc>
          <w:tcPr>
            <w:tcW w:w="1224" w:type="dxa"/>
            <w:vAlign w:val="center"/>
          </w:tcPr>
          <w:p w14:paraId="3782384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r>
      <w:tr w:rsidR="0058711D" w:rsidRPr="0058711D" w14:paraId="6CDD1CA9" w14:textId="77777777">
        <w:trPr>
          <w:trHeight w:val="88"/>
        </w:trPr>
        <w:tc>
          <w:tcPr>
            <w:tcW w:w="785" w:type="dxa"/>
            <w:vMerge/>
            <w:vAlign w:val="center"/>
          </w:tcPr>
          <w:p w14:paraId="61D0FACB"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2932156A"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COD</w:t>
            </w:r>
          </w:p>
        </w:tc>
        <w:tc>
          <w:tcPr>
            <w:tcW w:w="1589" w:type="dxa"/>
            <w:vAlign w:val="center"/>
          </w:tcPr>
          <w:p w14:paraId="016C4AE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191" w:type="dxa"/>
            <w:vAlign w:val="center"/>
          </w:tcPr>
          <w:p w14:paraId="3282D0D2"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5F91CBA6"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773E8FF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779" w:type="dxa"/>
            <w:vAlign w:val="center"/>
          </w:tcPr>
          <w:p w14:paraId="36259AB2"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88" w:type="dxa"/>
            <w:vAlign w:val="center"/>
          </w:tcPr>
          <w:p w14:paraId="5BAC7FB2" w14:textId="77777777" w:rsidR="004A6815" w:rsidRPr="0058711D" w:rsidRDefault="002E6CB8">
            <w:pPr>
              <w:spacing w:line="240" w:lineRule="exact"/>
              <w:jc w:val="center"/>
              <w:rPr>
                <w:snapToGrid w:val="0"/>
                <w:kern w:val="21"/>
                <w:szCs w:val="21"/>
              </w:rPr>
            </w:pPr>
            <w:r w:rsidRPr="0058711D">
              <w:rPr>
                <w:snapToGrid w:val="0"/>
                <w:kern w:val="21"/>
                <w:szCs w:val="21"/>
              </w:rPr>
              <w:t>0</w:t>
            </w:r>
          </w:p>
        </w:tc>
        <w:tc>
          <w:tcPr>
            <w:tcW w:w="1224" w:type="dxa"/>
            <w:vAlign w:val="center"/>
          </w:tcPr>
          <w:p w14:paraId="03ABB22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r>
      <w:tr w:rsidR="0058711D" w:rsidRPr="0058711D" w14:paraId="4E90CA7B" w14:textId="77777777">
        <w:trPr>
          <w:trHeight w:val="88"/>
        </w:trPr>
        <w:tc>
          <w:tcPr>
            <w:tcW w:w="785" w:type="dxa"/>
            <w:vMerge/>
            <w:vAlign w:val="center"/>
          </w:tcPr>
          <w:p w14:paraId="79A17195"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418F5A7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氨氮</w:t>
            </w:r>
          </w:p>
        </w:tc>
        <w:tc>
          <w:tcPr>
            <w:tcW w:w="1589" w:type="dxa"/>
            <w:vAlign w:val="center"/>
          </w:tcPr>
          <w:p w14:paraId="338D5786"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191" w:type="dxa"/>
            <w:vAlign w:val="center"/>
          </w:tcPr>
          <w:p w14:paraId="50638B8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15ED218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452AE259"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779" w:type="dxa"/>
            <w:vAlign w:val="center"/>
          </w:tcPr>
          <w:p w14:paraId="193A48A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88" w:type="dxa"/>
            <w:vAlign w:val="center"/>
          </w:tcPr>
          <w:p w14:paraId="6C02CE3E" w14:textId="77777777" w:rsidR="004A6815" w:rsidRPr="0058711D" w:rsidRDefault="002E6CB8">
            <w:pPr>
              <w:spacing w:line="240" w:lineRule="exact"/>
              <w:jc w:val="center"/>
              <w:rPr>
                <w:snapToGrid w:val="0"/>
                <w:kern w:val="21"/>
                <w:szCs w:val="21"/>
              </w:rPr>
            </w:pPr>
            <w:r w:rsidRPr="0058711D">
              <w:rPr>
                <w:snapToGrid w:val="0"/>
                <w:kern w:val="21"/>
                <w:szCs w:val="21"/>
              </w:rPr>
              <w:t>0</w:t>
            </w:r>
          </w:p>
        </w:tc>
        <w:tc>
          <w:tcPr>
            <w:tcW w:w="1224" w:type="dxa"/>
            <w:vAlign w:val="center"/>
          </w:tcPr>
          <w:p w14:paraId="42AEFF9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r>
      <w:tr w:rsidR="0058711D" w:rsidRPr="0058711D" w14:paraId="1B57F1DB" w14:textId="77777777">
        <w:trPr>
          <w:trHeight w:val="88"/>
        </w:trPr>
        <w:tc>
          <w:tcPr>
            <w:tcW w:w="785" w:type="dxa"/>
            <w:vMerge w:val="restart"/>
            <w:vAlign w:val="center"/>
          </w:tcPr>
          <w:p w14:paraId="23B49D1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一般工业</w:t>
            </w:r>
          </w:p>
          <w:p w14:paraId="62FC1F8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固体废物</w:t>
            </w:r>
          </w:p>
        </w:tc>
        <w:tc>
          <w:tcPr>
            <w:tcW w:w="2783" w:type="dxa"/>
            <w:vAlign w:val="center"/>
          </w:tcPr>
          <w:p w14:paraId="7D5153A7" w14:textId="77777777" w:rsidR="004A6815" w:rsidRPr="0058711D" w:rsidRDefault="002E6CB8">
            <w:pPr>
              <w:jc w:val="center"/>
              <w:rPr>
                <w:szCs w:val="21"/>
              </w:rPr>
            </w:pPr>
            <w:r w:rsidRPr="0058711D">
              <w:rPr>
                <w:rFonts w:hint="eastAsia"/>
                <w:szCs w:val="21"/>
              </w:rPr>
              <w:t>废劳保用品</w:t>
            </w:r>
          </w:p>
        </w:tc>
        <w:tc>
          <w:tcPr>
            <w:tcW w:w="1589" w:type="dxa"/>
            <w:vAlign w:val="center"/>
          </w:tcPr>
          <w:p w14:paraId="34032BEC" w14:textId="77777777" w:rsidR="004A6815" w:rsidRPr="0058711D" w:rsidRDefault="002E6CB8">
            <w:pPr>
              <w:jc w:val="center"/>
              <w:rPr>
                <w:szCs w:val="21"/>
              </w:rPr>
            </w:pPr>
            <w:r w:rsidRPr="0058711D">
              <w:rPr>
                <w:rFonts w:hint="eastAsia"/>
                <w:szCs w:val="21"/>
              </w:rPr>
              <w:t>0.3</w:t>
            </w:r>
          </w:p>
        </w:tc>
        <w:tc>
          <w:tcPr>
            <w:tcW w:w="1191" w:type="dxa"/>
            <w:vAlign w:val="center"/>
          </w:tcPr>
          <w:p w14:paraId="78B8D91E"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666E52A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31669D93" w14:textId="77777777" w:rsidR="004A6815" w:rsidRPr="0058711D" w:rsidRDefault="002E6CB8">
            <w:pPr>
              <w:adjustRightInd w:val="0"/>
              <w:snapToGrid w:val="0"/>
              <w:spacing w:line="240" w:lineRule="exact"/>
              <w:jc w:val="center"/>
              <w:rPr>
                <w:snapToGrid w:val="0"/>
                <w:kern w:val="21"/>
                <w:szCs w:val="21"/>
              </w:rPr>
            </w:pPr>
            <w:r w:rsidRPr="0058711D">
              <w:rPr>
                <w:szCs w:val="21"/>
              </w:rPr>
              <w:t>0</w:t>
            </w:r>
          </w:p>
        </w:tc>
        <w:tc>
          <w:tcPr>
            <w:tcW w:w="1779" w:type="dxa"/>
            <w:vAlign w:val="center"/>
          </w:tcPr>
          <w:p w14:paraId="48B7EB5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588" w:type="dxa"/>
            <w:vAlign w:val="center"/>
          </w:tcPr>
          <w:p w14:paraId="52CD3C41" w14:textId="77777777" w:rsidR="004A6815" w:rsidRPr="0058711D" w:rsidRDefault="002E6CB8">
            <w:pPr>
              <w:jc w:val="center"/>
              <w:rPr>
                <w:szCs w:val="21"/>
              </w:rPr>
            </w:pPr>
            <w:r w:rsidRPr="0058711D">
              <w:rPr>
                <w:rFonts w:hint="eastAsia"/>
                <w:szCs w:val="21"/>
              </w:rPr>
              <w:t>0.3</w:t>
            </w:r>
          </w:p>
        </w:tc>
        <w:tc>
          <w:tcPr>
            <w:tcW w:w="1224" w:type="dxa"/>
            <w:vAlign w:val="center"/>
          </w:tcPr>
          <w:p w14:paraId="268D71EA" w14:textId="77777777" w:rsidR="004A6815" w:rsidRPr="0058711D" w:rsidRDefault="002E6CB8">
            <w:pPr>
              <w:adjustRightInd w:val="0"/>
              <w:snapToGrid w:val="0"/>
              <w:spacing w:line="240" w:lineRule="exact"/>
              <w:jc w:val="center"/>
              <w:rPr>
                <w:snapToGrid w:val="0"/>
                <w:kern w:val="21"/>
                <w:szCs w:val="21"/>
              </w:rPr>
            </w:pPr>
            <w:r w:rsidRPr="0058711D">
              <w:rPr>
                <w:snapToGrid w:val="0"/>
                <w:kern w:val="21"/>
                <w:szCs w:val="21"/>
              </w:rPr>
              <w:t>0</w:t>
            </w:r>
          </w:p>
        </w:tc>
      </w:tr>
      <w:tr w:rsidR="0058711D" w:rsidRPr="0058711D" w14:paraId="1BC9FD39" w14:textId="77777777">
        <w:trPr>
          <w:trHeight w:val="88"/>
        </w:trPr>
        <w:tc>
          <w:tcPr>
            <w:tcW w:w="785" w:type="dxa"/>
            <w:vMerge/>
            <w:vAlign w:val="center"/>
          </w:tcPr>
          <w:p w14:paraId="17E61BDA"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71C743FF" w14:textId="77777777" w:rsidR="004A6815" w:rsidRPr="0058711D" w:rsidRDefault="002E6CB8">
            <w:pPr>
              <w:jc w:val="center"/>
              <w:rPr>
                <w:szCs w:val="21"/>
              </w:rPr>
            </w:pPr>
            <w:r w:rsidRPr="0058711D">
              <w:rPr>
                <w:rFonts w:hint="eastAsia"/>
                <w:szCs w:val="21"/>
              </w:rPr>
              <w:t>下脚料</w:t>
            </w:r>
          </w:p>
        </w:tc>
        <w:tc>
          <w:tcPr>
            <w:tcW w:w="1589" w:type="dxa"/>
            <w:vAlign w:val="center"/>
          </w:tcPr>
          <w:p w14:paraId="04888A9F" w14:textId="77777777" w:rsidR="004A6815" w:rsidRPr="0058711D" w:rsidRDefault="002E6CB8">
            <w:pPr>
              <w:jc w:val="center"/>
              <w:rPr>
                <w:szCs w:val="21"/>
              </w:rPr>
            </w:pPr>
            <w:r w:rsidRPr="0058711D">
              <w:rPr>
                <w:rFonts w:hint="eastAsia"/>
                <w:szCs w:val="21"/>
              </w:rPr>
              <w:t>115</w:t>
            </w:r>
          </w:p>
        </w:tc>
        <w:tc>
          <w:tcPr>
            <w:tcW w:w="1191" w:type="dxa"/>
            <w:vAlign w:val="center"/>
          </w:tcPr>
          <w:p w14:paraId="053AA85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3658DC63"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0A0B8016" w14:textId="77777777" w:rsidR="004A6815" w:rsidRPr="0058711D" w:rsidRDefault="002E6CB8">
            <w:pPr>
              <w:adjustRightInd w:val="0"/>
              <w:snapToGrid w:val="0"/>
              <w:spacing w:line="240" w:lineRule="exact"/>
              <w:jc w:val="center"/>
              <w:rPr>
                <w:snapToGrid w:val="0"/>
                <w:kern w:val="21"/>
                <w:szCs w:val="21"/>
              </w:rPr>
            </w:pPr>
            <w:r w:rsidRPr="0058711D">
              <w:rPr>
                <w:snapToGrid w:val="0"/>
                <w:kern w:val="21"/>
                <w:szCs w:val="21"/>
              </w:rPr>
              <w:t>0</w:t>
            </w:r>
          </w:p>
        </w:tc>
        <w:tc>
          <w:tcPr>
            <w:tcW w:w="1779" w:type="dxa"/>
            <w:vAlign w:val="center"/>
          </w:tcPr>
          <w:p w14:paraId="763D6F5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588" w:type="dxa"/>
            <w:vAlign w:val="center"/>
          </w:tcPr>
          <w:p w14:paraId="2DE5EC12" w14:textId="77777777" w:rsidR="004A6815" w:rsidRPr="0058711D" w:rsidRDefault="002E6CB8">
            <w:pPr>
              <w:jc w:val="center"/>
              <w:rPr>
                <w:szCs w:val="21"/>
              </w:rPr>
            </w:pPr>
            <w:r w:rsidRPr="0058711D">
              <w:rPr>
                <w:szCs w:val="21"/>
              </w:rPr>
              <w:t>1</w:t>
            </w:r>
            <w:r w:rsidRPr="0058711D">
              <w:rPr>
                <w:rFonts w:hint="eastAsia"/>
                <w:szCs w:val="21"/>
              </w:rPr>
              <w:t>15</w:t>
            </w:r>
          </w:p>
        </w:tc>
        <w:tc>
          <w:tcPr>
            <w:tcW w:w="1224" w:type="dxa"/>
            <w:vAlign w:val="center"/>
          </w:tcPr>
          <w:p w14:paraId="689E4BAC" w14:textId="77777777" w:rsidR="004A6815" w:rsidRPr="0058711D" w:rsidRDefault="002E6CB8">
            <w:pPr>
              <w:adjustRightInd w:val="0"/>
              <w:snapToGrid w:val="0"/>
              <w:spacing w:line="240" w:lineRule="exact"/>
              <w:jc w:val="center"/>
              <w:rPr>
                <w:snapToGrid w:val="0"/>
                <w:kern w:val="21"/>
                <w:szCs w:val="21"/>
              </w:rPr>
            </w:pPr>
            <w:r w:rsidRPr="0058711D">
              <w:rPr>
                <w:snapToGrid w:val="0"/>
                <w:kern w:val="21"/>
                <w:szCs w:val="21"/>
              </w:rPr>
              <w:t>0</w:t>
            </w:r>
          </w:p>
        </w:tc>
      </w:tr>
      <w:tr w:rsidR="0058711D" w:rsidRPr="0058711D" w14:paraId="68BB6654" w14:textId="77777777">
        <w:trPr>
          <w:trHeight w:val="88"/>
        </w:trPr>
        <w:tc>
          <w:tcPr>
            <w:tcW w:w="785" w:type="dxa"/>
            <w:vMerge/>
            <w:vAlign w:val="center"/>
          </w:tcPr>
          <w:p w14:paraId="2F043139"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4EE1366A" w14:textId="77777777" w:rsidR="004A6815" w:rsidRPr="0058711D" w:rsidRDefault="002E6CB8">
            <w:pPr>
              <w:jc w:val="center"/>
              <w:rPr>
                <w:rFonts w:ascii="Arial" w:hAnsi="Arial" w:cs="Arial"/>
                <w:szCs w:val="21"/>
                <w:shd w:val="clear" w:color="auto" w:fill="FFFFFF"/>
              </w:rPr>
            </w:pPr>
            <w:r w:rsidRPr="0058711D">
              <w:rPr>
                <w:rFonts w:ascii="Arial" w:hAnsi="Arial" w:cs="Arial"/>
                <w:szCs w:val="21"/>
                <w:shd w:val="clear" w:color="auto" w:fill="FFFFFF"/>
              </w:rPr>
              <w:t>焊渣</w:t>
            </w:r>
          </w:p>
        </w:tc>
        <w:tc>
          <w:tcPr>
            <w:tcW w:w="1589" w:type="dxa"/>
            <w:vAlign w:val="center"/>
          </w:tcPr>
          <w:p w14:paraId="30F17120" w14:textId="77777777" w:rsidR="004A6815" w:rsidRPr="0058711D" w:rsidRDefault="002E6CB8">
            <w:pPr>
              <w:jc w:val="center"/>
              <w:rPr>
                <w:szCs w:val="21"/>
              </w:rPr>
            </w:pPr>
            <w:r w:rsidRPr="0058711D">
              <w:rPr>
                <w:rFonts w:hint="eastAsia"/>
                <w:szCs w:val="21"/>
              </w:rPr>
              <w:t>0.11</w:t>
            </w:r>
          </w:p>
        </w:tc>
        <w:tc>
          <w:tcPr>
            <w:tcW w:w="1191" w:type="dxa"/>
            <w:vAlign w:val="center"/>
          </w:tcPr>
          <w:p w14:paraId="398DB2B1"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0C0CF08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6773C4FA" w14:textId="77777777" w:rsidR="004A6815" w:rsidRPr="0058711D" w:rsidRDefault="002E6CB8">
            <w:pPr>
              <w:adjustRightInd w:val="0"/>
              <w:snapToGrid w:val="0"/>
              <w:spacing w:line="240" w:lineRule="exact"/>
              <w:jc w:val="center"/>
              <w:rPr>
                <w:snapToGrid w:val="0"/>
                <w:kern w:val="21"/>
                <w:szCs w:val="21"/>
              </w:rPr>
            </w:pPr>
            <w:r w:rsidRPr="0058711D">
              <w:rPr>
                <w:szCs w:val="21"/>
              </w:rPr>
              <w:t>0</w:t>
            </w:r>
          </w:p>
        </w:tc>
        <w:tc>
          <w:tcPr>
            <w:tcW w:w="1779" w:type="dxa"/>
            <w:vAlign w:val="center"/>
          </w:tcPr>
          <w:p w14:paraId="5F58A08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588" w:type="dxa"/>
            <w:vAlign w:val="center"/>
          </w:tcPr>
          <w:p w14:paraId="661368F5" w14:textId="77777777" w:rsidR="004A6815" w:rsidRPr="0058711D" w:rsidRDefault="002E6CB8">
            <w:pPr>
              <w:jc w:val="center"/>
              <w:rPr>
                <w:szCs w:val="21"/>
              </w:rPr>
            </w:pPr>
            <w:r w:rsidRPr="0058711D">
              <w:rPr>
                <w:rFonts w:hint="eastAsia"/>
                <w:szCs w:val="21"/>
              </w:rPr>
              <w:t>0.11</w:t>
            </w:r>
          </w:p>
        </w:tc>
        <w:tc>
          <w:tcPr>
            <w:tcW w:w="1224" w:type="dxa"/>
            <w:vAlign w:val="center"/>
          </w:tcPr>
          <w:p w14:paraId="11AE59E5" w14:textId="77777777" w:rsidR="004A6815" w:rsidRPr="0058711D" w:rsidRDefault="002E6CB8">
            <w:pPr>
              <w:adjustRightInd w:val="0"/>
              <w:snapToGrid w:val="0"/>
              <w:spacing w:line="240" w:lineRule="exact"/>
              <w:jc w:val="center"/>
              <w:rPr>
                <w:snapToGrid w:val="0"/>
                <w:kern w:val="21"/>
                <w:szCs w:val="21"/>
              </w:rPr>
            </w:pPr>
            <w:r w:rsidRPr="0058711D">
              <w:rPr>
                <w:snapToGrid w:val="0"/>
                <w:kern w:val="21"/>
                <w:szCs w:val="21"/>
              </w:rPr>
              <w:t>0</w:t>
            </w:r>
          </w:p>
        </w:tc>
      </w:tr>
      <w:tr w:rsidR="0058711D" w:rsidRPr="0058711D" w14:paraId="24C83DF4" w14:textId="77777777">
        <w:trPr>
          <w:trHeight w:val="88"/>
        </w:trPr>
        <w:tc>
          <w:tcPr>
            <w:tcW w:w="785" w:type="dxa"/>
            <w:vMerge/>
            <w:vAlign w:val="center"/>
          </w:tcPr>
          <w:p w14:paraId="785190EF"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6C321AA8" w14:textId="77777777" w:rsidR="004A6815" w:rsidRPr="0058711D" w:rsidRDefault="002E6CB8">
            <w:pPr>
              <w:jc w:val="center"/>
              <w:rPr>
                <w:szCs w:val="21"/>
              </w:rPr>
            </w:pPr>
            <w:r w:rsidRPr="0058711D">
              <w:rPr>
                <w:rFonts w:ascii="Arial" w:hAnsi="Arial" w:cs="Arial" w:hint="eastAsia"/>
                <w:szCs w:val="21"/>
                <w:shd w:val="clear" w:color="auto" w:fill="FFFFFF"/>
              </w:rPr>
              <w:t>废钢砂</w:t>
            </w:r>
          </w:p>
        </w:tc>
        <w:tc>
          <w:tcPr>
            <w:tcW w:w="1589" w:type="dxa"/>
            <w:vAlign w:val="center"/>
          </w:tcPr>
          <w:p w14:paraId="5935865B" w14:textId="77777777" w:rsidR="004A6815" w:rsidRPr="0058711D" w:rsidRDefault="002E6CB8">
            <w:pPr>
              <w:jc w:val="center"/>
              <w:rPr>
                <w:szCs w:val="21"/>
              </w:rPr>
            </w:pPr>
            <w:r w:rsidRPr="0058711D">
              <w:rPr>
                <w:rFonts w:hint="eastAsia"/>
                <w:szCs w:val="21"/>
              </w:rPr>
              <w:t>20</w:t>
            </w:r>
          </w:p>
        </w:tc>
        <w:tc>
          <w:tcPr>
            <w:tcW w:w="1191" w:type="dxa"/>
            <w:vAlign w:val="center"/>
          </w:tcPr>
          <w:p w14:paraId="75703D7A"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6DF36B27"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2E629E7F" w14:textId="77777777" w:rsidR="004A6815" w:rsidRPr="0058711D" w:rsidRDefault="002E6CB8">
            <w:pPr>
              <w:adjustRightInd w:val="0"/>
              <w:snapToGrid w:val="0"/>
              <w:spacing w:line="240" w:lineRule="exact"/>
              <w:jc w:val="center"/>
              <w:rPr>
                <w:snapToGrid w:val="0"/>
                <w:kern w:val="21"/>
                <w:szCs w:val="21"/>
              </w:rPr>
            </w:pPr>
            <w:r w:rsidRPr="0058711D">
              <w:rPr>
                <w:szCs w:val="21"/>
              </w:rPr>
              <w:t>0</w:t>
            </w:r>
          </w:p>
        </w:tc>
        <w:tc>
          <w:tcPr>
            <w:tcW w:w="1779" w:type="dxa"/>
            <w:vAlign w:val="center"/>
          </w:tcPr>
          <w:p w14:paraId="18673433"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588" w:type="dxa"/>
            <w:vAlign w:val="center"/>
          </w:tcPr>
          <w:p w14:paraId="4A4A35A2" w14:textId="77777777" w:rsidR="004A6815" w:rsidRPr="0058711D" w:rsidRDefault="002E6CB8">
            <w:pPr>
              <w:jc w:val="center"/>
              <w:rPr>
                <w:szCs w:val="21"/>
              </w:rPr>
            </w:pPr>
            <w:r w:rsidRPr="0058711D">
              <w:rPr>
                <w:rFonts w:hint="eastAsia"/>
                <w:szCs w:val="21"/>
              </w:rPr>
              <w:t>20</w:t>
            </w:r>
          </w:p>
        </w:tc>
        <w:tc>
          <w:tcPr>
            <w:tcW w:w="1224" w:type="dxa"/>
            <w:vAlign w:val="center"/>
          </w:tcPr>
          <w:p w14:paraId="1BF86F08" w14:textId="77777777" w:rsidR="004A6815" w:rsidRPr="0058711D" w:rsidRDefault="002E6CB8">
            <w:pPr>
              <w:adjustRightInd w:val="0"/>
              <w:snapToGrid w:val="0"/>
              <w:spacing w:line="240" w:lineRule="exact"/>
              <w:jc w:val="center"/>
              <w:rPr>
                <w:snapToGrid w:val="0"/>
                <w:kern w:val="21"/>
                <w:szCs w:val="21"/>
              </w:rPr>
            </w:pPr>
            <w:r w:rsidRPr="0058711D">
              <w:rPr>
                <w:snapToGrid w:val="0"/>
                <w:kern w:val="21"/>
                <w:szCs w:val="21"/>
              </w:rPr>
              <w:t>0</w:t>
            </w:r>
          </w:p>
        </w:tc>
      </w:tr>
      <w:tr w:rsidR="0058711D" w:rsidRPr="0058711D" w14:paraId="78A70F67" w14:textId="77777777">
        <w:trPr>
          <w:trHeight w:val="88"/>
        </w:trPr>
        <w:tc>
          <w:tcPr>
            <w:tcW w:w="785" w:type="dxa"/>
            <w:vMerge/>
            <w:vAlign w:val="center"/>
          </w:tcPr>
          <w:p w14:paraId="30FD8E63"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0A4C3027" w14:textId="77777777" w:rsidR="004A6815" w:rsidRPr="0058711D" w:rsidRDefault="002E6CB8">
            <w:pPr>
              <w:jc w:val="center"/>
              <w:rPr>
                <w:szCs w:val="21"/>
              </w:rPr>
            </w:pPr>
            <w:r w:rsidRPr="0058711D">
              <w:rPr>
                <w:rFonts w:hint="eastAsia"/>
                <w:szCs w:val="21"/>
              </w:rPr>
              <w:t>收集的粉尘</w:t>
            </w:r>
          </w:p>
        </w:tc>
        <w:tc>
          <w:tcPr>
            <w:tcW w:w="1589" w:type="dxa"/>
            <w:vAlign w:val="center"/>
          </w:tcPr>
          <w:p w14:paraId="27E006E2" w14:textId="77777777" w:rsidR="004A6815" w:rsidRPr="0058711D" w:rsidRDefault="002E6CB8">
            <w:pPr>
              <w:jc w:val="center"/>
              <w:rPr>
                <w:szCs w:val="21"/>
              </w:rPr>
            </w:pPr>
            <w:r w:rsidRPr="0058711D">
              <w:rPr>
                <w:rFonts w:hint="eastAsia"/>
                <w:szCs w:val="21"/>
              </w:rPr>
              <w:t>2.8</w:t>
            </w:r>
          </w:p>
        </w:tc>
        <w:tc>
          <w:tcPr>
            <w:tcW w:w="1191" w:type="dxa"/>
            <w:vAlign w:val="center"/>
          </w:tcPr>
          <w:p w14:paraId="5874E737"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17D6FE07"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2DDC0C3D" w14:textId="77777777" w:rsidR="004A6815" w:rsidRPr="0058711D" w:rsidRDefault="002E6CB8">
            <w:pPr>
              <w:adjustRightInd w:val="0"/>
              <w:snapToGrid w:val="0"/>
              <w:spacing w:line="240" w:lineRule="exact"/>
              <w:jc w:val="center"/>
              <w:rPr>
                <w:szCs w:val="21"/>
              </w:rPr>
            </w:pPr>
            <w:r w:rsidRPr="0058711D">
              <w:rPr>
                <w:rFonts w:hint="eastAsia"/>
                <w:szCs w:val="21"/>
              </w:rPr>
              <w:t>0</w:t>
            </w:r>
          </w:p>
        </w:tc>
        <w:tc>
          <w:tcPr>
            <w:tcW w:w="1779" w:type="dxa"/>
            <w:vAlign w:val="center"/>
          </w:tcPr>
          <w:p w14:paraId="6DCE54C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1F964CBA" w14:textId="77777777" w:rsidR="004A6815" w:rsidRPr="0058711D" w:rsidRDefault="002E6CB8">
            <w:pPr>
              <w:adjustRightInd w:val="0"/>
              <w:snapToGrid w:val="0"/>
              <w:spacing w:line="240" w:lineRule="exact"/>
              <w:jc w:val="center"/>
              <w:rPr>
                <w:szCs w:val="21"/>
              </w:rPr>
            </w:pPr>
            <w:r w:rsidRPr="0058711D">
              <w:rPr>
                <w:rFonts w:hint="eastAsia"/>
                <w:szCs w:val="21"/>
              </w:rPr>
              <w:t>2.8</w:t>
            </w:r>
          </w:p>
        </w:tc>
        <w:tc>
          <w:tcPr>
            <w:tcW w:w="1224" w:type="dxa"/>
            <w:vAlign w:val="center"/>
          </w:tcPr>
          <w:p w14:paraId="640A4287" w14:textId="77777777" w:rsidR="004A6815" w:rsidRPr="0058711D" w:rsidRDefault="002E6CB8">
            <w:pPr>
              <w:adjustRightInd w:val="0"/>
              <w:snapToGrid w:val="0"/>
              <w:spacing w:line="240" w:lineRule="exact"/>
              <w:jc w:val="center"/>
              <w:rPr>
                <w:snapToGrid w:val="0"/>
                <w:kern w:val="21"/>
                <w:szCs w:val="21"/>
              </w:rPr>
            </w:pPr>
            <w:r w:rsidRPr="0058711D">
              <w:rPr>
                <w:rFonts w:hint="eastAsia"/>
                <w:snapToGrid w:val="0"/>
                <w:kern w:val="21"/>
                <w:szCs w:val="21"/>
              </w:rPr>
              <w:t>0</w:t>
            </w:r>
          </w:p>
        </w:tc>
      </w:tr>
      <w:tr w:rsidR="0058711D" w:rsidRPr="0058711D" w14:paraId="087EEF1D" w14:textId="77777777">
        <w:trPr>
          <w:trHeight w:val="256"/>
        </w:trPr>
        <w:tc>
          <w:tcPr>
            <w:tcW w:w="785" w:type="dxa"/>
            <w:vMerge/>
            <w:vAlign w:val="center"/>
          </w:tcPr>
          <w:p w14:paraId="3C06E4DE"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6F86FBA0" w14:textId="77777777" w:rsidR="004A6815" w:rsidRPr="0058711D" w:rsidRDefault="002E6CB8">
            <w:pPr>
              <w:jc w:val="center"/>
              <w:rPr>
                <w:szCs w:val="21"/>
              </w:rPr>
            </w:pPr>
            <w:proofErr w:type="gramStart"/>
            <w:r w:rsidRPr="0058711D">
              <w:rPr>
                <w:rFonts w:hint="eastAsia"/>
                <w:szCs w:val="21"/>
                <w:shd w:val="clear" w:color="auto" w:fill="FFFFFF"/>
              </w:rPr>
              <w:t>水性漆渣</w:t>
            </w:r>
            <w:proofErr w:type="gramEnd"/>
          </w:p>
        </w:tc>
        <w:tc>
          <w:tcPr>
            <w:tcW w:w="1589" w:type="dxa"/>
            <w:vAlign w:val="center"/>
          </w:tcPr>
          <w:p w14:paraId="2870274E" w14:textId="77777777" w:rsidR="004A6815" w:rsidRPr="0058711D" w:rsidRDefault="002E6CB8">
            <w:pPr>
              <w:jc w:val="center"/>
              <w:rPr>
                <w:szCs w:val="21"/>
              </w:rPr>
            </w:pPr>
            <w:r w:rsidRPr="0058711D">
              <w:rPr>
                <w:rFonts w:hint="eastAsia"/>
                <w:szCs w:val="21"/>
              </w:rPr>
              <w:t>3.5</w:t>
            </w:r>
          </w:p>
        </w:tc>
        <w:tc>
          <w:tcPr>
            <w:tcW w:w="1191" w:type="dxa"/>
            <w:vAlign w:val="center"/>
          </w:tcPr>
          <w:p w14:paraId="71A0B0A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3CA6D8C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67D734EA" w14:textId="77777777" w:rsidR="004A6815" w:rsidRPr="0058711D" w:rsidRDefault="002E6CB8">
            <w:pPr>
              <w:adjustRightInd w:val="0"/>
              <w:snapToGrid w:val="0"/>
              <w:spacing w:line="240" w:lineRule="exact"/>
              <w:jc w:val="center"/>
              <w:rPr>
                <w:szCs w:val="21"/>
              </w:rPr>
            </w:pPr>
            <w:r w:rsidRPr="0058711D">
              <w:rPr>
                <w:rFonts w:hint="eastAsia"/>
                <w:szCs w:val="21"/>
              </w:rPr>
              <w:t>0</w:t>
            </w:r>
          </w:p>
        </w:tc>
        <w:tc>
          <w:tcPr>
            <w:tcW w:w="1779" w:type="dxa"/>
            <w:vAlign w:val="center"/>
          </w:tcPr>
          <w:p w14:paraId="4615E10E"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3.5</w:t>
            </w:r>
          </w:p>
        </w:tc>
        <w:tc>
          <w:tcPr>
            <w:tcW w:w="1588" w:type="dxa"/>
            <w:vAlign w:val="center"/>
          </w:tcPr>
          <w:p w14:paraId="5067AD14" w14:textId="77777777" w:rsidR="004A6815" w:rsidRPr="0058711D" w:rsidRDefault="002E6CB8">
            <w:pPr>
              <w:adjustRightInd w:val="0"/>
              <w:snapToGrid w:val="0"/>
              <w:spacing w:line="240" w:lineRule="exact"/>
              <w:jc w:val="center"/>
              <w:rPr>
                <w:szCs w:val="21"/>
              </w:rPr>
            </w:pPr>
            <w:r w:rsidRPr="0058711D">
              <w:rPr>
                <w:rFonts w:hint="eastAsia"/>
                <w:szCs w:val="21"/>
              </w:rPr>
              <w:t>0</w:t>
            </w:r>
          </w:p>
        </w:tc>
        <w:tc>
          <w:tcPr>
            <w:tcW w:w="1224" w:type="dxa"/>
            <w:vAlign w:val="center"/>
          </w:tcPr>
          <w:p w14:paraId="3467ADAF" w14:textId="77777777" w:rsidR="004A6815" w:rsidRPr="0058711D" w:rsidRDefault="002E6CB8">
            <w:pPr>
              <w:adjustRightInd w:val="0"/>
              <w:snapToGrid w:val="0"/>
              <w:spacing w:line="240" w:lineRule="exact"/>
              <w:jc w:val="center"/>
              <w:rPr>
                <w:snapToGrid w:val="0"/>
                <w:kern w:val="21"/>
                <w:szCs w:val="21"/>
              </w:rPr>
            </w:pPr>
            <w:r w:rsidRPr="0058711D">
              <w:rPr>
                <w:rFonts w:hint="eastAsia"/>
                <w:snapToGrid w:val="0"/>
                <w:kern w:val="21"/>
                <w:szCs w:val="21"/>
              </w:rPr>
              <w:t>-3.5</w:t>
            </w:r>
          </w:p>
        </w:tc>
      </w:tr>
      <w:tr w:rsidR="0058711D" w:rsidRPr="0058711D" w14:paraId="43A9A771" w14:textId="77777777">
        <w:trPr>
          <w:trHeight w:val="88"/>
        </w:trPr>
        <w:tc>
          <w:tcPr>
            <w:tcW w:w="785" w:type="dxa"/>
            <w:vMerge/>
            <w:vAlign w:val="center"/>
          </w:tcPr>
          <w:p w14:paraId="08A7EB87"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2D03522A" w14:textId="77777777" w:rsidR="004A6815" w:rsidRPr="0058711D" w:rsidRDefault="002E6CB8">
            <w:pPr>
              <w:jc w:val="center"/>
              <w:rPr>
                <w:szCs w:val="21"/>
                <w:shd w:val="clear" w:color="auto" w:fill="FFFFFF"/>
              </w:rPr>
            </w:pPr>
            <w:r w:rsidRPr="0058711D">
              <w:rPr>
                <w:rFonts w:ascii="Arial" w:hAnsi="Arial" w:cs="Arial" w:hint="eastAsia"/>
                <w:szCs w:val="21"/>
                <w:shd w:val="clear" w:color="auto" w:fill="FFFFFF"/>
              </w:rPr>
              <w:t>废水</w:t>
            </w:r>
            <w:proofErr w:type="gramStart"/>
            <w:r w:rsidRPr="0058711D">
              <w:rPr>
                <w:rFonts w:ascii="Arial" w:hAnsi="Arial" w:cs="Arial" w:hint="eastAsia"/>
                <w:szCs w:val="21"/>
                <w:shd w:val="clear" w:color="auto" w:fill="FFFFFF"/>
              </w:rPr>
              <w:t>性漆桶</w:t>
            </w:r>
            <w:proofErr w:type="gramEnd"/>
          </w:p>
        </w:tc>
        <w:tc>
          <w:tcPr>
            <w:tcW w:w="1589" w:type="dxa"/>
            <w:vAlign w:val="center"/>
          </w:tcPr>
          <w:p w14:paraId="7373F0F8" w14:textId="77777777" w:rsidR="004A6815" w:rsidRPr="0058711D" w:rsidRDefault="002E6CB8">
            <w:pPr>
              <w:jc w:val="center"/>
              <w:rPr>
                <w:szCs w:val="21"/>
              </w:rPr>
            </w:pPr>
            <w:r w:rsidRPr="0058711D">
              <w:rPr>
                <w:rFonts w:hint="eastAsia"/>
                <w:szCs w:val="21"/>
              </w:rPr>
              <w:t>1.2</w:t>
            </w:r>
          </w:p>
        </w:tc>
        <w:tc>
          <w:tcPr>
            <w:tcW w:w="1191" w:type="dxa"/>
            <w:vAlign w:val="center"/>
          </w:tcPr>
          <w:p w14:paraId="41F0408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38E813D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3A4E2407" w14:textId="77777777" w:rsidR="004A6815" w:rsidRPr="0058711D" w:rsidRDefault="002E6CB8">
            <w:pPr>
              <w:adjustRightInd w:val="0"/>
              <w:snapToGrid w:val="0"/>
              <w:spacing w:line="240" w:lineRule="exact"/>
              <w:jc w:val="center"/>
              <w:rPr>
                <w:szCs w:val="21"/>
              </w:rPr>
            </w:pPr>
            <w:r w:rsidRPr="0058711D">
              <w:rPr>
                <w:rFonts w:hint="eastAsia"/>
                <w:szCs w:val="21"/>
              </w:rPr>
              <w:t>0</w:t>
            </w:r>
          </w:p>
        </w:tc>
        <w:tc>
          <w:tcPr>
            <w:tcW w:w="1779" w:type="dxa"/>
            <w:vAlign w:val="center"/>
          </w:tcPr>
          <w:p w14:paraId="62C90339"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1.2</w:t>
            </w:r>
          </w:p>
        </w:tc>
        <w:tc>
          <w:tcPr>
            <w:tcW w:w="1588" w:type="dxa"/>
            <w:vAlign w:val="center"/>
          </w:tcPr>
          <w:p w14:paraId="548D8403" w14:textId="77777777" w:rsidR="004A6815" w:rsidRPr="0058711D" w:rsidRDefault="002E6CB8">
            <w:pPr>
              <w:adjustRightInd w:val="0"/>
              <w:snapToGrid w:val="0"/>
              <w:spacing w:line="240" w:lineRule="exact"/>
              <w:jc w:val="center"/>
              <w:rPr>
                <w:szCs w:val="21"/>
              </w:rPr>
            </w:pPr>
            <w:r w:rsidRPr="0058711D">
              <w:rPr>
                <w:rFonts w:hint="eastAsia"/>
                <w:szCs w:val="21"/>
              </w:rPr>
              <w:t>0</w:t>
            </w:r>
          </w:p>
        </w:tc>
        <w:tc>
          <w:tcPr>
            <w:tcW w:w="1224" w:type="dxa"/>
            <w:vAlign w:val="center"/>
          </w:tcPr>
          <w:p w14:paraId="540E4CEB" w14:textId="77777777" w:rsidR="004A6815" w:rsidRPr="0058711D" w:rsidRDefault="002E6CB8">
            <w:pPr>
              <w:adjustRightInd w:val="0"/>
              <w:snapToGrid w:val="0"/>
              <w:spacing w:line="240" w:lineRule="exact"/>
              <w:jc w:val="center"/>
              <w:rPr>
                <w:snapToGrid w:val="0"/>
                <w:kern w:val="21"/>
                <w:szCs w:val="21"/>
              </w:rPr>
            </w:pPr>
            <w:r w:rsidRPr="0058711D">
              <w:rPr>
                <w:rFonts w:hint="eastAsia"/>
                <w:snapToGrid w:val="0"/>
                <w:kern w:val="21"/>
                <w:szCs w:val="21"/>
              </w:rPr>
              <w:t>-1.2</w:t>
            </w:r>
          </w:p>
        </w:tc>
      </w:tr>
      <w:tr w:rsidR="0058711D" w:rsidRPr="0058711D" w14:paraId="5AE789C1" w14:textId="77777777">
        <w:trPr>
          <w:trHeight w:val="88"/>
        </w:trPr>
        <w:tc>
          <w:tcPr>
            <w:tcW w:w="785" w:type="dxa"/>
            <w:vMerge/>
            <w:vAlign w:val="center"/>
          </w:tcPr>
          <w:p w14:paraId="5E896C3F"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590A90B1" w14:textId="77777777" w:rsidR="004A6815" w:rsidRPr="0058711D" w:rsidRDefault="002E6CB8">
            <w:pPr>
              <w:adjustRightInd w:val="0"/>
              <w:snapToGrid w:val="0"/>
              <w:jc w:val="center"/>
              <w:rPr>
                <w:szCs w:val="21"/>
              </w:rPr>
            </w:pPr>
            <w:r w:rsidRPr="0058711D">
              <w:rPr>
                <w:rFonts w:hint="eastAsia"/>
                <w:szCs w:val="21"/>
              </w:rPr>
              <w:t>收集</w:t>
            </w:r>
            <w:proofErr w:type="gramStart"/>
            <w:r w:rsidRPr="0058711D">
              <w:rPr>
                <w:rFonts w:hint="eastAsia"/>
                <w:szCs w:val="21"/>
              </w:rPr>
              <w:t>的塑粉</w:t>
            </w:r>
            <w:proofErr w:type="gramEnd"/>
          </w:p>
        </w:tc>
        <w:tc>
          <w:tcPr>
            <w:tcW w:w="1589" w:type="dxa"/>
            <w:vAlign w:val="center"/>
          </w:tcPr>
          <w:p w14:paraId="055DAE0C" w14:textId="77777777" w:rsidR="004A6815" w:rsidRPr="0058711D" w:rsidRDefault="002E6CB8">
            <w:pPr>
              <w:jc w:val="center"/>
              <w:rPr>
                <w:szCs w:val="21"/>
              </w:rPr>
            </w:pPr>
            <w:r w:rsidRPr="0058711D">
              <w:rPr>
                <w:rFonts w:hint="eastAsia"/>
                <w:szCs w:val="21"/>
              </w:rPr>
              <w:t>0</w:t>
            </w:r>
          </w:p>
        </w:tc>
        <w:tc>
          <w:tcPr>
            <w:tcW w:w="1191" w:type="dxa"/>
            <w:vAlign w:val="center"/>
          </w:tcPr>
          <w:p w14:paraId="75EAAA5E"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4696D833"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23F106B4" w14:textId="77777777" w:rsidR="004A6815" w:rsidRPr="0058711D" w:rsidRDefault="002E6CB8">
            <w:pPr>
              <w:adjustRightInd w:val="0"/>
              <w:snapToGrid w:val="0"/>
              <w:jc w:val="center"/>
              <w:rPr>
                <w:szCs w:val="21"/>
              </w:rPr>
            </w:pPr>
            <w:r w:rsidRPr="0058711D">
              <w:rPr>
                <w:rFonts w:hint="eastAsia"/>
                <w:szCs w:val="21"/>
              </w:rPr>
              <w:t>8.91</w:t>
            </w:r>
          </w:p>
        </w:tc>
        <w:tc>
          <w:tcPr>
            <w:tcW w:w="1779" w:type="dxa"/>
            <w:vAlign w:val="center"/>
          </w:tcPr>
          <w:p w14:paraId="709AE9A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02018ED9" w14:textId="77777777" w:rsidR="004A6815" w:rsidRPr="0058711D" w:rsidRDefault="002E6CB8">
            <w:pPr>
              <w:adjustRightInd w:val="0"/>
              <w:snapToGrid w:val="0"/>
              <w:jc w:val="center"/>
              <w:rPr>
                <w:szCs w:val="21"/>
              </w:rPr>
            </w:pPr>
            <w:r w:rsidRPr="0058711D">
              <w:rPr>
                <w:rFonts w:hint="eastAsia"/>
                <w:szCs w:val="21"/>
              </w:rPr>
              <w:t>8.91</w:t>
            </w:r>
          </w:p>
        </w:tc>
        <w:tc>
          <w:tcPr>
            <w:tcW w:w="1224" w:type="dxa"/>
            <w:vAlign w:val="center"/>
          </w:tcPr>
          <w:p w14:paraId="10D1C7B8" w14:textId="77777777" w:rsidR="004A6815" w:rsidRPr="0058711D" w:rsidRDefault="002E6CB8">
            <w:pPr>
              <w:adjustRightInd w:val="0"/>
              <w:snapToGrid w:val="0"/>
              <w:spacing w:line="240" w:lineRule="exact"/>
              <w:jc w:val="center"/>
              <w:rPr>
                <w:snapToGrid w:val="0"/>
                <w:kern w:val="21"/>
                <w:szCs w:val="21"/>
              </w:rPr>
            </w:pPr>
            <w:r w:rsidRPr="0058711D">
              <w:rPr>
                <w:rFonts w:hint="eastAsia"/>
                <w:snapToGrid w:val="0"/>
                <w:kern w:val="21"/>
                <w:szCs w:val="21"/>
              </w:rPr>
              <w:t>+8.91</w:t>
            </w:r>
          </w:p>
        </w:tc>
      </w:tr>
      <w:tr w:rsidR="0058711D" w:rsidRPr="0058711D" w14:paraId="2FA280B9" w14:textId="77777777">
        <w:trPr>
          <w:trHeight w:val="88"/>
        </w:trPr>
        <w:tc>
          <w:tcPr>
            <w:tcW w:w="785" w:type="dxa"/>
            <w:vMerge/>
            <w:vAlign w:val="center"/>
          </w:tcPr>
          <w:p w14:paraId="7F9C8C86"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33C7E199" w14:textId="77777777" w:rsidR="004A6815" w:rsidRPr="0058711D" w:rsidRDefault="002E6CB8">
            <w:pPr>
              <w:adjustRightInd w:val="0"/>
              <w:snapToGrid w:val="0"/>
              <w:jc w:val="center"/>
              <w:rPr>
                <w:szCs w:val="21"/>
              </w:rPr>
            </w:pPr>
            <w:r w:rsidRPr="0058711D">
              <w:rPr>
                <w:rFonts w:cs="Calibri" w:hint="eastAsia"/>
                <w:szCs w:val="21"/>
              </w:rPr>
              <w:t>地面</w:t>
            </w:r>
            <w:proofErr w:type="gramStart"/>
            <w:r w:rsidRPr="0058711D">
              <w:rPr>
                <w:rFonts w:cs="Calibri" w:hint="eastAsia"/>
                <w:szCs w:val="21"/>
              </w:rPr>
              <w:t>清扫塑粉</w:t>
            </w:r>
            <w:proofErr w:type="gramEnd"/>
          </w:p>
        </w:tc>
        <w:tc>
          <w:tcPr>
            <w:tcW w:w="1589" w:type="dxa"/>
            <w:vAlign w:val="center"/>
          </w:tcPr>
          <w:p w14:paraId="16267A3C" w14:textId="77777777" w:rsidR="004A6815" w:rsidRPr="0058711D" w:rsidRDefault="002E6CB8">
            <w:pPr>
              <w:jc w:val="center"/>
              <w:rPr>
                <w:szCs w:val="21"/>
              </w:rPr>
            </w:pPr>
            <w:r w:rsidRPr="0058711D">
              <w:rPr>
                <w:rFonts w:hint="eastAsia"/>
                <w:szCs w:val="21"/>
              </w:rPr>
              <w:t>0</w:t>
            </w:r>
          </w:p>
        </w:tc>
        <w:tc>
          <w:tcPr>
            <w:tcW w:w="1191" w:type="dxa"/>
            <w:vAlign w:val="center"/>
          </w:tcPr>
          <w:p w14:paraId="5D2C067E"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7D02008A"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50DB9622" w14:textId="77777777" w:rsidR="004A6815" w:rsidRPr="0058711D" w:rsidRDefault="002E6CB8">
            <w:pPr>
              <w:adjustRightInd w:val="0"/>
              <w:snapToGrid w:val="0"/>
              <w:jc w:val="center"/>
              <w:rPr>
                <w:szCs w:val="21"/>
              </w:rPr>
            </w:pPr>
            <w:r w:rsidRPr="0058711D">
              <w:rPr>
                <w:rFonts w:hint="eastAsia"/>
                <w:szCs w:val="21"/>
              </w:rPr>
              <w:t>0.8</w:t>
            </w:r>
          </w:p>
        </w:tc>
        <w:tc>
          <w:tcPr>
            <w:tcW w:w="1779" w:type="dxa"/>
            <w:vAlign w:val="center"/>
          </w:tcPr>
          <w:p w14:paraId="131B74B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1F5851B7" w14:textId="77777777" w:rsidR="004A6815" w:rsidRPr="0058711D" w:rsidRDefault="002E6CB8">
            <w:pPr>
              <w:adjustRightInd w:val="0"/>
              <w:snapToGrid w:val="0"/>
              <w:jc w:val="center"/>
              <w:rPr>
                <w:szCs w:val="21"/>
              </w:rPr>
            </w:pPr>
            <w:r w:rsidRPr="0058711D">
              <w:rPr>
                <w:rFonts w:hint="eastAsia"/>
                <w:szCs w:val="21"/>
              </w:rPr>
              <w:t>0.8</w:t>
            </w:r>
          </w:p>
        </w:tc>
        <w:tc>
          <w:tcPr>
            <w:tcW w:w="1224" w:type="dxa"/>
            <w:vAlign w:val="center"/>
          </w:tcPr>
          <w:p w14:paraId="1A43A1CA" w14:textId="77777777" w:rsidR="004A6815" w:rsidRPr="0058711D" w:rsidRDefault="002E6CB8">
            <w:pPr>
              <w:adjustRightInd w:val="0"/>
              <w:snapToGrid w:val="0"/>
              <w:spacing w:line="240" w:lineRule="exact"/>
              <w:jc w:val="center"/>
              <w:rPr>
                <w:snapToGrid w:val="0"/>
                <w:kern w:val="21"/>
                <w:szCs w:val="21"/>
              </w:rPr>
            </w:pPr>
            <w:r w:rsidRPr="0058711D">
              <w:rPr>
                <w:rFonts w:hint="eastAsia"/>
                <w:snapToGrid w:val="0"/>
                <w:kern w:val="21"/>
                <w:szCs w:val="21"/>
              </w:rPr>
              <w:t>+0.8</w:t>
            </w:r>
          </w:p>
        </w:tc>
      </w:tr>
      <w:tr w:rsidR="0058711D" w:rsidRPr="0058711D" w14:paraId="71375F6B" w14:textId="77777777">
        <w:trPr>
          <w:trHeight w:val="88"/>
        </w:trPr>
        <w:tc>
          <w:tcPr>
            <w:tcW w:w="785" w:type="dxa"/>
            <w:vMerge/>
            <w:vAlign w:val="center"/>
          </w:tcPr>
          <w:p w14:paraId="28676737" w14:textId="77777777" w:rsidR="00325200" w:rsidRPr="0058711D" w:rsidRDefault="00325200" w:rsidP="00325200">
            <w:pPr>
              <w:pStyle w:val="aff"/>
              <w:spacing w:beforeLines="0" w:afterLines="0" w:line="240" w:lineRule="exact"/>
              <w:rPr>
                <w:rFonts w:ascii="Times New Roman"/>
                <w:snapToGrid w:val="0"/>
                <w:kern w:val="21"/>
                <w:szCs w:val="21"/>
                <w:lang w:val="en-US"/>
              </w:rPr>
            </w:pPr>
          </w:p>
        </w:tc>
        <w:tc>
          <w:tcPr>
            <w:tcW w:w="2783" w:type="dxa"/>
            <w:vAlign w:val="center"/>
          </w:tcPr>
          <w:p w14:paraId="21EF5F88" w14:textId="25218FDB" w:rsidR="00325200" w:rsidRPr="0058711D" w:rsidRDefault="00325200" w:rsidP="00325200">
            <w:pPr>
              <w:adjustRightInd w:val="0"/>
              <w:snapToGrid w:val="0"/>
              <w:jc w:val="center"/>
              <w:rPr>
                <w:rFonts w:cs="Calibri"/>
                <w:kern w:val="0"/>
                <w:szCs w:val="21"/>
              </w:rPr>
            </w:pPr>
            <w:r w:rsidRPr="0058711D">
              <w:rPr>
                <w:rFonts w:cs="Calibri" w:hint="eastAsia"/>
                <w:kern w:val="0"/>
                <w:szCs w:val="21"/>
              </w:rPr>
              <w:t>废滤筒</w:t>
            </w:r>
          </w:p>
        </w:tc>
        <w:tc>
          <w:tcPr>
            <w:tcW w:w="1589" w:type="dxa"/>
            <w:vAlign w:val="center"/>
          </w:tcPr>
          <w:p w14:paraId="7730A0DF" w14:textId="04FC78F4" w:rsidR="00325200" w:rsidRPr="0058711D" w:rsidRDefault="00325200" w:rsidP="00325200">
            <w:pPr>
              <w:jc w:val="center"/>
              <w:rPr>
                <w:szCs w:val="21"/>
              </w:rPr>
            </w:pPr>
            <w:r w:rsidRPr="0058711D">
              <w:rPr>
                <w:rFonts w:cs="Calibri" w:hint="eastAsia"/>
                <w:kern w:val="0"/>
                <w:szCs w:val="21"/>
              </w:rPr>
              <w:t>0</w:t>
            </w:r>
            <w:r w:rsidR="00CC64E0" w:rsidRPr="0058711D">
              <w:rPr>
                <w:rFonts w:cs="Calibri"/>
                <w:kern w:val="0"/>
                <w:szCs w:val="21"/>
              </w:rPr>
              <w:t>.05</w:t>
            </w:r>
          </w:p>
        </w:tc>
        <w:tc>
          <w:tcPr>
            <w:tcW w:w="1191" w:type="dxa"/>
            <w:vAlign w:val="center"/>
          </w:tcPr>
          <w:p w14:paraId="1F987B42" w14:textId="1478C578" w:rsidR="00325200" w:rsidRPr="0058711D" w:rsidRDefault="00325200" w:rsidP="00325200">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37BD4A59" w14:textId="10E041C3" w:rsidR="00325200" w:rsidRPr="0058711D" w:rsidRDefault="00325200" w:rsidP="00325200">
            <w:pPr>
              <w:pStyle w:val="aff"/>
              <w:spacing w:beforeLines="0" w:afterLines="0" w:line="240" w:lineRule="exact"/>
              <w:rPr>
                <w:rFonts w:ascii="Times New Roman"/>
                <w:snapToGrid w:val="0"/>
                <w:kern w:val="21"/>
                <w:szCs w:val="21"/>
                <w:lang w:val="en-US"/>
              </w:rPr>
            </w:pPr>
            <w:r w:rsidRPr="0058711D">
              <w:rPr>
                <w:szCs w:val="21"/>
              </w:rPr>
              <w:t>/</w:t>
            </w:r>
          </w:p>
        </w:tc>
        <w:tc>
          <w:tcPr>
            <w:tcW w:w="1575" w:type="dxa"/>
            <w:vAlign w:val="center"/>
          </w:tcPr>
          <w:p w14:paraId="73DA1B16" w14:textId="7571361F" w:rsidR="00325200" w:rsidRPr="0058711D" w:rsidRDefault="00325200" w:rsidP="00325200">
            <w:pPr>
              <w:adjustRightInd w:val="0"/>
              <w:snapToGrid w:val="0"/>
              <w:jc w:val="center"/>
              <w:rPr>
                <w:szCs w:val="21"/>
              </w:rPr>
            </w:pPr>
            <w:r w:rsidRPr="0058711D">
              <w:rPr>
                <w:rFonts w:hint="eastAsia"/>
                <w:snapToGrid w:val="0"/>
                <w:kern w:val="21"/>
                <w:szCs w:val="21"/>
              </w:rPr>
              <w:t>0</w:t>
            </w:r>
            <w:r w:rsidRPr="0058711D">
              <w:rPr>
                <w:snapToGrid w:val="0"/>
                <w:kern w:val="21"/>
                <w:szCs w:val="21"/>
              </w:rPr>
              <w:t>.05</w:t>
            </w:r>
          </w:p>
        </w:tc>
        <w:tc>
          <w:tcPr>
            <w:tcW w:w="1779" w:type="dxa"/>
            <w:vAlign w:val="center"/>
          </w:tcPr>
          <w:p w14:paraId="114E0445" w14:textId="2A130967" w:rsidR="00325200" w:rsidRPr="0058711D" w:rsidRDefault="00325200" w:rsidP="00325200">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7906867B" w14:textId="3AF80CF2" w:rsidR="00325200" w:rsidRPr="0058711D" w:rsidRDefault="00325200" w:rsidP="00325200">
            <w:pPr>
              <w:adjustRightInd w:val="0"/>
              <w:snapToGrid w:val="0"/>
              <w:spacing w:line="240" w:lineRule="exact"/>
              <w:jc w:val="center"/>
              <w:rPr>
                <w:szCs w:val="21"/>
              </w:rPr>
            </w:pPr>
            <w:r w:rsidRPr="0058711D">
              <w:rPr>
                <w:rFonts w:hint="eastAsia"/>
                <w:szCs w:val="21"/>
              </w:rPr>
              <w:t>0</w:t>
            </w:r>
            <w:r w:rsidRPr="0058711D">
              <w:rPr>
                <w:szCs w:val="21"/>
              </w:rPr>
              <w:t>.</w:t>
            </w:r>
            <w:r w:rsidR="00CC64E0" w:rsidRPr="0058711D">
              <w:rPr>
                <w:szCs w:val="21"/>
              </w:rPr>
              <w:t>1</w:t>
            </w:r>
          </w:p>
        </w:tc>
        <w:tc>
          <w:tcPr>
            <w:tcW w:w="1224" w:type="dxa"/>
            <w:vAlign w:val="center"/>
          </w:tcPr>
          <w:p w14:paraId="0A621E77" w14:textId="3D2F3C71" w:rsidR="00325200" w:rsidRPr="0058711D" w:rsidRDefault="00325200" w:rsidP="00325200">
            <w:pPr>
              <w:adjustRightInd w:val="0"/>
              <w:snapToGrid w:val="0"/>
              <w:spacing w:line="240" w:lineRule="exact"/>
              <w:jc w:val="center"/>
              <w:rPr>
                <w:snapToGrid w:val="0"/>
                <w:kern w:val="21"/>
                <w:szCs w:val="21"/>
              </w:rPr>
            </w:pPr>
            <w:r w:rsidRPr="0058711D">
              <w:rPr>
                <w:rFonts w:hint="eastAsia"/>
                <w:snapToGrid w:val="0"/>
                <w:kern w:val="21"/>
                <w:szCs w:val="21"/>
              </w:rPr>
              <w:t>+</w:t>
            </w:r>
            <w:r w:rsidRPr="0058711D">
              <w:rPr>
                <w:snapToGrid w:val="0"/>
                <w:kern w:val="21"/>
                <w:szCs w:val="21"/>
              </w:rPr>
              <w:t>0.05</w:t>
            </w:r>
          </w:p>
        </w:tc>
      </w:tr>
      <w:tr w:rsidR="0058711D" w:rsidRPr="0058711D" w14:paraId="2D10D129" w14:textId="77777777">
        <w:trPr>
          <w:trHeight w:val="88"/>
        </w:trPr>
        <w:tc>
          <w:tcPr>
            <w:tcW w:w="785" w:type="dxa"/>
            <w:vMerge/>
            <w:vAlign w:val="center"/>
          </w:tcPr>
          <w:p w14:paraId="5D650A04" w14:textId="77777777" w:rsidR="00325200" w:rsidRPr="0058711D" w:rsidRDefault="00325200" w:rsidP="00325200">
            <w:pPr>
              <w:pStyle w:val="aff"/>
              <w:spacing w:beforeLines="0" w:afterLines="0" w:line="240" w:lineRule="exact"/>
              <w:rPr>
                <w:rFonts w:ascii="Times New Roman"/>
                <w:snapToGrid w:val="0"/>
                <w:kern w:val="21"/>
                <w:szCs w:val="21"/>
                <w:lang w:val="en-US"/>
              </w:rPr>
            </w:pPr>
          </w:p>
        </w:tc>
        <w:tc>
          <w:tcPr>
            <w:tcW w:w="2783" w:type="dxa"/>
            <w:vAlign w:val="center"/>
          </w:tcPr>
          <w:p w14:paraId="083E1D77" w14:textId="13989CE7" w:rsidR="00325200" w:rsidRPr="0058711D" w:rsidRDefault="00325200" w:rsidP="00325200">
            <w:pPr>
              <w:adjustRightInd w:val="0"/>
              <w:snapToGrid w:val="0"/>
              <w:jc w:val="center"/>
              <w:rPr>
                <w:rFonts w:cs="Calibri"/>
                <w:kern w:val="0"/>
                <w:szCs w:val="21"/>
              </w:rPr>
            </w:pPr>
            <w:r w:rsidRPr="0058711D">
              <w:rPr>
                <w:rFonts w:cs="Calibri" w:hint="eastAsia"/>
                <w:kern w:val="0"/>
                <w:szCs w:val="21"/>
              </w:rPr>
              <w:t>废布袋</w:t>
            </w:r>
          </w:p>
        </w:tc>
        <w:tc>
          <w:tcPr>
            <w:tcW w:w="1589" w:type="dxa"/>
            <w:vAlign w:val="center"/>
          </w:tcPr>
          <w:p w14:paraId="51FD1035" w14:textId="2E03BD65" w:rsidR="00325200" w:rsidRPr="0058711D" w:rsidRDefault="00325200" w:rsidP="00325200">
            <w:pPr>
              <w:jc w:val="center"/>
              <w:rPr>
                <w:szCs w:val="21"/>
              </w:rPr>
            </w:pPr>
            <w:r w:rsidRPr="0058711D">
              <w:rPr>
                <w:rFonts w:cs="Calibri" w:hint="eastAsia"/>
                <w:kern w:val="0"/>
                <w:szCs w:val="21"/>
              </w:rPr>
              <w:t>0</w:t>
            </w:r>
            <w:r w:rsidR="00CC64E0" w:rsidRPr="0058711D">
              <w:rPr>
                <w:rFonts w:cs="Calibri"/>
                <w:kern w:val="0"/>
                <w:szCs w:val="21"/>
              </w:rPr>
              <w:t>.05</w:t>
            </w:r>
          </w:p>
        </w:tc>
        <w:tc>
          <w:tcPr>
            <w:tcW w:w="1191" w:type="dxa"/>
            <w:vAlign w:val="center"/>
          </w:tcPr>
          <w:p w14:paraId="7463A102" w14:textId="0E4FAA10" w:rsidR="00325200" w:rsidRPr="0058711D" w:rsidRDefault="00325200" w:rsidP="00325200">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2D24CF2D" w14:textId="6AB451F7" w:rsidR="00325200" w:rsidRPr="0058711D" w:rsidRDefault="00325200" w:rsidP="00325200">
            <w:pPr>
              <w:pStyle w:val="aff"/>
              <w:spacing w:beforeLines="0" w:afterLines="0" w:line="240" w:lineRule="exact"/>
              <w:rPr>
                <w:rFonts w:ascii="Times New Roman"/>
                <w:snapToGrid w:val="0"/>
                <w:kern w:val="21"/>
                <w:szCs w:val="21"/>
                <w:lang w:val="en-US"/>
              </w:rPr>
            </w:pPr>
            <w:r w:rsidRPr="0058711D">
              <w:rPr>
                <w:szCs w:val="21"/>
              </w:rPr>
              <w:t>/</w:t>
            </w:r>
          </w:p>
        </w:tc>
        <w:tc>
          <w:tcPr>
            <w:tcW w:w="1575" w:type="dxa"/>
            <w:vAlign w:val="center"/>
          </w:tcPr>
          <w:p w14:paraId="782CB827" w14:textId="77772248" w:rsidR="00325200" w:rsidRPr="0058711D" w:rsidRDefault="00325200" w:rsidP="00325200">
            <w:pPr>
              <w:adjustRightInd w:val="0"/>
              <w:snapToGrid w:val="0"/>
              <w:jc w:val="center"/>
              <w:rPr>
                <w:szCs w:val="21"/>
              </w:rPr>
            </w:pPr>
            <w:r w:rsidRPr="0058711D">
              <w:rPr>
                <w:rFonts w:hint="eastAsia"/>
                <w:snapToGrid w:val="0"/>
                <w:kern w:val="21"/>
                <w:szCs w:val="21"/>
              </w:rPr>
              <w:t>0</w:t>
            </w:r>
            <w:r w:rsidRPr="0058711D">
              <w:rPr>
                <w:snapToGrid w:val="0"/>
                <w:kern w:val="21"/>
                <w:szCs w:val="21"/>
              </w:rPr>
              <w:t>.05</w:t>
            </w:r>
          </w:p>
        </w:tc>
        <w:tc>
          <w:tcPr>
            <w:tcW w:w="1779" w:type="dxa"/>
            <w:vAlign w:val="center"/>
          </w:tcPr>
          <w:p w14:paraId="66A1A2F5" w14:textId="52D440E8" w:rsidR="00325200" w:rsidRPr="0058711D" w:rsidRDefault="00325200" w:rsidP="00325200">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61F57555" w14:textId="01EB06A5" w:rsidR="00325200" w:rsidRPr="0058711D" w:rsidRDefault="00325200" w:rsidP="00325200">
            <w:pPr>
              <w:adjustRightInd w:val="0"/>
              <w:snapToGrid w:val="0"/>
              <w:spacing w:line="240" w:lineRule="exact"/>
              <w:jc w:val="center"/>
              <w:rPr>
                <w:szCs w:val="21"/>
              </w:rPr>
            </w:pPr>
            <w:r w:rsidRPr="0058711D">
              <w:rPr>
                <w:rFonts w:hint="eastAsia"/>
                <w:szCs w:val="21"/>
              </w:rPr>
              <w:t>0</w:t>
            </w:r>
            <w:r w:rsidRPr="0058711D">
              <w:rPr>
                <w:szCs w:val="21"/>
              </w:rPr>
              <w:t>.</w:t>
            </w:r>
            <w:r w:rsidR="00CC64E0" w:rsidRPr="0058711D">
              <w:rPr>
                <w:szCs w:val="21"/>
              </w:rPr>
              <w:t>1</w:t>
            </w:r>
          </w:p>
        </w:tc>
        <w:tc>
          <w:tcPr>
            <w:tcW w:w="1224" w:type="dxa"/>
            <w:vAlign w:val="center"/>
          </w:tcPr>
          <w:p w14:paraId="20A3200A" w14:textId="2F02DA0D" w:rsidR="00325200" w:rsidRPr="0058711D" w:rsidRDefault="00325200" w:rsidP="00325200">
            <w:pPr>
              <w:adjustRightInd w:val="0"/>
              <w:snapToGrid w:val="0"/>
              <w:spacing w:line="240" w:lineRule="exact"/>
              <w:jc w:val="center"/>
              <w:rPr>
                <w:snapToGrid w:val="0"/>
                <w:kern w:val="21"/>
                <w:szCs w:val="21"/>
              </w:rPr>
            </w:pPr>
            <w:r w:rsidRPr="0058711D">
              <w:rPr>
                <w:rFonts w:hint="eastAsia"/>
                <w:snapToGrid w:val="0"/>
                <w:kern w:val="21"/>
                <w:szCs w:val="21"/>
              </w:rPr>
              <w:t>+</w:t>
            </w:r>
            <w:r w:rsidRPr="0058711D">
              <w:rPr>
                <w:snapToGrid w:val="0"/>
                <w:kern w:val="21"/>
                <w:szCs w:val="21"/>
              </w:rPr>
              <w:t>0.05</w:t>
            </w:r>
          </w:p>
        </w:tc>
      </w:tr>
      <w:tr w:rsidR="0058711D" w:rsidRPr="0058711D" w14:paraId="01BD263F" w14:textId="77777777">
        <w:trPr>
          <w:trHeight w:val="88"/>
        </w:trPr>
        <w:tc>
          <w:tcPr>
            <w:tcW w:w="785" w:type="dxa"/>
            <w:vMerge/>
            <w:vAlign w:val="center"/>
          </w:tcPr>
          <w:p w14:paraId="083117D8"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5E6C7CC1" w14:textId="77777777" w:rsidR="004A6815" w:rsidRPr="0058711D" w:rsidRDefault="002E6CB8">
            <w:pPr>
              <w:adjustRightInd w:val="0"/>
              <w:snapToGrid w:val="0"/>
              <w:jc w:val="center"/>
              <w:rPr>
                <w:szCs w:val="21"/>
                <w:shd w:val="clear" w:color="auto" w:fill="FFFFFF"/>
              </w:rPr>
            </w:pPr>
            <w:r w:rsidRPr="0058711D">
              <w:rPr>
                <w:rFonts w:cs="Calibri" w:hint="eastAsia"/>
                <w:kern w:val="0"/>
                <w:szCs w:val="21"/>
              </w:rPr>
              <w:t>废包装材料</w:t>
            </w:r>
          </w:p>
        </w:tc>
        <w:tc>
          <w:tcPr>
            <w:tcW w:w="1589" w:type="dxa"/>
            <w:vAlign w:val="center"/>
          </w:tcPr>
          <w:p w14:paraId="02FAD64D" w14:textId="77777777" w:rsidR="004A6815" w:rsidRPr="0058711D" w:rsidRDefault="002E6CB8">
            <w:pPr>
              <w:jc w:val="center"/>
              <w:rPr>
                <w:szCs w:val="21"/>
              </w:rPr>
            </w:pPr>
            <w:r w:rsidRPr="0058711D">
              <w:rPr>
                <w:rFonts w:hint="eastAsia"/>
                <w:szCs w:val="21"/>
              </w:rPr>
              <w:t>0</w:t>
            </w:r>
          </w:p>
        </w:tc>
        <w:tc>
          <w:tcPr>
            <w:tcW w:w="1191" w:type="dxa"/>
            <w:vAlign w:val="center"/>
          </w:tcPr>
          <w:p w14:paraId="6BFC07CF"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3EC4871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14803822" w14:textId="77777777" w:rsidR="004A6815" w:rsidRPr="0058711D" w:rsidRDefault="002E6CB8">
            <w:pPr>
              <w:adjustRightInd w:val="0"/>
              <w:snapToGrid w:val="0"/>
              <w:jc w:val="center"/>
              <w:rPr>
                <w:szCs w:val="21"/>
              </w:rPr>
            </w:pPr>
            <w:r w:rsidRPr="0058711D">
              <w:rPr>
                <w:szCs w:val="21"/>
              </w:rPr>
              <w:t>0.</w:t>
            </w:r>
            <w:r w:rsidRPr="0058711D">
              <w:rPr>
                <w:rFonts w:hint="eastAsia"/>
                <w:szCs w:val="21"/>
              </w:rPr>
              <w:t>4</w:t>
            </w:r>
          </w:p>
        </w:tc>
        <w:tc>
          <w:tcPr>
            <w:tcW w:w="1779" w:type="dxa"/>
            <w:vAlign w:val="center"/>
          </w:tcPr>
          <w:p w14:paraId="15F6269A"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1F33A8E8" w14:textId="77777777" w:rsidR="004A6815" w:rsidRPr="0058711D" w:rsidRDefault="002E6CB8">
            <w:pPr>
              <w:adjustRightInd w:val="0"/>
              <w:snapToGrid w:val="0"/>
              <w:spacing w:line="240" w:lineRule="exact"/>
              <w:jc w:val="center"/>
              <w:rPr>
                <w:szCs w:val="21"/>
              </w:rPr>
            </w:pPr>
            <w:r w:rsidRPr="0058711D">
              <w:rPr>
                <w:rFonts w:hint="eastAsia"/>
                <w:szCs w:val="21"/>
              </w:rPr>
              <w:t>0.4</w:t>
            </w:r>
          </w:p>
        </w:tc>
        <w:tc>
          <w:tcPr>
            <w:tcW w:w="1224" w:type="dxa"/>
            <w:vAlign w:val="center"/>
          </w:tcPr>
          <w:p w14:paraId="1BE38049" w14:textId="77777777" w:rsidR="004A6815" w:rsidRPr="0058711D" w:rsidRDefault="002E6CB8">
            <w:pPr>
              <w:adjustRightInd w:val="0"/>
              <w:snapToGrid w:val="0"/>
              <w:spacing w:line="240" w:lineRule="exact"/>
              <w:jc w:val="center"/>
              <w:rPr>
                <w:snapToGrid w:val="0"/>
                <w:kern w:val="21"/>
                <w:szCs w:val="21"/>
              </w:rPr>
            </w:pPr>
            <w:r w:rsidRPr="0058711D">
              <w:rPr>
                <w:rFonts w:hint="eastAsia"/>
                <w:snapToGrid w:val="0"/>
                <w:kern w:val="21"/>
                <w:szCs w:val="21"/>
              </w:rPr>
              <w:t>+0.4</w:t>
            </w:r>
          </w:p>
        </w:tc>
      </w:tr>
      <w:tr w:rsidR="0058711D" w:rsidRPr="0058711D" w14:paraId="609AE900" w14:textId="77777777">
        <w:trPr>
          <w:trHeight w:val="88"/>
        </w:trPr>
        <w:tc>
          <w:tcPr>
            <w:tcW w:w="785" w:type="dxa"/>
            <w:vMerge w:val="restart"/>
            <w:vAlign w:val="center"/>
          </w:tcPr>
          <w:p w14:paraId="5070FB6E"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危险废物</w:t>
            </w:r>
          </w:p>
        </w:tc>
        <w:tc>
          <w:tcPr>
            <w:tcW w:w="2783" w:type="dxa"/>
            <w:vAlign w:val="center"/>
          </w:tcPr>
          <w:p w14:paraId="196A7BD0" w14:textId="77777777" w:rsidR="004A6815" w:rsidRPr="0058711D" w:rsidRDefault="002E6CB8">
            <w:pPr>
              <w:jc w:val="center"/>
              <w:rPr>
                <w:szCs w:val="21"/>
              </w:rPr>
            </w:pPr>
            <w:r w:rsidRPr="0058711D">
              <w:rPr>
                <w:rFonts w:ascii="Arial" w:hAnsi="Arial" w:cs="Arial" w:hint="eastAsia"/>
                <w:szCs w:val="21"/>
                <w:shd w:val="clear" w:color="auto" w:fill="FFFFFF"/>
              </w:rPr>
              <w:t>废过滤棉</w:t>
            </w:r>
          </w:p>
        </w:tc>
        <w:tc>
          <w:tcPr>
            <w:tcW w:w="1589" w:type="dxa"/>
            <w:vAlign w:val="center"/>
          </w:tcPr>
          <w:p w14:paraId="251CA4AB" w14:textId="77777777" w:rsidR="004A6815" w:rsidRPr="0058711D" w:rsidRDefault="002E6CB8">
            <w:pPr>
              <w:jc w:val="center"/>
              <w:rPr>
                <w:szCs w:val="21"/>
              </w:rPr>
            </w:pPr>
            <w:r w:rsidRPr="0058711D">
              <w:rPr>
                <w:rFonts w:hint="eastAsia"/>
                <w:szCs w:val="21"/>
              </w:rPr>
              <w:t>0.4</w:t>
            </w:r>
          </w:p>
        </w:tc>
        <w:tc>
          <w:tcPr>
            <w:tcW w:w="1191" w:type="dxa"/>
            <w:vAlign w:val="center"/>
          </w:tcPr>
          <w:p w14:paraId="56E6003F"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50A45FB4"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4CF86F08" w14:textId="77777777" w:rsidR="004A6815" w:rsidRPr="0058711D" w:rsidRDefault="002E6CB8">
            <w:pPr>
              <w:spacing w:line="240" w:lineRule="exact"/>
              <w:jc w:val="center"/>
              <w:rPr>
                <w:szCs w:val="21"/>
              </w:rPr>
            </w:pPr>
            <w:r w:rsidRPr="0058711D">
              <w:rPr>
                <w:szCs w:val="21"/>
              </w:rPr>
              <w:t>0</w:t>
            </w:r>
          </w:p>
        </w:tc>
        <w:tc>
          <w:tcPr>
            <w:tcW w:w="1779" w:type="dxa"/>
            <w:vAlign w:val="center"/>
          </w:tcPr>
          <w:p w14:paraId="71C85C4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0.4</w:t>
            </w:r>
          </w:p>
        </w:tc>
        <w:tc>
          <w:tcPr>
            <w:tcW w:w="1588" w:type="dxa"/>
            <w:vAlign w:val="center"/>
          </w:tcPr>
          <w:p w14:paraId="2E89BA02" w14:textId="77777777" w:rsidR="004A6815" w:rsidRPr="0058711D" w:rsidRDefault="002E6CB8">
            <w:pPr>
              <w:spacing w:line="240" w:lineRule="exact"/>
              <w:jc w:val="center"/>
              <w:rPr>
                <w:szCs w:val="21"/>
              </w:rPr>
            </w:pPr>
            <w:r w:rsidRPr="0058711D">
              <w:rPr>
                <w:szCs w:val="21"/>
              </w:rPr>
              <w:t>0</w:t>
            </w:r>
          </w:p>
        </w:tc>
        <w:tc>
          <w:tcPr>
            <w:tcW w:w="1224" w:type="dxa"/>
            <w:vAlign w:val="center"/>
          </w:tcPr>
          <w:p w14:paraId="74B1B5DE" w14:textId="77777777" w:rsidR="004A6815" w:rsidRPr="0058711D" w:rsidRDefault="002E6CB8">
            <w:pPr>
              <w:spacing w:line="240" w:lineRule="exact"/>
              <w:jc w:val="center"/>
              <w:rPr>
                <w:szCs w:val="21"/>
              </w:rPr>
            </w:pPr>
            <w:r w:rsidRPr="0058711D">
              <w:rPr>
                <w:snapToGrid w:val="0"/>
                <w:kern w:val="21"/>
                <w:szCs w:val="21"/>
              </w:rPr>
              <w:t>-</w:t>
            </w:r>
            <w:r w:rsidRPr="0058711D">
              <w:rPr>
                <w:rFonts w:hint="eastAsia"/>
                <w:snapToGrid w:val="0"/>
                <w:kern w:val="21"/>
                <w:szCs w:val="21"/>
              </w:rPr>
              <w:t>0.4</w:t>
            </w:r>
          </w:p>
        </w:tc>
      </w:tr>
      <w:tr w:rsidR="0058711D" w:rsidRPr="0058711D" w14:paraId="45B55CD6" w14:textId="77777777">
        <w:trPr>
          <w:trHeight w:val="88"/>
        </w:trPr>
        <w:tc>
          <w:tcPr>
            <w:tcW w:w="785" w:type="dxa"/>
            <w:vMerge/>
            <w:vAlign w:val="center"/>
          </w:tcPr>
          <w:p w14:paraId="31E99FCF"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6AA496DF" w14:textId="77777777" w:rsidR="004A6815" w:rsidRPr="0058711D" w:rsidRDefault="002E6CB8">
            <w:pPr>
              <w:jc w:val="center"/>
              <w:rPr>
                <w:szCs w:val="21"/>
              </w:rPr>
            </w:pPr>
            <w:r w:rsidRPr="0058711D">
              <w:rPr>
                <w:rFonts w:ascii="Arial" w:hAnsi="Arial" w:cs="Arial" w:hint="eastAsia"/>
                <w:szCs w:val="21"/>
                <w:shd w:val="clear" w:color="auto" w:fill="FFFFFF"/>
              </w:rPr>
              <w:t>废切削液</w:t>
            </w:r>
          </w:p>
        </w:tc>
        <w:tc>
          <w:tcPr>
            <w:tcW w:w="1589" w:type="dxa"/>
            <w:vAlign w:val="center"/>
          </w:tcPr>
          <w:p w14:paraId="473CDE93" w14:textId="77777777" w:rsidR="004A6815" w:rsidRPr="0058711D" w:rsidRDefault="002E6CB8">
            <w:pPr>
              <w:jc w:val="center"/>
              <w:rPr>
                <w:szCs w:val="21"/>
              </w:rPr>
            </w:pPr>
            <w:r w:rsidRPr="0058711D">
              <w:rPr>
                <w:rFonts w:hint="eastAsia"/>
                <w:szCs w:val="21"/>
              </w:rPr>
              <w:t>0.01</w:t>
            </w:r>
            <w:r w:rsidRPr="0058711D">
              <w:rPr>
                <w:szCs w:val="21"/>
              </w:rPr>
              <w:t>6</w:t>
            </w:r>
          </w:p>
        </w:tc>
        <w:tc>
          <w:tcPr>
            <w:tcW w:w="1191" w:type="dxa"/>
            <w:vAlign w:val="center"/>
          </w:tcPr>
          <w:p w14:paraId="0533870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24CF8796"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489144E2" w14:textId="77777777" w:rsidR="004A6815" w:rsidRPr="0058711D" w:rsidRDefault="002E6CB8">
            <w:pPr>
              <w:spacing w:line="240" w:lineRule="exact"/>
              <w:jc w:val="center"/>
              <w:rPr>
                <w:szCs w:val="21"/>
              </w:rPr>
            </w:pPr>
            <w:r w:rsidRPr="0058711D">
              <w:rPr>
                <w:rFonts w:hint="eastAsia"/>
                <w:szCs w:val="21"/>
              </w:rPr>
              <w:t>0</w:t>
            </w:r>
          </w:p>
        </w:tc>
        <w:tc>
          <w:tcPr>
            <w:tcW w:w="1779" w:type="dxa"/>
            <w:vAlign w:val="center"/>
          </w:tcPr>
          <w:p w14:paraId="080C5F35"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5DAD2435" w14:textId="77777777" w:rsidR="004A6815" w:rsidRPr="0058711D" w:rsidRDefault="002E6CB8">
            <w:pPr>
              <w:spacing w:line="240" w:lineRule="exact"/>
              <w:jc w:val="center"/>
              <w:rPr>
                <w:szCs w:val="21"/>
              </w:rPr>
            </w:pPr>
            <w:r w:rsidRPr="0058711D">
              <w:rPr>
                <w:rFonts w:hint="eastAsia"/>
                <w:szCs w:val="21"/>
              </w:rPr>
              <w:t>0.01</w:t>
            </w:r>
            <w:r w:rsidRPr="0058711D">
              <w:rPr>
                <w:szCs w:val="21"/>
              </w:rPr>
              <w:t>6</w:t>
            </w:r>
          </w:p>
        </w:tc>
        <w:tc>
          <w:tcPr>
            <w:tcW w:w="1224" w:type="dxa"/>
            <w:vAlign w:val="center"/>
          </w:tcPr>
          <w:p w14:paraId="5652E8AF" w14:textId="77777777" w:rsidR="004A6815" w:rsidRPr="0058711D" w:rsidRDefault="002E6CB8">
            <w:pPr>
              <w:spacing w:line="240" w:lineRule="exact"/>
              <w:jc w:val="center"/>
              <w:rPr>
                <w:szCs w:val="21"/>
              </w:rPr>
            </w:pPr>
            <w:r w:rsidRPr="0058711D">
              <w:rPr>
                <w:rFonts w:hint="eastAsia"/>
                <w:snapToGrid w:val="0"/>
                <w:kern w:val="21"/>
                <w:szCs w:val="21"/>
              </w:rPr>
              <w:t>0</w:t>
            </w:r>
          </w:p>
        </w:tc>
      </w:tr>
      <w:tr w:rsidR="0058711D" w:rsidRPr="0058711D" w14:paraId="3B1B4EC3" w14:textId="77777777">
        <w:trPr>
          <w:trHeight w:val="88"/>
        </w:trPr>
        <w:tc>
          <w:tcPr>
            <w:tcW w:w="785" w:type="dxa"/>
            <w:vMerge/>
            <w:vAlign w:val="center"/>
          </w:tcPr>
          <w:p w14:paraId="59B760B9"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6B067105" w14:textId="77777777" w:rsidR="004A6815" w:rsidRPr="0058711D" w:rsidRDefault="002E6CB8">
            <w:pPr>
              <w:jc w:val="center"/>
              <w:rPr>
                <w:szCs w:val="21"/>
              </w:rPr>
            </w:pPr>
            <w:r w:rsidRPr="0058711D">
              <w:rPr>
                <w:rFonts w:ascii="Arial" w:hAnsi="Arial" w:cs="Arial" w:hint="eastAsia"/>
                <w:szCs w:val="21"/>
                <w:shd w:val="clear" w:color="auto" w:fill="FFFFFF"/>
              </w:rPr>
              <w:t>废机油桶</w:t>
            </w:r>
          </w:p>
        </w:tc>
        <w:tc>
          <w:tcPr>
            <w:tcW w:w="1589" w:type="dxa"/>
            <w:vAlign w:val="center"/>
          </w:tcPr>
          <w:p w14:paraId="712AC885" w14:textId="77777777" w:rsidR="004A6815" w:rsidRPr="0058711D" w:rsidRDefault="002E6CB8">
            <w:pPr>
              <w:jc w:val="center"/>
              <w:rPr>
                <w:szCs w:val="21"/>
              </w:rPr>
            </w:pPr>
            <w:r w:rsidRPr="0058711D">
              <w:rPr>
                <w:rFonts w:hint="eastAsia"/>
                <w:szCs w:val="21"/>
              </w:rPr>
              <w:t>0.005</w:t>
            </w:r>
          </w:p>
        </w:tc>
        <w:tc>
          <w:tcPr>
            <w:tcW w:w="1191" w:type="dxa"/>
            <w:vAlign w:val="center"/>
          </w:tcPr>
          <w:p w14:paraId="115B9253"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0109454F"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5BB4A24B" w14:textId="77777777" w:rsidR="004A6815" w:rsidRPr="0058711D" w:rsidRDefault="002E6CB8">
            <w:pPr>
              <w:spacing w:line="240" w:lineRule="exact"/>
              <w:jc w:val="center"/>
              <w:rPr>
                <w:szCs w:val="21"/>
              </w:rPr>
            </w:pPr>
            <w:r w:rsidRPr="0058711D">
              <w:rPr>
                <w:szCs w:val="21"/>
              </w:rPr>
              <w:t>0</w:t>
            </w:r>
          </w:p>
        </w:tc>
        <w:tc>
          <w:tcPr>
            <w:tcW w:w="1779" w:type="dxa"/>
            <w:vAlign w:val="center"/>
          </w:tcPr>
          <w:p w14:paraId="3BC2F2B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588" w:type="dxa"/>
            <w:vAlign w:val="center"/>
          </w:tcPr>
          <w:p w14:paraId="40E6F348" w14:textId="77777777" w:rsidR="004A6815" w:rsidRPr="0058711D" w:rsidRDefault="002E6CB8">
            <w:pPr>
              <w:spacing w:line="240" w:lineRule="exact"/>
              <w:jc w:val="center"/>
              <w:rPr>
                <w:szCs w:val="21"/>
              </w:rPr>
            </w:pPr>
            <w:r w:rsidRPr="0058711D">
              <w:rPr>
                <w:szCs w:val="21"/>
              </w:rPr>
              <w:t>0.0</w:t>
            </w:r>
            <w:r w:rsidRPr="0058711D">
              <w:rPr>
                <w:rFonts w:hint="eastAsia"/>
                <w:szCs w:val="21"/>
              </w:rPr>
              <w:t>05</w:t>
            </w:r>
          </w:p>
        </w:tc>
        <w:tc>
          <w:tcPr>
            <w:tcW w:w="1224" w:type="dxa"/>
            <w:vAlign w:val="center"/>
          </w:tcPr>
          <w:p w14:paraId="770FFAF4" w14:textId="77777777" w:rsidR="004A6815" w:rsidRPr="0058711D" w:rsidRDefault="002E6CB8">
            <w:pPr>
              <w:spacing w:line="240" w:lineRule="exact"/>
              <w:jc w:val="center"/>
              <w:rPr>
                <w:snapToGrid w:val="0"/>
                <w:kern w:val="21"/>
                <w:szCs w:val="21"/>
              </w:rPr>
            </w:pPr>
            <w:r w:rsidRPr="0058711D">
              <w:rPr>
                <w:snapToGrid w:val="0"/>
                <w:kern w:val="21"/>
                <w:szCs w:val="21"/>
              </w:rPr>
              <w:t>0</w:t>
            </w:r>
          </w:p>
        </w:tc>
      </w:tr>
      <w:tr w:rsidR="0058711D" w:rsidRPr="0058711D" w14:paraId="08C3BD42" w14:textId="77777777">
        <w:trPr>
          <w:trHeight w:val="88"/>
        </w:trPr>
        <w:tc>
          <w:tcPr>
            <w:tcW w:w="785" w:type="dxa"/>
            <w:vMerge/>
            <w:vAlign w:val="center"/>
          </w:tcPr>
          <w:p w14:paraId="21A96CE1"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7BC2A5A3" w14:textId="77777777" w:rsidR="004A6815" w:rsidRPr="0058711D" w:rsidRDefault="002E6CB8">
            <w:pPr>
              <w:jc w:val="center"/>
              <w:rPr>
                <w:szCs w:val="21"/>
              </w:rPr>
            </w:pPr>
            <w:r w:rsidRPr="0058711D">
              <w:rPr>
                <w:rFonts w:ascii="Arial" w:hAnsi="Arial" w:cs="Arial" w:hint="eastAsia"/>
                <w:szCs w:val="21"/>
                <w:shd w:val="clear" w:color="auto" w:fill="FFFFFF"/>
              </w:rPr>
              <w:t>废活性炭</w:t>
            </w:r>
          </w:p>
        </w:tc>
        <w:tc>
          <w:tcPr>
            <w:tcW w:w="1589" w:type="dxa"/>
            <w:vAlign w:val="center"/>
          </w:tcPr>
          <w:p w14:paraId="75595D5D" w14:textId="77777777" w:rsidR="004A6815" w:rsidRPr="0058711D" w:rsidRDefault="00976644">
            <w:pPr>
              <w:jc w:val="center"/>
              <w:rPr>
                <w:szCs w:val="21"/>
              </w:rPr>
            </w:pPr>
            <w:r w:rsidRPr="0058711D">
              <w:rPr>
                <w:szCs w:val="21"/>
              </w:rPr>
              <w:t>1.2</w:t>
            </w:r>
          </w:p>
        </w:tc>
        <w:tc>
          <w:tcPr>
            <w:tcW w:w="1191" w:type="dxa"/>
            <w:vAlign w:val="center"/>
          </w:tcPr>
          <w:p w14:paraId="005FC26F"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74B2C35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08FD929E" w14:textId="77777777" w:rsidR="004A6815" w:rsidRPr="0058711D" w:rsidRDefault="002E6CB8">
            <w:pPr>
              <w:spacing w:line="240" w:lineRule="exact"/>
              <w:jc w:val="center"/>
              <w:rPr>
                <w:szCs w:val="21"/>
              </w:rPr>
            </w:pPr>
            <w:r w:rsidRPr="0058711D">
              <w:rPr>
                <w:rFonts w:hint="eastAsia"/>
                <w:szCs w:val="21"/>
              </w:rPr>
              <w:t>0.1986</w:t>
            </w:r>
          </w:p>
        </w:tc>
        <w:tc>
          <w:tcPr>
            <w:tcW w:w="1779" w:type="dxa"/>
            <w:vAlign w:val="center"/>
          </w:tcPr>
          <w:p w14:paraId="02EE725F" w14:textId="77777777" w:rsidR="004A6815" w:rsidRPr="0058711D" w:rsidRDefault="00976644">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1.2</w:t>
            </w:r>
          </w:p>
        </w:tc>
        <w:tc>
          <w:tcPr>
            <w:tcW w:w="1588" w:type="dxa"/>
            <w:vAlign w:val="center"/>
          </w:tcPr>
          <w:p w14:paraId="10A6581E" w14:textId="77777777" w:rsidR="004A6815" w:rsidRPr="0058711D" w:rsidRDefault="002E6CB8">
            <w:pPr>
              <w:spacing w:line="240" w:lineRule="exact"/>
              <w:jc w:val="center"/>
              <w:rPr>
                <w:szCs w:val="21"/>
              </w:rPr>
            </w:pPr>
            <w:r w:rsidRPr="0058711D">
              <w:rPr>
                <w:szCs w:val="21"/>
              </w:rPr>
              <w:t>0</w:t>
            </w:r>
            <w:r w:rsidRPr="0058711D">
              <w:rPr>
                <w:rFonts w:hint="eastAsia"/>
                <w:szCs w:val="21"/>
              </w:rPr>
              <w:t>.1986</w:t>
            </w:r>
          </w:p>
        </w:tc>
        <w:tc>
          <w:tcPr>
            <w:tcW w:w="1224" w:type="dxa"/>
            <w:vAlign w:val="center"/>
          </w:tcPr>
          <w:p w14:paraId="588F33D1" w14:textId="77777777" w:rsidR="004A6815" w:rsidRPr="0058711D" w:rsidRDefault="002E6CB8" w:rsidP="00976644">
            <w:pPr>
              <w:spacing w:line="240" w:lineRule="exact"/>
              <w:jc w:val="center"/>
              <w:rPr>
                <w:szCs w:val="21"/>
              </w:rPr>
            </w:pPr>
            <w:r w:rsidRPr="0058711D">
              <w:rPr>
                <w:snapToGrid w:val="0"/>
                <w:kern w:val="21"/>
                <w:szCs w:val="21"/>
              </w:rPr>
              <w:t>-</w:t>
            </w:r>
            <w:r w:rsidR="00976644" w:rsidRPr="0058711D">
              <w:rPr>
                <w:snapToGrid w:val="0"/>
                <w:kern w:val="21"/>
                <w:szCs w:val="21"/>
              </w:rPr>
              <w:t>1.0014</w:t>
            </w:r>
          </w:p>
        </w:tc>
      </w:tr>
      <w:tr w:rsidR="0058711D" w:rsidRPr="0058711D" w14:paraId="680C5616" w14:textId="77777777">
        <w:trPr>
          <w:trHeight w:val="88"/>
        </w:trPr>
        <w:tc>
          <w:tcPr>
            <w:tcW w:w="785" w:type="dxa"/>
            <w:vMerge/>
            <w:vAlign w:val="center"/>
          </w:tcPr>
          <w:p w14:paraId="584048C5"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35348575" w14:textId="77777777" w:rsidR="004A6815" w:rsidRPr="0058711D" w:rsidRDefault="002E6CB8">
            <w:pPr>
              <w:jc w:val="center"/>
              <w:rPr>
                <w:szCs w:val="21"/>
              </w:rPr>
            </w:pPr>
            <w:r w:rsidRPr="0058711D">
              <w:rPr>
                <w:rFonts w:ascii="Arial" w:hAnsi="Arial" w:cs="Arial" w:hint="eastAsia"/>
                <w:szCs w:val="21"/>
                <w:shd w:val="clear" w:color="auto" w:fill="FFFFFF"/>
              </w:rPr>
              <w:t>废机油</w:t>
            </w:r>
          </w:p>
        </w:tc>
        <w:tc>
          <w:tcPr>
            <w:tcW w:w="1589" w:type="dxa"/>
            <w:vAlign w:val="center"/>
          </w:tcPr>
          <w:p w14:paraId="3AF0B5D1" w14:textId="77777777" w:rsidR="004A6815" w:rsidRPr="0058711D" w:rsidRDefault="002E6CB8">
            <w:pPr>
              <w:jc w:val="center"/>
              <w:rPr>
                <w:szCs w:val="21"/>
              </w:rPr>
            </w:pPr>
            <w:r w:rsidRPr="0058711D">
              <w:rPr>
                <w:rFonts w:hint="eastAsia"/>
                <w:szCs w:val="21"/>
              </w:rPr>
              <w:t>0.01</w:t>
            </w:r>
          </w:p>
        </w:tc>
        <w:tc>
          <w:tcPr>
            <w:tcW w:w="1191" w:type="dxa"/>
            <w:vAlign w:val="center"/>
          </w:tcPr>
          <w:p w14:paraId="3F7BE460"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0EF4FB5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675BD302" w14:textId="77777777" w:rsidR="004A6815" w:rsidRPr="0058711D" w:rsidRDefault="002E6CB8">
            <w:pPr>
              <w:spacing w:line="240" w:lineRule="exact"/>
              <w:jc w:val="center"/>
              <w:rPr>
                <w:szCs w:val="21"/>
              </w:rPr>
            </w:pPr>
            <w:r w:rsidRPr="0058711D">
              <w:rPr>
                <w:rFonts w:hint="eastAsia"/>
                <w:szCs w:val="21"/>
              </w:rPr>
              <w:t>0</w:t>
            </w:r>
          </w:p>
        </w:tc>
        <w:tc>
          <w:tcPr>
            <w:tcW w:w="1779" w:type="dxa"/>
            <w:vAlign w:val="center"/>
          </w:tcPr>
          <w:p w14:paraId="48BAE4B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0</w:t>
            </w:r>
          </w:p>
        </w:tc>
        <w:tc>
          <w:tcPr>
            <w:tcW w:w="1588" w:type="dxa"/>
            <w:vAlign w:val="center"/>
          </w:tcPr>
          <w:p w14:paraId="44E53D63" w14:textId="77777777" w:rsidR="004A6815" w:rsidRPr="0058711D" w:rsidRDefault="002E6CB8">
            <w:pPr>
              <w:spacing w:line="240" w:lineRule="exact"/>
              <w:jc w:val="center"/>
              <w:rPr>
                <w:szCs w:val="21"/>
              </w:rPr>
            </w:pPr>
            <w:r w:rsidRPr="0058711D">
              <w:rPr>
                <w:rFonts w:hint="eastAsia"/>
                <w:szCs w:val="21"/>
              </w:rPr>
              <w:t>0</w:t>
            </w:r>
            <w:r w:rsidRPr="0058711D">
              <w:rPr>
                <w:szCs w:val="21"/>
              </w:rPr>
              <w:t>.0</w:t>
            </w:r>
            <w:r w:rsidRPr="0058711D">
              <w:rPr>
                <w:rFonts w:hint="eastAsia"/>
                <w:szCs w:val="21"/>
              </w:rPr>
              <w:t>1</w:t>
            </w:r>
          </w:p>
        </w:tc>
        <w:tc>
          <w:tcPr>
            <w:tcW w:w="1224" w:type="dxa"/>
            <w:vAlign w:val="center"/>
          </w:tcPr>
          <w:p w14:paraId="2970D0F0" w14:textId="77777777" w:rsidR="004A6815" w:rsidRPr="0058711D" w:rsidRDefault="002E6CB8">
            <w:pPr>
              <w:spacing w:line="240" w:lineRule="exact"/>
              <w:jc w:val="center"/>
              <w:rPr>
                <w:snapToGrid w:val="0"/>
                <w:kern w:val="21"/>
                <w:szCs w:val="21"/>
              </w:rPr>
            </w:pPr>
            <w:r w:rsidRPr="0058711D">
              <w:rPr>
                <w:rFonts w:hint="eastAsia"/>
                <w:snapToGrid w:val="0"/>
                <w:kern w:val="21"/>
                <w:szCs w:val="21"/>
              </w:rPr>
              <w:t>0</w:t>
            </w:r>
          </w:p>
        </w:tc>
      </w:tr>
      <w:tr w:rsidR="0058711D" w:rsidRPr="0058711D" w14:paraId="541BFB76" w14:textId="77777777">
        <w:trPr>
          <w:trHeight w:val="88"/>
        </w:trPr>
        <w:tc>
          <w:tcPr>
            <w:tcW w:w="785" w:type="dxa"/>
            <w:vMerge/>
            <w:vAlign w:val="center"/>
          </w:tcPr>
          <w:p w14:paraId="3C4F6E19"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4E3F8255" w14:textId="77777777" w:rsidR="004A6815" w:rsidRPr="0058711D" w:rsidRDefault="002E6CB8">
            <w:pPr>
              <w:jc w:val="center"/>
              <w:rPr>
                <w:szCs w:val="21"/>
              </w:rPr>
            </w:pPr>
            <w:r w:rsidRPr="0058711D">
              <w:rPr>
                <w:rFonts w:hint="eastAsia"/>
                <w:szCs w:val="21"/>
              </w:rPr>
              <w:t>废</w:t>
            </w:r>
            <w:proofErr w:type="gramStart"/>
            <w:r w:rsidRPr="0058711D">
              <w:rPr>
                <w:rFonts w:hint="eastAsia"/>
                <w:szCs w:val="21"/>
              </w:rPr>
              <w:t>切削液桶</w:t>
            </w:r>
            <w:proofErr w:type="gramEnd"/>
          </w:p>
        </w:tc>
        <w:tc>
          <w:tcPr>
            <w:tcW w:w="1589" w:type="dxa"/>
            <w:vAlign w:val="center"/>
          </w:tcPr>
          <w:p w14:paraId="7577DB21" w14:textId="77777777" w:rsidR="004A6815" w:rsidRPr="0058711D" w:rsidRDefault="002E6CB8">
            <w:pPr>
              <w:jc w:val="center"/>
              <w:rPr>
                <w:szCs w:val="21"/>
              </w:rPr>
            </w:pPr>
            <w:r w:rsidRPr="0058711D">
              <w:rPr>
                <w:rFonts w:hint="eastAsia"/>
                <w:szCs w:val="21"/>
              </w:rPr>
              <w:t>0.005</w:t>
            </w:r>
          </w:p>
        </w:tc>
        <w:tc>
          <w:tcPr>
            <w:tcW w:w="1191" w:type="dxa"/>
            <w:vAlign w:val="center"/>
          </w:tcPr>
          <w:p w14:paraId="121E828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412" w:type="dxa"/>
            <w:vAlign w:val="center"/>
          </w:tcPr>
          <w:p w14:paraId="3782C43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w:t>
            </w:r>
          </w:p>
        </w:tc>
        <w:tc>
          <w:tcPr>
            <w:tcW w:w="1575" w:type="dxa"/>
            <w:vAlign w:val="center"/>
          </w:tcPr>
          <w:p w14:paraId="2EAE7B40" w14:textId="77777777" w:rsidR="004A6815" w:rsidRPr="0058711D" w:rsidRDefault="002E6CB8">
            <w:pPr>
              <w:spacing w:line="240" w:lineRule="exact"/>
              <w:jc w:val="center"/>
              <w:rPr>
                <w:szCs w:val="21"/>
              </w:rPr>
            </w:pPr>
            <w:r w:rsidRPr="0058711D">
              <w:rPr>
                <w:szCs w:val="21"/>
              </w:rPr>
              <w:t>0</w:t>
            </w:r>
          </w:p>
        </w:tc>
        <w:tc>
          <w:tcPr>
            <w:tcW w:w="1779" w:type="dxa"/>
            <w:vAlign w:val="center"/>
          </w:tcPr>
          <w:p w14:paraId="76BB171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w:t>
            </w:r>
          </w:p>
        </w:tc>
        <w:tc>
          <w:tcPr>
            <w:tcW w:w="1588" w:type="dxa"/>
            <w:vAlign w:val="center"/>
          </w:tcPr>
          <w:p w14:paraId="0271F38D" w14:textId="77777777" w:rsidR="004A6815" w:rsidRPr="0058711D" w:rsidRDefault="002E6CB8">
            <w:pPr>
              <w:spacing w:line="240" w:lineRule="exact"/>
              <w:jc w:val="center"/>
              <w:rPr>
                <w:szCs w:val="21"/>
              </w:rPr>
            </w:pPr>
            <w:r w:rsidRPr="0058711D">
              <w:rPr>
                <w:szCs w:val="21"/>
              </w:rPr>
              <w:t>0.0</w:t>
            </w:r>
            <w:r w:rsidRPr="0058711D">
              <w:rPr>
                <w:rFonts w:hint="eastAsia"/>
                <w:szCs w:val="21"/>
              </w:rPr>
              <w:t>0</w:t>
            </w:r>
            <w:r w:rsidRPr="0058711D">
              <w:rPr>
                <w:szCs w:val="21"/>
              </w:rPr>
              <w:t>5</w:t>
            </w:r>
          </w:p>
        </w:tc>
        <w:tc>
          <w:tcPr>
            <w:tcW w:w="1224" w:type="dxa"/>
            <w:vAlign w:val="center"/>
          </w:tcPr>
          <w:p w14:paraId="68991733" w14:textId="77777777" w:rsidR="004A6815" w:rsidRPr="0058711D" w:rsidRDefault="002E6CB8">
            <w:pPr>
              <w:spacing w:line="240" w:lineRule="exact"/>
              <w:jc w:val="center"/>
              <w:rPr>
                <w:snapToGrid w:val="0"/>
                <w:kern w:val="21"/>
                <w:szCs w:val="21"/>
              </w:rPr>
            </w:pPr>
            <w:r w:rsidRPr="0058711D">
              <w:rPr>
                <w:rFonts w:hint="eastAsia"/>
                <w:snapToGrid w:val="0"/>
                <w:kern w:val="21"/>
                <w:szCs w:val="21"/>
              </w:rPr>
              <w:t>0</w:t>
            </w:r>
          </w:p>
        </w:tc>
      </w:tr>
      <w:tr w:rsidR="0058711D" w:rsidRPr="0058711D" w14:paraId="3382E4A6" w14:textId="77777777">
        <w:trPr>
          <w:trHeight w:val="88"/>
        </w:trPr>
        <w:tc>
          <w:tcPr>
            <w:tcW w:w="785" w:type="dxa"/>
            <w:vMerge/>
            <w:vAlign w:val="center"/>
          </w:tcPr>
          <w:p w14:paraId="508AB8FB"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74E74A39" w14:textId="77777777" w:rsidR="004A6815" w:rsidRPr="0058711D" w:rsidRDefault="002E6CB8">
            <w:pPr>
              <w:jc w:val="center"/>
              <w:rPr>
                <w:szCs w:val="21"/>
              </w:rPr>
            </w:pPr>
            <w:r w:rsidRPr="0058711D">
              <w:rPr>
                <w:rFonts w:ascii="Arial" w:hAnsi="Arial" w:cs="Arial" w:hint="eastAsia"/>
                <w:szCs w:val="21"/>
                <w:shd w:val="clear" w:color="auto" w:fill="FFFFFF"/>
              </w:rPr>
              <w:t>喷漆废水</w:t>
            </w:r>
          </w:p>
        </w:tc>
        <w:tc>
          <w:tcPr>
            <w:tcW w:w="1589" w:type="dxa"/>
            <w:vAlign w:val="center"/>
          </w:tcPr>
          <w:p w14:paraId="68177320" w14:textId="77777777" w:rsidR="004A6815" w:rsidRPr="0058711D" w:rsidRDefault="002E6CB8">
            <w:pPr>
              <w:jc w:val="center"/>
              <w:rPr>
                <w:szCs w:val="21"/>
              </w:rPr>
            </w:pPr>
            <w:r w:rsidRPr="0058711D">
              <w:rPr>
                <w:rFonts w:hint="eastAsia"/>
                <w:szCs w:val="21"/>
              </w:rPr>
              <w:t>5</w:t>
            </w:r>
          </w:p>
        </w:tc>
        <w:tc>
          <w:tcPr>
            <w:tcW w:w="1191" w:type="dxa"/>
            <w:vAlign w:val="center"/>
          </w:tcPr>
          <w:p w14:paraId="66A88DB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6B52297B"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4A0E38C3" w14:textId="77777777" w:rsidR="004A6815" w:rsidRPr="0058711D" w:rsidRDefault="002E6CB8">
            <w:pPr>
              <w:spacing w:line="240" w:lineRule="exact"/>
              <w:jc w:val="center"/>
              <w:rPr>
                <w:szCs w:val="21"/>
              </w:rPr>
            </w:pPr>
            <w:r w:rsidRPr="0058711D">
              <w:rPr>
                <w:rFonts w:hint="eastAsia"/>
                <w:szCs w:val="21"/>
              </w:rPr>
              <w:t>0</w:t>
            </w:r>
          </w:p>
        </w:tc>
        <w:tc>
          <w:tcPr>
            <w:tcW w:w="1779" w:type="dxa"/>
            <w:vAlign w:val="center"/>
          </w:tcPr>
          <w:p w14:paraId="1EA46C0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5</w:t>
            </w:r>
          </w:p>
        </w:tc>
        <w:tc>
          <w:tcPr>
            <w:tcW w:w="1588" w:type="dxa"/>
            <w:vAlign w:val="center"/>
          </w:tcPr>
          <w:p w14:paraId="24D1248F" w14:textId="77777777" w:rsidR="004A6815" w:rsidRPr="0058711D" w:rsidRDefault="002E6CB8">
            <w:pPr>
              <w:spacing w:line="240" w:lineRule="exact"/>
              <w:jc w:val="center"/>
              <w:rPr>
                <w:szCs w:val="21"/>
              </w:rPr>
            </w:pPr>
            <w:r w:rsidRPr="0058711D">
              <w:rPr>
                <w:rFonts w:hint="eastAsia"/>
                <w:szCs w:val="21"/>
              </w:rPr>
              <w:t>0</w:t>
            </w:r>
          </w:p>
        </w:tc>
        <w:tc>
          <w:tcPr>
            <w:tcW w:w="1224" w:type="dxa"/>
            <w:vAlign w:val="center"/>
          </w:tcPr>
          <w:p w14:paraId="06743787" w14:textId="77777777" w:rsidR="004A6815" w:rsidRPr="0058711D" w:rsidRDefault="002E6CB8">
            <w:pPr>
              <w:spacing w:line="240" w:lineRule="exact"/>
              <w:jc w:val="center"/>
              <w:rPr>
                <w:snapToGrid w:val="0"/>
                <w:kern w:val="21"/>
                <w:szCs w:val="21"/>
              </w:rPr>
            </w:pPr>
            <w:r w:rsidRPr="0058711D">
              <w:rPr>
                <w:rFonts w:hint="eastAsia"/>
                <w:snapToGrid w:val="0"/>
                <w:kern w:val="21"/>
                <w:szCs w:val="21"/>
              </w:rPr>
              <w:t>-</w:t>
            </w:r>
            <w:r w:rsidRPr="0058711D">
              <w:rPr>
                <w:snapToGrid w:val="0"/>
                <w:kern w:val="21"/>
                <w:szCs w:val="21"/>
              </w:rPr>
              <w:t>5</w:t>
            </w:r>
          </w:p>
        </w:tc>
      </w:tr>
      <w:tr w:rsidR="0058711D" w:rsidRPr="0058711D" w14:paraId="17B93DCE" w14:textId="77777777">
        <w:trPr>
          <w:trHeight w:val="88"/>
        </w:trPr>
        <w:tc>
          <w:tcPr>
            <w:tcW w:w="785" w:type="dxa"/>
            <w:vMerge/>
            <w:vAlign w:val="center"/>
          </w:tcPr>
          <w:p w14:paraId="3F8A8D65" w14:textId="77777777" w:rsidR="004A6815" w:rsidRPr="0058711D" w:rsidRDefault="004A6815">
            <w:pPr>
              <w:pStyle w:val="aff"/>
              <w:spacing w:beforeLines="0" w:afterLines="0" w:line="240" w:lineRule="exact"/>
              <w:rPr>
                <w:rFonts w:ascii="Times New Roman"/>
                <w:snapToGrid w:val="0"/>
                <w:kern w:val="21"/>
                <w:szCs w:val="21"/>
                <w:lang w:val="en-US"/>
              </w:rPr>
            </w:pPr>
          </w:p>
        </w:tc>
        <w:tc>
          <w:tcPr>
            <w:tcW w:w="2783" w:type="dxa"/>
            <w:vAlign w:val="center"/>
          </w:tcPr>
          <w:p w14:paraId="415F3468" w14:textId="77777777" w:rsidR="004A6815" w:rsidRPr="0058711D" w:rsidRDefault="002E6CB8">
            <w:pPr>
              <w:jc w:val="center"/>
              <w:rPr>
                <w:rFonts w:ascii="Arial" w:hAnsi="Arial" w:cs="Arial"/>
                <w:szCs w:val="21"/>
                <w:shd w:val="clear" w:color="auto" w:fill="FFFFFF"/>
              </w:rPr>
            </w:pPr>
            <w:r w:rsidRPr="0058711D">
              <w:rPr>
                <w:szCs w:val="21"/>
              </w:rPr>
              <w:t>废催化剂</w:t>
            </w:r>
          </w:p>
        </w:tc>
        <w:tc>
          <w:tcPr>
            <w:tcW w:w="1589" w:type="dxa"/>
            <w:vAlign w:val="center"/>
          </w:tcPr>
          <w:p w14:paraId="7C6A5604" w14:textId="77777777" w:rsidR="004A6815" w:rsidRPr="0058711D" w:rsidRDefault="002E6CB8">
            <w:pPr>
              <w:jc w:val="center"/>
              <w:rPr>
                <w:szCs w:val="21"/>
              </w:rPr>
            </w:pPr>
            <w:r w:rsidRPr="0058711D">
              <w:rPr>
                <w:szCs w:val="21"/>
              </w:rPr>
              <w:t>0.01</w:t>
            </w:r>
          </w:p>
        </w:tc>
        <w:tc>
          <w:tcPr>
            <w:tcW w:w="1191" w:type="dxa"/>
            <w:vAlign w:val="center"/>
          </w:tcPr>
          <w:p w14:paraId="1672C84C"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412" w:type="dxa"/>
            <w:vAlign w:val="center"/>
          </w:tcPr>
          <w:p w14:paraId="4C7AD45D"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hint="eastAsia"/>
                <w:snapToGrid w:val="0"/>
                <w:kern w:val="21"/>
                <w:szCs w:val="21"/>
                <w:lang w:val="en-US"/>
              </w:rPr>
              <w:t>/</w:t>
            </w:r>
          </w:p>
        </w:tc>
        <w:tc>
          <w:tcPr>
            <w:tcW w:w="1575" w:type="dxa"/>
            <w:vAlign w:val="center"/>
          </w:tcPr>
          <w:p w14:paraId="1F31DBF0" w14:textId="77777777" w:rsidR="004A6815" w:rsidRPr="0058711D" w:rsidRDefault="002E6CB8">
            <w:pPr>
              <w:spacing w:line="240" w:lineRule="exact"/>
              <w:jc w:val="center"/>
              <w:rPr>
                <w:szCs w:val="21"/>
              </w:rPr>
            </w:pPr>
            <w:r w:rsidRPr="0058711D">
              <w:rPr>
                <w:szCs w:val="21"/>
              </w:rPr>
              <w:t>0</w:t>
            </w:r>
          </w:p>
        </w:tc>
        <w:tc>
          <w:tcPr>
            <w:tcW w:w="1779" w:type="dxa"/>
            <w:vAlign w:val="center"/>
          </w:tcPr>
          <w:p w14:paraId="56CF4C18" w14:textId="77777777" w:rsidR="004A6815" w:rsidRPr="0058711D" w:rsidRDefault="002E6CB8">
            <w:pPr>
              <w:pStyle w:val="aff"/>
              <w:spacing w:beforeLines="0" w:afterLines="0" w:line="240" w:lineRule="exact"/>
              <w:rPr>
                <w:rFonts w:ascii="Times New Roman"/>
                <w:snapToGrid w:val="0"/>
                <w:kern w:val="21"/>
                <w:szCs w:val="21"/>
                <w:lang w:val="en-US"/>
              </w:rPr>
            </w:pPr>
            <w:r w:rsidRPr="0058711D">
              <w:rPr>
                <w:rFonts w:ascii="Times New Roman"/>
                <w:snapToGrid w:val="0"/>
                <w:kern w:val="21"/>
                <w:szCs w:val="21"/>
                <w:lang w:val="en-US"/>
              </w:rPr>
              <w:t>0.01</w:t>
            </w:r>
          </w:p>
        </w:tc>
        <w:tc>
          <w:tcPr>
            <w:tcW w:w="1588" w:type="dxa"/>
            <w:vAlign w:val="center"/>
          </w:tcPr>
          <w:p w14:paraId="69A7209D" w14:textId="77777777" w:rsidR="004A6815" w:rsidRPr="0058711D" w:rsidRDefault="002E6CB8">
            <w:pPr>
              <w:spacing w:line="240" w:lineRule="exact"/>
              <w:jc w:val="center"/>
              <w:rPr>
                <w:szCs w:val="21"/>
              </w:rPr>
            </w:pPr>
            <w:r w:rsidRPr="0058711D">
              <w:rPr>
                <w:szCs w:val="21"/>
              </w:rPr>
              <w:t>0</w:t>
            </w:r>
          </w:p>
        </w:tc>
        <w:tc>
          <w:tcPr>
            <w:tcW w:w="1224" w:type="dxa"/>
            <w:vAlign w:val="center"/>
          </w:tcPr>
          <w:p w14:paraId="4B9B1674" w14:textId="77777777" w:rsidR="004A6815" w:rsidRPr="0058711D" w:rsidRDefault="002E6CB8">
            <w:pPr>
              <w:spacing w:line="240" w:lineRule="exact"/>
              <w:jc w:val="center"/>
              <w:rPr>
                <w:snapToGrid w:val="0"/>
                <w:kern w:val="21"/>
                <w:szCs w:val="21"/>
              </w:rPr>
            </w:pPr>
            <w:r w:rsidRPr="0058711D">
              <w:rPr>
                <w:snapToGrid w:val="0"/>
                <w:kern w:val="21"/>
                <w:szCs w:val="21"/>
              </w:rPr>
              <w:t>-0.01</w:t>
            </w:r>
          </w:p>
        </w:tc>
      </w:tr>
    </w:tbl>
    <w:p w14:paraId="3884BD43" w14:textId="77777777" w:rsidR="004A6815" w:rsidRPr="0058711D" w:rsidRDefault="002E6CB8">
      <w:pPr>
        <w:pStyle w:val="aff"/>
        <w:spacing w:beforeLines="80" w:before="192" w:after="24"/>
        <w:jc w:val="left"/>
        <w:rPr>
          <w:rFonts w:hAnsi="宋体"/>
          <w:lang w:val="en-US"/>
        </w:rPr>
      </w:pPr>
      <w:r w:rsidRPr="0058711D">
        <w:rPr>
          <w:rFonts w:ascii="Times New Roman"/>
          <w:snapToGrid w:val="0"/>
          <w:kern w:val="21"/>
          <w:szCs w:val="21"/>
        </w:rPr>
        <w:t>注</w:t>
      </w:r>
      <w:r w:rsidRPr="0058711D">
        <w:rPr>
          <w:rFonts w:ascii="Times New Roman"/>
          <w:snapToGrid w:val="0"/>
          <w:kern w:val="21"/>
          <w:szCs w:val="21"/>
          <w:lang w:val="en-US"/>
        </w:rPr>
        <w:t>：</w:t>
      </w:r>
      <w:r w:rsidRPr="0058711D">
        <w:rPr>
          <w:rFonts w:ascii="Times New Roman"/>
          <w:snapToGrid w:val="0"/>
          <w:spacing w:val="-16"/>
          <w:kern w:val="21"/>
          <w:szCs w:val="21"/>
        </w:rPr>
        <w:fldChar w:fldCharType="begin"/>
      </w:r>
      <w:r w:rsidRPr="0058711D">
        <w:rPr>
          <w:rFonts w:ascii="Times New Roman"/>
          <w:snapToGrid w:val="0"/>
          <w:spacing w:val="-16"/>
          <w:kern w:val="21"/>
          <w:szCs w:val="21"/>
          <w:lang w:val="en-US"/>
        </w:rPr>
        <w:instrText xml:space="preserve"> = 6 \* GB3 \* MERGEFORMAT </w:instrText>
      </w:r>
      <w:r w:rsidRPr="0058711D">
        <w:rPr>
          <w:rFonts w:ascii="Times New Roman"/>
          <w:snapToGrid w:val="0"/>
          <w:spacing w:val="-16"/>
          <w:kern w:val="21"/>
          <w:szCs w:val="21"/>
        </w:rPr>
        <w:fldChar w:fldCharType="separate"/>
      </w:r>
      <w:r w:rsidRPr="0058711D">
        <w:rPr>
          <w:rFonts w:hAnsi="宋体" w:cs="宋体" w:hint="eastAsia"/>
          <w:szCs w:val="21"/>
          <w:lang w:val="en-US"/>
        </w:rPr>
        <w:t>⑥</w:t>
      </w:r>
      <w:r w:rsidRPr="0058711D">
        <w:rPr>
          <w:rFonts w:ascii="Times New Roman"/>
          <w:snapToGrid w:val="0"/>
          <w:spacing w:val="-16"/>
          <w:kern w:val="21"/>
          <w:szCs w:val="21"/>
        </w:rPr>
        <w:fldChar w:fldCharType="end"/>
      </w:r>
      <w:r w:rsidRPr="0058711D">
        <w:rPr>
          <w:rFonts w:ascii="Times New Roman"/>
          <w:snapToGrid w:val="0"/>
          <w:spacing w:val="-16"/>
          <w:kern w:val="21"/>
          <w:szCs w:val="21"/>
          <w:lang w:val="en-US"/>
        </w:rPr>
        <w:t>=</w:t>
      </w:r>
      <w:r w:rsidRPr="0058711D">
        <w:rPr>
          <w:rFonts w:ascii="Times New Roman"/>
          <w:snapToGrid w:val="0"/>
          <w:spacing w:val="-6"/>
          <w:kern w:val="21"/>
          <w:szCs w:val="21"/>
        </w:rPr>
        <w:fldChar w:fldCharType="begin"/>
      </w:r>
      <w:r w:rsidRPr="0058711D">
        <w:rPr>
          <w:rFonts w:ascii="Times New Roman"/>
          <w:snapToGrid w:val="0"/>
          <w:spacing w:val="-6"/>
          <w:kern w:val="21"/>
          <w:szCs w:val="21"/>
          <w:lang w:val="en-US"/>
        </w:rPr>
        <w:instrText xml:space="preserve"> = 1 \* GB3 \* MERGEFORMAT </w:instrText>
      </w:r>
      <w:r w:rsidRPr="0058711D">
        <w:rPr>
          <w:rFonts w:ascii="Times New Roman"/>
          <w:snapToGrid w:val="0"/>
          <w:spacing w:val="-6"/>
          <w:kern w:val="21"/>
          <w:szCs w:val="21"/>
        </w:rPr>
        <w:fldChar w:fldCharType="separate"/>
      </w:r>
      <w:r w:rsidRPr="0058711D">
        <w:rPr>
          <w:rFonts w:hAnsi="宋体" w:cs="宋体" w:hint="eastAsia"/>
          <w:szCs w:val="21"/>
          <w:lang w:val="en-US"/>
        </w:rPr>
        <w:t>①</w:t>
      </w:r>
      <w:r w:rsidRPr="0058711D">
        <w:rPr>
          <w:rFonts w:ascii="Times New Roman"/>
          <w:snapToGrid w:val="0"/>
          <w:spacing w:val="-6"/>
          <w:kern w:val="21"/>
          <w:szCs w:val="21"/>
        </w:rPr>
        <w:fldChar w:fldCharType="end"/>
      </w:r>
      <w:r w:rsidRPr="0058711D">
        <w:rPr>
          <w:rFonts w:ascii="Times New Roman"/>
          <w:snapToGrid w:val="0"/>
          <w:spacing w:val="-6"/>
          <w:kern w:val="21"/>
          <w:szCs w:val="21"/>
          <w:lang w:val="en-US"/>
        </w:rPr>
        <w:t>+</w:t>
      </w:r>
      <w:r w:rsidRPr="0058711D">
        <w:rPr>
          <w:rFonts w:ascii="Times New Roman"/>
          <w:snapToGrid w:val="0"/>
          <w:spacing w:val="-6"/>
          <w:kern w:val="21"/>
          <w:szCs w:val="21"/>
        </w:rPr>
        <w:fldChar w:fldCharType="begin"/>
      </w:r>
      <w:r w:rsidRPr="0058711D">
        <w:rPr>
          <w:rFonts w:ascii="Times New Roman"/>
          <w:snapToGrid w:val="0"/>
          <w:spacing w:val="-6"/>
          <w:kern w:val="21"/>
          <w:szCs w:val="21"/>
          <w:lang w:val="en-US"/>
        </w:rPr>
        <w:instrText xml:space="preserve"> = 3 \* GB3 \* MERGEFORMAT </w:instrText>
      </w:r>
      <w:r w:rsidRPr="0058711D">
        <w:rPr>
          <w:rFonts w:ascii="Times New Roman"/>
          <w:snapToGrid w:val="0"/>
          <w:spacing w:val="-6"/>
          <w:kern w:val="21"/>
          <w:szCs w:val="21"/>
        </w:rPr>
        <w:fldChar w:fldCharType="separate"/>
      </w:r>
      <w:r w:rsidRPr="0058711D">
        <w:rPr>
          <w:rFonts w:hAnsi="宋体" w:cs="宋体" w:hint="eastAsia"/>
          <w:szCs w:val="21"/>
          <w:lang w:val="en-US"/>
        </w:rPr>
        <w:t>③</w:t>
      </w:r>
      <w:r w:rsidRPr="0058711D">
        <w:rPr>
          <w:rFonts w:ascii="Times New Roman"/>
          <w:snapToGrid w:val="0"/>
          <w:spacing w:val="-6"/>
          <w:kern w:val="21"/>
          <w:szCs w:val="21"/>
        </w:rPr>
        <w:fldChar w:fldCharType="end"/>
      </w:r>
      <w:r w:rsidRPr="0058711D">
        <w:rPr>
          <w:rFonts w:ascii="Times New Roman"/>
          <w:snapToGrid w:val="0"/>
          <w:spacing w:val="-6"/>
          <w:kern w:val="21"/>
          <w:szCs w:val="21"/>
          <w:lang w:val="en-US"/>
        </w:rPr>
        <w:t>+</w:t>
      </w:r>
      <w:r w:rsidRPr="0058711D">
        <w:rPr>
          <w:rFonts w:ascii="Times New Roman"/>
          <w:snapToGrid w:val="0"/>
          <w:spacing w:val="-6"/>
          <w:kern w:val="21"/>
          <w:szCs w:val="21"/>
        </w:rPr>
        <w:fldChar w:fldCharType="begin"/>
      </w:r>
      <w:r w:rsidRPr="0058711D">
        <w:rPr>
          <w:rFonts w:ascii="Times New Roman"/>
          <w:snapToGrid w:val="0"/>
          <w:spacing w:val="-6"/>
          <w:kern w:val="21"/>
          <w:szCs w:val="21"/>
          <w:lang w:val="en-US"/>
        </w:rPr>
        <w:instrText xml:space="preserve"> = 4 \* GB3 \* MERGEFORMAT </w:instrText>
      </w:r>
      <w:r w:rsidRPr="0058711D">
        <w:rPr>
          <w:rFonts w:ascii="Times New Roman"/>
          <w:snapToGrid w:val="0"/>
          <w:spacing w:val="-6"/>
          <w:kern w:val="21"/>
          <w:szCs w:val="21"/>
        </w:rPr>
        <w:fldChar w:fldCharType="separate"/>
      </w:r>
      <w:r w:rsidRPr="0058711D">
        <w:rPr>
          <w:rFonts w:hAnsi="宋体" w:cs="宋体" w:hint="eastAsia"/>
          <w:szCs w:val="21"/>
          <w:lang w:val="en-US"/>
        </w:rPr>
        <w:t>④</w:t>
      </w:r>
      <w:r w:rsidRPr="0058711D">
        <w:rPr>
          <w:rFonts w:ascii="Times New Roman"/>
          <w:snapToGrid w:val="0"/>
          <w:spacing w:val="-6"/>
          <w:kern w:val="21"/>
          <w:szCs w:val="21"/>
        </w:rPr>
        <w:fldChar w:fldCharType="end"/>
      </w:r>
      <w:r w:rsidRPr="0058711D">
        <w:rPr>
          <w:rFonts w:ascii="Times New Roman"/>
          <w:snapToGrid w:val="0"/>
          <w:spacing w:val="-6"/>
          <w:kern w:val="21"/>
          <w:szCs w:val="21"/>
          <w:lang w:val="en-US"/>
        </w:rPr>
        <w:t>-</w:t>
      </w:r>
      <w:r w:rsidRPr="0058711D">
        <w:rPr>
          <w:rFonts w:ascii="Times New Roman"/>
          <w:snapToGrid w:val="0"/>
          <w:spacing w:val="-16"/>
          <w:kern w:val="21"/>
          <w:szCs w:val="21"/>
        </w:rPr>
        <w:fldChar w:fldCharType="begin"/>
      </w:r>
      <w:r w:rsidRPr="0058711D">
        <w:rPr>
          <w:rFonts w:ascii="Times New Roman"/>
          <w:snapToGrid w:val="0"/>
          <w:spacing w:val="-16"/>
          <w:kern w:val="21"/>
          <w:szCs w:val="21"/>
          <w:lang w:val="en-US"/>
        </w:rPr>
        <w:instrText xml:space="preserve"> = 5 \* GB3 \* MERGEFORMAT </w:instrText>
      </w:r>
      <w:r w:rsidRPr="0058711D">
        <w:rPr>
          <w:rFonts w:ascii="Times New Roman"/>
          <w:snapToGrid w:val="0"/>
          <w:spacing w:val="-16"/>
          <w:kern w:val="21"/>
          <w:szCs w:val="21"/>
        </w:rPr>
        <w:fldChar w:fldCharType="separate"/>
      </w:r>
      <w:r w:rsidRPr="0058711D">
        <w:rPr>
          <w:rFonts w:hAnsi="宋体" w:cs="宋体" w:hint="eastAsia"/>
          <w:szCs w:val="21"/>
          <w:lang w:val="en-US"/>
        </w:rPr>
        <w:t>⑤</w:t>
      </w:r>
      <w:r w:rsidRPr="0058711D">
        <w:rPr>
          <w:rFonts w:ascii="Times New Roman"/>
          <w:snapToGrid w:val="0"/>
          <w:spacing w:val="-16"/>
          <w:kern w:val="21"/>
          <w:szCs w:val="21"/>
        </w:rPr>
        <w:fldChar w:fldCharType="end"/>
      </w:r>
      <w:r w:rsidRPr="0058711D">
        <w:rPr>
          <w:rFonts w:ascii="Times New Roman"/>
          <w:snapToGrid w:val="0"/>
          <w:spacing w:val="-16"/>
          <w:kern w:val="21"/>
          <w:szCs w:val="21"/>
          <w:lang w:val="en-US"/>
        </w:rPr>
        <w:t>；</w:t>
      </w:r>
      <w:r w:rsidRPr="0058711D">
        <w:rPr>
          <w:rFonts w:ascii="Times New Roman"/>
          <w:snapToGrid w:val="0"/>
          <w:spacing w:val="-6"/>
          <w:kern w:val="21"/>
          <w:szCs w:val="21"/>
        </w:rPr>
        <w:fldChar w:fldCharType="begin"/>
      </w:r>
      <w:r w:rsidRPr="0058711D">
        <w:rPr>
          <w:rFonts w:ascii="Times New Roman"/>
          <w:snapToGrid w:val="0"/>
          <w:spacing w:val="-6"/>
          <w:kern w:val="21"/>
          <w:szCs w:val="21"/>
          <w:lang w:val="en-US"/>
        </w:rPr>
        <w:instrText xml:space="preserve"> = 7 \* GB3 \* MERGEFORMAT </w:instrText>
      </w:r>
      <w:r w:rsidRPr="0058711D">
        <w:rPr>
          <w:rFonts w:ascii="Times New Roman"/>
          <w:snapToGrid w:val="0"/>
          <w:spacing w:val="-6"/>
          <w:kern w:val="21"/>
          <w:szCs w:val="21"/>
        </w:rPr>
        <w:fldChar w:fldCharType="separate"/>
      </w:r>
      <w:r w:rsidRPr="0058711D">
        <w:rPr>
          <w:rFonts w:hAnsi="宋体" w:cs="宋体" w:hint="eastAsia"/>
          <w:szCs w:val="21"/>
          <w:lang w:val="en-US"/>
        </w:rPr>
        <w:t>⑦</w:t>
      </w:r>
      <w:r w:rsidRPr="0058711D">
        <w:rPr>
          <w:rFonts w:ascii="Times New Roman"/>
          <w:snapToGrid w:val="0"/>
          <w:spacing w:val="-6"/>
          <w:kern w:val="21"/>
          <w:szCs w:val="21"/>
        </w:rPr>
        <w:fldChar w:fldCharType="end"/>
      </w:r>
      <w:r w:rsidRPr="0058711D">
        <w:rPr>
          <w:rFonts w:ascii="Times New Roman"/>
          <w:snapToGrid w:val="0"/>
          <w:spacing w:val="-6"/>
          <w:kern w:val="21"/>
          <w:szCs w:val="21"/>
          <w:lang w:val="en-US"/>
        </w:rPr>
        <w:t>=</w:t>
      </w:r>
      <w:r w:rsidRPr="0058711D">
        <w:rPr>
          <w:rFonts w:ascii="Times New Roman"/>
          <w:snapToGrid w:val="0"/>
          <w:spacing w:val="-16"/>
          <w:kern w:val="21"/>
          <w:szCs w:val="21"/>
        </w:rPr>
        <w:fldChar w:fldCharType="begin"/>
      </w:r>
      <w:r w:rsidRPr="0058711D">
        <w:rPr>
          <w:rFonts w:ascii="Times New Roman"/>
          <w:snapToGrid w:val="0"/>
          <w:spacing w:val="-16"/>
          <w:kern w:val="21"/>
          <w:szCs w:val="21"/>
          <w:lang w:val="en-US"/>
        </w:rPr>
        <w:instrText xml:space="preserve"> = 6 \* GB3 \* MERGEFORMAT </w:instrText>
      </w:r>
      <w:r w:rsidRPr="0058711D">
        <w:rPr>
          <w:rFonts w:ascii="Times New Roman"/>
          <w:snapToGrid w:val="0"/>
          <w:spacing w:val="-16"/>
          <w:kern w:val="21"/>
          <w:szCs w:val="21"/>
        </w:rPr>
        <w:fldChar w:fldCharType="separate"/>
      </w:r>
      <w:r w:rsidRPr="0058711D">
        <w:rPr>
          <w:rFonts w:hAnsi="宋体" w:cs="宋体" w:hint="eastAsia"/>
          <w:szCs w:val="21"/>
          <w:lang w:val="en-US"/>
        </w:rPr>
        <w:t>⑥</w:t>
      </w:r>
      <w:r w:rsidRPr="0058711D">
        <w:rPr>
          <w:rFonts w:ascii="Times New Roman"/>
          <w:snapToGrid w:val="0"/>
          <w:spacing w:val="-16"/>
          <w:kern w:val="21"/>
          <w:szCs w:val="21"/>
        </w:rPr>
        <w:fldChar w:fldCharType="end"/>
      </w:r>
      <w:r w:rsidRPr="0058711D">
        <w:rPr>
          <w:rFonts w:ascii="Times New Roman"/>
          <w:snapToGrid w:val="0"/>
          <w:spacing w:val="-16"/>
          <w:kern w:val="21"/>
          <w:szCs w:val="21"/>
          <w:lang w:val="en-US"/>
        </w:rPr>
        <w:t>-</w:t>
      </w:r>
      <w:r w:rsidRPr="0058711D">
        <w:rPr>
          <w:rFonts w:ascii="Times New Roman"/>
          <w:snapToGrid w:val="0"/>
          <w:spacing w:val="-6"/>
          <w:kern w:val="21"/>
          <w:szCs w:val="21"/>
        </w:rPr>
        <w:fldChar w:fldCharType="begin"/>
      </w:r>
      <w:r w:rsidRPr="0058711D">
        <w:rPr>
          <w:rFonts w:ascii="Times New Roman"/>
          <w:snapToGrid w:val="0"/>
          <w:spacing w:val="-6"/>
          <w:kern w:val="21"/>
          <w:szCs w:val="21"/>
          <w:lang w:val="en-US"/>
        </w:rPr>
        <w:instrText xml:space="preserve"> = 1 \* GB3 \* MERGEFORMAT </w:instrText>
      </w:r>
      <w:r w:rsidRPr="0058711D">
        <w:rPr>
          <w:rFonts w:ascii="Times New Roman"/>
          <w:snapToGrid w:val="0"/>
          <w:spacing w:val="-6"/>
          <w:kern w:val="21"/>
          <w:szCs w:val="21"/>
        </w:rPr>
        <w:fldChar w:fldCharType="separate"/>
      </w:r>
      <w:r w:rsidRPr="0058711D">
        <w:rPr>
          <w:rFonts w:hAnsi="宋体" w:cs="宋体" w:hint="eastAsia"/>
          <w:szCs w:val="21"/>
          <w:lang w:val="en-US"/>
        </w:rPr>
        <w:t>①</w:t>
      </w:r>
      <w:r w:rsidRPr="0058711D">
        <w:rPr>
          <w:rFonts w:ascii="Times New Roman"/>
          <w:snapToGrid w:val="0"/>
          <w:spacing w:val="-6"/>
          <w:kern w:val="21"/>
          <w:szCs w:val="21"/>
        </w:rPr>
        <w:fldChar w:fldCharType="end"/>
      </w:r>
    </w:p>
    <w:sectPr w:rsidR="004A6815" w:rsidRPr="0058711D">
      <w:footerReference w:type="default" r:id="rId39"/>
      <w:pgSz w:w="16838" w:h="11906" w:orient="landscape"/>
      <w:pgMar w:top="1247" w:right="1701" w:bottom="1134" w:left="1417"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BC3E" w14:textId="77777777" w:rsidR="00BD12D3" w:rsidRDefault="00BD12D3">
      <w:r>
        <w:separator/>
      </w:r>
    </w:p>
  </w:endnote>
  <w:endnote w:type="continuationSeparator" w:id="0">
    <w:p w14:paraId="2AC1120C" w14:textId="77777777" w:rsidR="00BD12D3" w:rsidRDefault="00BD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6CCA" w14:textId="77777777" w:rsidR="00116079" w:rsidRDefault="00116079">
    <w:pPr>
      <w:pStyle w:val="af0"/>
      <w:framePr w:wrap="around" w:vAnchor="text" w:hAnchor="margin" w:xAlign="center" w:y="1"/>
      <w:rPr>
        <w:rStyle w:val="afb"/>
      </w:rPr>
    </w:pPr>
    <w:r>
      <w:fldChar w:fldCharType="begin"/>
    </w:r>
    <w:r>
      <w:rPr>
        <w:rStyle w:val="afb"/>
      </w:rPr>
      <w:instrText xml:space="preserve">PAGE  </w:instrText>
    </w:r>
    <w:r>
      <w:fldChar w:fldCharType="end"/>
    </w:r>
  </w:p>
  <w:p w14:paraId="02B85276" w14:textId="77777777" w:rsidR="00116079" w:rsidRDefault="00116079">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DC6C" w14:textId="77777777" w:rsidR="00116079" w:rsidRDefault="00116079">
    <w:pPr>
      <w:pStyle w:val="af0"/>
      <w:tabs>
        <w:tab w:val="clear" w:pos="4153"/>
        <w:tab w:val="center" w:pos="4422"/>
      </w:tabs>
      <w:rPr>
        <w:rStyle w:val="afb"/>
        <w:rFonts w:ascii="宋体" w:hAnsi="宋体"/>
        <w:sz w:val="28"/>
        <w:szCs w:val="28"/>
      </w:rPr>
    </w:pPr>
    <w:r>
      <w:rPr>
        <w:rStyle w:val="afb"/>
        <w:rFonts w:ascii="宋体" w:hAnsi="宋体" w:hint="eastAsia"/>
        <w:sz w:val="20"/>
      </w:rPr>
      <w:tab/>
    </w:r>
  </w:p>
  <w:p w14:paraId="4525FB11" w14:textId="77777777" w:rsidR="00116079" w:rsidRDefault="00116079">
    <w:pPr>
      <w:pStyle w:val="af0"/>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170B" w14:textId="77777777" w:rsidR="00116079" w:rsidRDefault="00116079">
    <w:pPr>
      <w:pStyle w:val="af0"/>
      <w:jc w:val="both"/>
      <w:rPr>
        <w:rStyle w:val="afb"/>
        <w:rFonts w:ascii="宋体" w:hAnsi="宋体"/>
        <w:sz w:val="28"/>
        <w:szCs w:val="28"/>
      </w:rPr>
    </w:pPr>
    <w:r>
      <w:rPr>
        <w:noProof/>
        <w:sz w:val="20"/>
        <w:lang w:val="en-US"/>
      </w:rPr>
      <mc:AlternateContent>
        <mc:Choice Requires="wps">
          <w:drawing>
            <wp:anchor distT="0" distB="0" distL="114300" distR="114300" simplePos="0" relativeHeight="251658240" behindDoc="0" locked="0" layoutInCell="1" allowOverlap="1" wp14:anchorId="0F54BD34" wp14:editId="46E0091F">
              <wp:simplePos x="0" y="0"/>
              <wp:positionH relativeFrom="margin">
                <wp:posOffset>2727748</wp:posOffset>
              </wp:positionH>
              <wp:positionV relativeFrom="paragraph">
                <wp:posOffset>141182</wp:posOffset>
              </wp:positionV>
              <wp:extent cx="140335" cy="160866"/>
              <wp:effectExtent l="0" t="0" r="12065" b="10795"/>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866"/>
                      </a:xfrm>
                      <a:prstGeom prst="rect">
                        <a:avLst/>
                      </a:prstGeom>
                      <a:noFill/>
                      <a:ln>
                        <a:noFill/>
                      </a:ln>
                      <a:effectLst/>
                    </wps:spPr>
                    <wps:txbx>
                      <w:txbxContent>
                        <w:p w14:paraId="235BEFA5" w14:textId="1F81837F" w:rsidR="00116079" w:rsidRDefault="00116079">
                          <w:pPr>
                            <w:snapToGrid w:val="0"/>
                            <w:rPr>
                              <w:sz w:val="18"/>
                            </w:rPr>
                          </w:pPr>
                          <w:r>
                            <w:rPr>
                              <w:sz w:val="18"/>
                            </w:rPr>
                            <w:fldChar w:fldCharType="begin"/>
                          </w:r>
                          <w:r>
                            <w:rPr>
                              <w:sz w:val="18"/>
                            </w:rPr>
                            <w:instrText xml:space="preserve"> PAGE  \* MERGEFORMAT </w:instrText>
                          </w:r>
                          <w:r>
                            <w:rPr>
                              <w:sz w:val="18"/>
                            </w:rPr>
                            <w:fldChar w:fldCharType="separate"/>
                          </w:r>
                          <w:r w:rsidR="006B206C">
                            <w:rPr>
                              <w:noProof/>
                              <w:sz w:val="18"/>
                            </w:rPr>
                            <w:t>15</w:t>
                          </w:r>
                          <w:r>
                            <w:rPr>
                              <w:sz w:val="1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4BD34" id="_x0000_t202" coordsize="21600,21600" o:spt="202" path="m,l,21600r21600,l21600,xe">
              <v:stroke joinstyle="miter"/>
              <v:path gradientshapeok="t" o:connecttype="rect"/>
            </v:shapetype>
            <v:shape id="文本框 5" o:spid="_x0000_s1026" type="#_x0000_t202" style="position:absolute;left:0;text-align:left;margin-left:214.8pt;margin-top:11.1pt;width:11.05pt;height:1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" filled="f" stroked="f">
              <v:textbox inset="0,0,0,0">
                <w:txbxContent>
                  <w:p w14:paraId="235BEFA5" w14:textId="1F81837F" w:rsidR="00116079" w:rsidRDefault="00116079">
                    <w:pPr>
                      <w:snapToGrid w:val="0"/>
                      <w:rPr>
                        <w:sz w:val="18"/>
                      </w:rPr>
                    </w:pPr>
                    <w:r>
                      <w:rPr>
                        <w:sz w:val="18"/>
                      </w:rPr>
                      <w:fldChar w:fldCharType="begin"/>
                    </w:r>
                    <w:r>
                      <w:rPr>
                        <w:sz w:val="18"/>
                      </w:rPr>
                      <w:instrText xml:space="preserve"> PAGE  \* MERGEFORMAT </w:instrText>
                    </w:r>
                    <w:r>
                      <w:rPr>
                        <w:sz w:val="18"/>
                      </w:rPr>
                      <w:fldChar w:fldCharType="separate"/>
                    </w:r>
                    <w:r w:rsidR="006B206C">
                      <w:rPr>
                        <w:noProof/>
                        <w:sz w:val="18"/>
                      </w:rPr>
                      <w:t>15</w:t>
                    </w:r>
                    <w:r>
                      <w:rPr>
                        <w:sz w:val="18"/>
                      </w:rPr>
                      <w:fldChar w:fldCharType="end"/>
                    </w:r>
                  </w:p>
                </w:txbxContent>
              </v:textbox>
              <w10:wrap anchorx="margin"/>
            </v:shape>
          </w:pict>
        </mc:Fallback>
      </mc:AlternateContent>
    </w:r>
  </w:p>
  <w:p w14:paraId="41E3ED31" w14:textId="77777777" w:rsidR="00116079" w:rsidRDefault="00116079">
    <w:pPr>
      <w:pStyle w:val="af0"/>
      <w:ind w:right="360" w:firstLine="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B41C" w14:textId="77777777" w:rsidR="00116079" w:rsidRDefault="00116079">
    <w:pPr>
      <w:pStyle w:val="af0"/>
      <w:ind w:right="360" w:firstLine="360"/>
      <w:jc w:val="center"/>
    </w:pPr>
    <w:r>
      <w:rPr>
        <w:noProof/>
        <w:lang w:val="en-US"/>
      </w:rPr>
      <mc:AlternateContent>
        <mc:Choice Requires="wps">
          <w:drawing>
            <wp:anchor distT="0" distB="0" distL="114300" distR="114300" simplePos="0" relativeHeight="251660288" behindDoc="0" locked="0" layoutInCell="1" allowOverlap="1" wp14:anchorId="1929A920" wp14:editId="6E49E17A">
              <wp:simplePos x="0" y="0"/>
              <wp:positionH relativeFrom="margin">
                <wp:align>center</wp:align>
              </wp:positionH>
              <wp:positionV relativeFrom="paragraph">
                <wp:posOffset>0</wp:posOffset>
              </wp:positionV>
              <wp:extent cx="114935" cy="131445"/>
              <wp:effectExtent l="0" t="0" r="0" b="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DD4E8E1" w14:textId="51338CB3" w:rsidR="00116079" w:rsidRDefault="001160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206C">
                            <w:rPr>
                              <w:noProof/>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929A920" id="_x0000_t202" coordsize="21600,21600" o:spt="202" path="m,l,21600r21600,l21600,xe">
              <v:stroke joinstyle="miter"/>
              <v:path gradientshapeok="t" o:connecttype="rect"/>
            </v:shapetype>
            <v:shape id="文本框 7"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lAx/b/AEAAMkDAAAOAAAAAAAAAAAAAAAAAC4CAABk&#10;cnMvZTJvRG9jLnhtbFBLAQItABQABgAIAAAAIQAIiQER1wAAAAMBAAAPAAAAAAAAAAAAAAAAAFYE&#10;AABkcnMvZG93bnJldi54bWxQSwUGAAAAAAQABADzAAAAWgUAAAAA&#10;" filled="f" stroked="f">
              <v:textbox style="mso-fit-shape-to-text:t" inset="0,0,0,0">
                <w:txbxContent>
                  <w:p w14:paraId="7DD4E8E1" w14:textId="51338CB3" w:rsidR="00116079" w:rsidRDefault="001160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206C">
                      <w:rPr>
                        <w:noProof/>
                        <w:sz w:val="18"/>
                      </w:rPr>
                      <w:t>56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90E3" w14:textId="77777777" w:rsidR="00BD12D3" w:rsidRDefault="00BD12D3">
      <w:r>
        <w:separator/>
      </w:r>
    </w:p>
  </w:footnote>
  <w:footnote w:type="continuationSeparator" w:id="0">
    <w:p w14:paraId="1334E42B" w14:textId="77777777" w:rsidR="00BD12D3" w:rsidRDefault="00BD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8D28" w14:textId="77777777" w:rsidR="00116079" w:rsidRDefault="00116079">
    <w:pPr>
      <w:pStyle w:val="af1"/>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778F"/>
    <w:multiLevelType w:val="multilevel"/>
    <w:tmpl w:val="11E077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6388ECC"/>
    <w:multiLevelType w:val="singleLevel"/>
    <w:tmpl w:val="66388ECC"/>
    <w:lvl w:ilvl="0">
      <w:start w:val="2"/>
      <w:numFmt w:val="decimal"/>
      <w:suff w:val="nothing"/>
      <w:lvlText w:val="%1）"/>
      <w:lvlJc w:val="left"/>
    </w:lvl>
  </w:abstractNum>
  <w:abstractNum w:abstractNumId="2" w15:restartNumberingAfterBreak="0">
    <w:nsid w:val="66398E4B"/>
    <w:multiLevelType w:val="singleLevel"/>
    <w:tmpl w:val="66398E4B"/>
    <w:lvl w:ilvl="0">
      <w:start w:val="2"/>
      <w:numFmt w:val="decimal"/>
      <w:suff w:val="nothing"/>
      <w:lvlText w:val="（%1）"/>
      <w:lvlJc w:val="left"/>
    </w:lvl>
  </w:abstractNum>
  <w:abstractNum w:abstractNumId="3" w15:restartNumberingAfterBreak="0">
    <w:nsid w:val="66545051"/>
    <w:multiLevelType w:val="multilevel"/>
    <w:tmpl w:val="66545051"/>
    <w:lvl w:ilvl="0">
      <w:start w:val="1"/>
      <w:numFmt w:val="chineseCounting"/>
      <w:isLgl/>
      <w:suff w:val="space"/>
      <w:lvlText w:val="%1"/>
      <w:lvlJc w:val="left"/>
      <w:pPr>
        <w:tabs>
          <w:tab w:val="left" w:pos="0"/>
        </w:tabs>
        <w:ind w:left="0" w:firstLine="0"/>
      </w:pPr>
      <w:rPr>
        <w:rFonts w:ascii="Times New Roman" w:eastAsia="黑体" w:hAnsi="Times New Roman" w:cs="Times New Roman" w:hint="eastAsia"/>
        <w:b/>
        <w:bCs/>
        <w:sz w:val="30"/>
        <w:szCs w:val="30"/>
      </w:rPr>
    </w:lvl>
    <w:lvl w:ilvl="1">
      <w:start w:val="1"/>
      <w:numFmt w:val="decimal"/>
      <w:suff w:val="space"/>
      <w:lvlText w:val="%1.%2"/>
      <w:lvlJc w:val="left"/>
      <w:pPr>
        <w:ind w:left="0" w:firstLine="0"/>
      </w:pPr>
    </w:lvl>
    <w:lvl w:ilvl="2">
      <w:start w:val="1"/>
      <w:numFmt w:val="decimal"/>
      <w:suff w:val="space"/>
      <w:lvlText w:val="%1.%2.%3"/>
      <w:lvlJc w:val="left"/>
      <w:pPr>
        <w:ind w:left="0" w:firstLine="0"/>
      </w:pPr>
      <w:rPr>
        <w:rFonts w:ascii="Times New Roman" w:hAnsi="Times New Roman" w:cs="Times New Roman"/>
      </w:rPr>
    </w:lvl>
    <w:lvl w:ilvl="3">
      <w:start w:val="1"/>
      <w:numFmt w:val="decimal"/>
      <w:suff w:val="space"/>
      <w:lvlText w:val="%1.%2.%3.%4"/>
      <w:lvlJc w:val="left"/>
      <w:pPr>
        <w:ind w:left="0" w:firstLine="0"/>
      </w:pPr>
    </w:lvl>
    <w:lvl w:ilvl="4">
      <w:start w:val="1"/>
      <w:numFmt w:val="decimal"/>
      <w:suff w:val="space"/>
      <w:lvlText w:val="%1.%2.%3.%4.%5"/>
      <w:lvlJc w:val="left"/>
      <w:pPr>
        <w:ind w:left="0" w:firstLine="0"/>
      </w:pPr>
      <w:rPr>
        <w:rFonts w:ascii="Times New Roman" w:eastAsia="黑体" w:hAnsi="Times New Roman" w:cs="Times New Roman" w:hint="eastAsia"/>
        <w:sz w:val="24"/>
        <w:szCs w:val="24"/>
      </w:rPr>
    </w:lvl>
    <w:lvl w:ilvl="5">
      <w:start w:val="1"/>
      <w:numFmt w:val="decimal"/>
      <w:lvlText w:val="%1.%2.%3.%4.%5.%6"/>
      <w:lvlJc w:val="left"/>
      <w:pPr>
        <w:tabs>
          <w:tab w:val="left" w:pos="1152"/>
        </w:tabs>
        <w:ind w:left="1152" w:hanging="1152"/>
      </w:pPr>
    </w:lvl>
    <w:lvl w:ilvl="6">
      <w:start w:val="1"/>
      <w:numFmt w:val="decimal"/>
      <w:lvlText w:val="%1.%2.%3.%4.%5.%6.%7"/>
      <w:lvlJc w:val="left"/>
      <w:pPr>
        <w:tabs>
          <w:tab w:val="left" w:pos="420"/>
        </w:tabs>
        <w:ind w:left="1296" w:hanging="1296"/>
      </w:pPr>
      <w:rPr>
        <w:rFonts w:ascii="宋体" w:eastAsia="宋体" w:hAnsi="宋体" w:cs="宋体" w:hint="eastAsia"/>
      </w:rPr>
    </w:lvl>
    <w:lvl w:ilvl="7">
      <w:start w:val="1"/>
      <w:numFmt w:val="decimal"/>
      <w:suff w:val="space"/>
      <w:lvlText w:val="图%1.%2-%8"/>
      <w:lvlJc w:val="center"/>
      <w:pPr>
        <w:ind w:left="0" w:firstLine="0"/>
      </w:pPr>
      <w:rPr>
        <w:rFonts w:ascii="宋体" w:eastAsia="宋体" w:hAnsi="宋体" w:cs="宋体" w:hint="eastAsia"/>
        <w:sz w:val="24"/>
      </w:rPr>
    </w:lvl>
    <w:lvl w:ilvl="8">
      <w:start w:val="1"/>
      <w:numFmt w:val="decimal"/>
      <w:pStyle w:val="a"/>
      <w:isLgl/>
      <w:suff w:val="space"/>
      <w:lvlText w:val="表%1"/>
      <w:lvlJc w:val="center"/>
      <w:pPr>
        <w:tabs>
          <w:tab w:val="left" w:pos="0"/>
        </w:tabs>
        <w:ind w:left="0" w:firstLine="0"/>
        <w:textAlignment w:val="baseline"/>
      </w:pPr>
      <w:rPr>
        <w:rFonts w:ascii="Times New Roman" w:eastAsia="黑体" w:hAnsi="Times New Roman" w:cs="Times New Roman" w:hint="default"/>
        <w:b w:val="0"/>
        <w:sz w:val="24"/>
        <w:szCs w:val="24"/>
        <w:lang w:val="en-US"/>
      </w:rPr>
    </w:lvl>
  </w:abstractNum>
  <w:abstractNum w:abstractNumId="4" w15:restartNumberingAfterBreak="0">
    <w:nsid w:val="7F983951"/>
    <w:multiLevelType w:val="multilevel"/>
    <w:tmpl w:val="7F983951"/>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Q1OTcyOGNlMzEwMjk2ZDMwZWMzM2JmYzgzODVmYTcifQ=="/>
  </w:docVars>
  <w:rsids>
    <w:rsidRoot w:val="00A14947"/>
    <w:rsid w:val="00000721"/>
    <w:rsid w:val="00000CAA"/>
    <w:rsid w:val="00002FC0"/>
    <w:rsid w:val="00003FCD"/>
    <w:rsid w:val="00005282"/>
    <w:rsid w:val="00005E21"/>
    <w:rsid w:val="000060B3"/>
    <w:rsid w:val="0000716F"/>
    <w:rsid w:val="0000773C"/>
    <w:rsid w:val="00010448"/>
    <w:rsid w:val="00010594"/>
    <w:rsid w:val="00010951"/>
    <w:rsid w:val="00010A10"/>
    <w:rsid w:val="00010FE2"/>
    <w:rsid w:val="00011DEF"/>
    <w:rsid w:val="0001212D"/>
    <w:rsid w:val="0001246F"/>
    <w:rsid w:val="000125FB"/>
    <w:rsid w:val="00012B8C"/>
    <w:rsid w:val="00012E95"/>
    <w:rsid w:val="000132E8"/>
    <w:rsid w:val="000134E4"/>
    <w:rsid w:val="000140E0"/>
    <w:rsid w:val="00014185"/>
    <w:rsid w:val="00014299"/>
    <w:rsid w:val="0001477D"/>
    <w:rsid w:val="0001548F"/>
    <w:rsid w:val="000154EF"/>
    <w:rsid w:val="000157CA"/>
    <w:rsid w:val="00015EE4"/>
    <w:rsid w:val="000166F8"/>
    <w:rsid w:val="000167A4"/>
    <w:rsid w:val="000170B8"/>
    <w:rsid w:val="00020088"/>
    <w:rsid w:val="00020244"/>
    <w:rsid w:val="00020B56"/>
    <w:rsid w:val="00021097"/>
    <w:rsid w:val="000215ED"/>
    <w:rsid w:val="00021ED4"/>
    <w:rsid w:val="00022D67"/>
    <w:rsid w:val="00023319"/>
    <w:rsid w:val="000245A0"/>
    <w:rsid w:val="000246B7"/>
    <w:rsid w:val="000247A3"/>
    <w:rsid w:val="00024C7D"/>
    <w:rsid w:val="00025037"/>
    <w:rsid w:val="0002546F"/>
    <w:rsid w:val="00025C19"/>
    <w:rsid w:val="0002732B"/>
    <w:rsid w:val="00027A34"/>
    <w:rsid w:val="00027DED"/>
    <w:rsid w:val="00030417"/>
    <w:rsid w:val="000307B6"/>
    <w:rsid w:val="000312E1"/>
    <w:rsid w:val="00031A9B"/>
    <w:rsid w:val="00031FA4"/>
    <w:rsid w:val="00033A6D"/>
    <w:rsid w:val="00034D6E"/>
    <w:rsid w:val="00035435"/>
    <w:rsid w:val="0003545C"/>
    <w:rsid w:val="0003561A"/>
    <w:rsid w:val="00035DFD"/>
    <w:rsid w:val="0003604D"/>
    <w:rsid w:val="000362DD"/>
    <w:rsid w:val="00036A88"/>
    <w:rsid w:val="00036AFF"/>
    <w:rsid w:val="00036FB8"/>
    <w:rsid w:val="000408C5"/>
    <w:rsid w:val="00040907"/>
    <w:rsid w:val="00041629"/>
    <w:rsid w:val="00042032"/>
    <w:rsid w:val="000420B7"/>
    <w:rsid w:val="00042903"/>
    <w:rsid w:val="0004364B"/>
    <w:rsid w:val="000445B5"/>
    <w:rsid w:val="00044F3B"/>
    <w:rsid w:val="000456AE"/>
    <w:rsid w:val="000464CB"/>
    <w:rsid w:val="000469B6"/>
    <w:rsid w:val="00046C16"/>
    <w:rsid w:val="0004744E"/>
    <w:rsid w:val="000500C4"/>
    <w:rsid w:val="0005259D"/>
    <w:rsid w:val="00052601"/>
    <w:rsid w:val="00053831"/>
    <w:rsid w:val="00054EF7"/>
    <w:rsid w:val="0005508F"/>
    <w:rsid w:val="00055B22"/>
    <w:rsid w:val="00056066"/>
    <w:rsid w:val="00056755"/>
    <w:rsid w:val="000569C3"/>
    <w:rsid w:val="00057DEA"/>
    <w:rsid w:val="00061B1F"/>
    <w:rsid w:val="00062232"/>
    <w:rsid w:val="0006267F"/>
    <w:rsid w:val="0006275B"/>
    <w:rsid w:val="000632C0"/>
    <w:rsid w:val="00063727"/>
    <w:rsid w:val="00063A07"/>
    <w:rsid w:val="00063CF4"/>
    <w:rsid w:val="00064101"/>
    <w:rsid w:val="000643F6"/>
    <w:rsid w:val="00064A8A"/>
    <w:rsid w:val="00065F38"/>
    <w:rsid w:val="0006677D"/>
    <w:rsid w:val="00067A41"/>
    <w:rsid w:val="00070A60"/>
    <w:rsid w:val="000717B8"/>
    <w:rsid w:val="0007277E"/>
    <w:rsid w:val="000728D5"/>
    <w:rsid w:val="00072AD1"/>
    <w:rsid w:val="00073128"/>
    <w:rsid w:val="000733C4"/>
    <w:rsid w:val="000735A6"/>
    <w:rsid w:val="000744BC"/>
    <w:rsid w:val="0007477A"/>
    <w:rsid w:val="00074783"/>
    <w:rsid w:val="00074DF0"/>
    <w:rsid w:val="00075EA4"/>
    <w:rsid w:val="00077109"/>
    <w:rsid w:val="0007773F"/>
    <w:rsid w:val="00077880"/>
    <w:rsid w:val="0008070B"/>
    <w:rsid w:val="000810AC"/>
    <w:rsid w:val="00081341"/>
    <w:rsid w:val="000813EF"/>
    <w:rsid w:val="00081A02"/>
    <w:rsid w:val="00082231"/>
    <w:rsid w:val="000830E0"/>
    <w:rsid w:val="00083DD7"/>
    <w:rsid w:val="000840B5"/>
    <w:rsid w:val="00084CA5"/>
    <w:rsid w:val="00085981"/>
    <w:rsid w:val="000864AB"/>
    <w:rsid w:val="000868D2"/>
    <w:rsid w:val="000900C0"/>
    <w:rsid w:val="00090689"/>
    <w:rsid w:val="0009082E"/>
    <w:rsid w:val="00090DAF"/>
    <w:rsid w:val="00090E06"/>
    <w:rsid w:val="0009165C"/>
    <w:rsid w:val="00092C61"/>
    <w:rsid w:val="00092D38"/>
    <w:rsid w:val="0009377B"/>
    <w:rsid w:val="00094926"/>
    <w:rsid w:val="0009580C"/>
    <w:rsid w:val="000970C3"/>
    <w:rsid w:val="00097606"/>
    <w:rsid w:val="000A0487"/>
    <w:rsid w:val="000A090F"/>
    <w:rsid w:val="000A09E1"/>
    <w:rsid w:val="000A20C9"/>
    <w:rsid w:val="000A23D3"/>
    <w:rsid w:val="000A25EB"/>
    <w:rsid w:val="000A2BE8"/>
    <w:rsid w:val="000A3540"/>
    <w:rsid w:val="000A74A1"/>
    <w:rsid w:val="000A78C5"/>
    <w:rsid w:val="000A7B5C"/>
    <w:rsid w:val="000B00B9"/>
    <w:rsid w:val="000B03E6"/>
    <w:rsid w:val="000B058F"/>
    <w:rsid w:val="000B29E6"/>
    <w:rsid w:val="000B41A1"/>
    <w:rsid w:val="000B4467"/>
    <w:rsid w:val="000B44A1"/>
    <w:rsid w:val="000B4AA7"/>
    <w:rsid w:val="000B4DB9"/>
    <w:rsid w:val="000B5099"/>
    <w:rsid w:val="000B589E"/>
    <w:rsid w:val="000B5C31"/>
    <w:rsid w:val="000B5F85"/>
    <w:rsid w:val="000B646E"/>
    <w:rsid w:val="000B6547"/>
    <w:rsid w:val="000B66EC"/>
    <w:rsid w:val="000B7330"/>
    <w:rsid w:val="000B772B"/>
    <w:rsid w:val="000B7A42"/>
    <w:rsid w:val="000C05D8"/>
    <w:rsid w:val="000C09AC"/>
    <w:rsid w:val="000C0A80"/>
    <w:rsid w:val="000C0B18"/>
    <w:rsid w:val="000C10A9"/>
    <w:rsid w:val="000C1C33"/>
    <w:rsid w:val="000C1D5A"/>
    <w:rsid w:val="000C1DE7"/>
    <w:rsid w:val="000C25EB"/>
    <w:rsid w:val="000C2852"/>
    <w:rsid w:val="000C3610"/>
    <w:rsid w:val="000C372B"/>
    <w:rsid w:val="000C37CC"/>
    <w:rsid w:val="000C4DD0"/>
    <w:rsid w:val="000C6536"/>
    <w:rsid w:val="000C66A4"/>
    <w:rsid w:val="000C691A"/>
    <w:rsid w:val="000C6C02"/>
    <w:rsid w:val="000C767F"/>
    <w:rsid w:val="000C77C8"/>
    <w:rsid w:val="000D003E"/>
    <w:rsid w:val="000D0E01"/>
    <w:rsid w:val="000D17F2"/>
    <w:rsid w:val="000D1AAA"/>
    <w:rsid w:val="000D399F"/>
    <w:rsid w:val="000D5593"/>
    <w:rsid w:val="000D589A"/>
    <w:rsid w:val="000D5A44"/>
    <w:rsid w:val="000D65A3"/>
    <w:rsid w:val="000D65D9"/>
    <w:rsid w:val="000D6F0E"/>
    <w:rsid w:val="000D6FA3"/>
    <w:rsid w:val="000E13D1"/>
    <w:rsid w:val="000E1709"/>
    <w:rsid w:val="000E193C"/>
    <w:rsid w:val="000E1BE9"/>
    <w:rsid w:val="000E233C"/>
    <w:rsid w:val="000E2BD7"/>
    <w:rsid w:val="000E3E23"/>
    <w:rsid w:val="000E3ED2"/>
    <w:rsid w:val="000E442C"/>
    <w:rsid w:val="000E4590"/>
    <w:rsid w:val="000E573C"/>
    <w:rsid w:val="000E6627"/>
    <w:rsid w:val="000E6FE5"/>
    <w:rsid w:val="000F0F86"/>
    <w:rsid w:val="000F2EDB"/>
    <w:rsid w:val="000F2FF6"/>
    <w:rsid w:val="000F321B"/>
    <w:rsid w:val="000F4644"/>
    <w:rsid w:val="000F63BF"/>
    <w:rsid w:val="000F7216"/>
    <w:rsid w:val="000F72D6"/>
    <w:rsid w:val="000F74FF"/>
    <w:rsid w:val="000F7A3F"/>
    <w:rsid w:val="000F7FE2"/>
    <w:rsid w:val="0010066A"/>
    <w:rsid w:val="00101E78"/>
    <w:rsid w:val="0010201D"/>
    <w:rsid w:val="0010214B"/>
    <w:rsid w:val="00102340"/>
    <w:rsid w:val="00103549"/>
    <w:rsid w:val="00103975"/>
    <w:rsid w:val="00103FF7"/>
    <w:rsid w:val="001040BF"/>
    <w:rsid w:val="001074E4"/>
    <w:rsid w:val="00107503"/>
    <w:rsid w:val="00107CDB"/>
    <w:rsid w:val="00107EF6"/>
    <w:rsid w:val="00111107"/>
    <w:rsid w:val="001125FE"/>
    <w:rsid w:val="00112950"/>
    <w:rsid w:val="00113322"/>
    <w:rsid w:val="0011336F"/>
    <w:rsid w:val="00113413"/>
    <w:rsid w:val="00113508"/>
    <w:rsid w:val="0011401A"/>
    <w:rsid w:val="00114CBB"/>
    <w:rsid w:val="00115358"/>
    <w:rsid w:val="00116079"/>
    <w:rsid w:val="00116520"/>
    <w:rsid w:val="001169BD"/>
    <w:rsid w:val="00116CDF"/>
    <w:rsid w:val="0011716A"/>
    <w:rsid w:val="001205A6"/>
    <w:rsid w:val="00120EB4"/>
    <w:rsid w:val="00121188"/>
    <w:rsid w:val="001216C0"/>
    <w:rsid w:val="001217FC"/>
    <w:rsid w:val="00121B0F"/>
    <w:rsid w:val="00121CF9"/>
    <w:rsid w:val="00121EBD"/>
    <w:rsid w:val="001235B3"/>
    <w:rsid w:val="00123E43"/>
    <w:rsid w:val="00123FF2"/>
    <w:rsid w:val="001253FA"/>
    <w:rsid w:val="00125CF8"/>
    <w:rsid w:val="00125F8A"/>
    <w:rsid w:val="001262D3"/>
    <w:rsid w:val="0012634A"/>
    <w:rsid w:val="0012637E"/>
    <w:rsid w:val="00127A75"/>
    <w:rsid w:val="00131F42"/>
    <w:rsid w:val="00132414"/>
    <w:rsid w:val="00132A9D"/>
    <w:rsid w:val="00133FF5"/>
    <w:rsid w:val="00134310"/>
    <w:rsid w:val="00134E21"/>
    <w:rsid w:val="001356B4"/>
    <w:rsid w:val="001357F1"/>
    <w:rsid w:val="00135BCA"/>
    <w:rsid w:val="00135CEB"/>
    <w:rsid w:val="001363FA"/>
    <w:rsid w:val="00136903"/>
    <w:rsid w:val="00136E58"/>
    <w:rsid w:val="00137E95"/>
    <w:rsid w:val="001406B1"/>
    <w:rsid w:val="00140848"/>
    <w:rsid w:val="00140C1D"/>
    <w:rsid w:val="00140FA8"/>
    <w:rsid w:val="00142B4A"/>
    <w:rsid w:val="00142BE5"/>
    <w:rsid w:val="00142FEB"/>
    <w:rsid w:val="00143017"/>
    <w:rsid w:val="0014310B"/>
    <w:rsid w:val="001433DD"/>
    <w:rsid w:val="00143646"/>
    <w:rsid w:val="0014369D"/>
    <w:rsid w:val="00143A2D"/>
    <w:rsid w:val="00144A47"/>
    <w:rsid w:val="00144A75"/>
    <w:rsid w:val="001458E3"/>
    <w:rsid w:val="00145A41"/>
    <w:rsid w:val="0014656B"/>
    <w:rsid w:val="001473E5"/>
    <w:rsid w:val="00147778"/>
    <w:rsid w:val="00147F90"/>
    <w:rsid w:val="00150AAA"/>
    <w:rsid w:val="00150FAA"/>
    <w:rsid w:val="0015128F"/>
    <w:rsid w:val="001513B0"/>
    <w:rsid w:val="00151675"/>
    <w:rsid w:val="00151908"/>
    <w:rsid w:val="00151EAC"/>
    <w:rsid w:val="00151F6D"/>
    <w:rsid w:val="001557F8"/>
    <w:rsid w:val="00155F0D"/>
    <w:rsid w:val="00157435"/>
    <w:rsid w:val="00157B4C"/>
    <w:rsid w:val="00157EF0"/>
    <w:rsid w:val="00160795"/>
    <w:rsid w:val="001627BE"/>
    <w:rsid w:val="00162A3C"/>
    <w:rsid w:val="00163708"/>
    <w:rsid w:val="00163E5E"/>
    <w:rsid w:val="001646B3"/>
    <w:rsid w:val="00164D6B"/>
    <w:rsid w:val="00164D74"/>
    <w:rsid w:val="00164F73"/>
    <w:rsid w:val="00167169"/>
    <w:rsid w:val="001679BB"/>
    <w:rsid w:val="001719E6"/>
    <w:rsid w:val="001737F5"/>
    <w:rsid w:val="0017504D"/>
    <w:rsid w:val="0017507D"/>
    <w:rsid w:val="00175B5B"/>
    <w:rsid w:val="0017671A"/>
    <w:rsid w:val="00176C24"/>
    <w:rsid w:val="00177422"/>
    <w:rsid w:val="001820A1"/>
    <w:rsid w:val="00182CA3"/>
    <w:rsid w:val="00182E31"/>
    <w:rsid w:val="0018354F"/>
    <w:rsid w:val="00183886"/>
    <w:rsid w:val="00183B92"/>
    <w:rsid w:val="00183FCF"/>
    <w:rsid w:val="001842E6"/>
    <w:rsid w:val="00184590"/>
    <w:rsid w:val="00184E96"/>
    <w:rsid w:val="00185212"/>
    <w:rsid w:val="001865DE"/>
    <w:rsid w:val="001870D1"/>
    <w:rsid w:val="0018781E"/>
    <w:rsid w:val="001902C7"/>
    <w:rsid w:val="00191D3C"/>
    <w:rsid w:val="00191E95"/>
    <w:rsid w:val="0019262D"/>
    <w:rsid w:val="00192736"/>
    <w:rsid w:val="00192C16"/>
    <w:rsid w:val="00194202"/>
    <w:rsid w:val="00194C12"/>
    <w:rsid w:val="00195388"/>
    <w:rsid w:val="00196720"/>
    <w:rsid w:val="00196C97"/>
    <w:rsid w:val="00196DD5"/>
    <w:rsid w:val="001A1B35"/>
    <w:rsid w:val="001A3AE8"/>
    <w:rsid w:val="001A3D93"/>
    <w:rsid w:val="001A4662"/>
    <w:rsid w:val="001A48A2"/>
    <w:rsid w:val="001A4E3A"/>
    <w:rsid w:val="001A5956"/>
    <w:rsid w:val="001A59C8"/>
    <w:rsid w:val="001A6F61"/>
    <w:rsid w:val="001A7236"/>
    <w:rsid w:val="001A793D"/>
    <w:rsid w:val="001A7B78"/>
    <w:rsid w:val="001A7E4C"/>
    <w:rsid w:val="001A7E93"/>
    <w:rsid w:val="001B1940"/>
    <w:rsid w:val="001B1D50"/>
    <w:rsid w:val="001B1ECE"/>
    <w:rsid w:val="001B20AE"/>
    <w:rsid w:val="001B2295"/>
    <w:rsid w:val="001B3086"/>
    <w:rsid w:val="001B31E8"/>
    <w:rsid w:val="001B6DB4"/>
    <w:rsid w:val="001B72B8"/>
    <w:rsid w:val="001B7927"/>
    <w:rsid w:val="001C18A2"/>
    <w:rsid w:val="001C20F4"/>
    <w:rsid w:val="001C22C5"/>
    <w:rsid w:val="001C4A68"/>
    <w:rsid w:val="001C4A7D"/>
    <w:rsid w:val="001C5424"/>
    <w:rsid w:val="001C6178"/>
    <w:rsid w:val="001C69B3"/>
    <w:rsid w:val="001D0647"/>
    <w:rsid w:val="001D0A26"/>
    <w:rsid w:val="001D191C"/>
    <w:rsid w:val="001D2D2D"/>
    <w:rsid w:val="001D40DD"/>
    <w:rsid w:val="001D43FC"/>
    <w:rsid w:val="001D4780"/>
    <w:rsid w:val="001D4AEF"/>
    <w:rsid w:val="001D5595"/>
    <w:rsid w:val="001D61A0"/>
    <w:rsid w:val="001D6EB2"/>
    <w:rsid w:val="001D7874"/>
    <w:rsid w:val="001D7F22"/>
    <w:rsid w:val="001E0FD3"/>
    <w:rsid w:val="001E2BAB"/>
    <w:rsid w:val="001E3599"/>
    <w:rsid w:val="001E485B"/>
    <w:rsid w:val="001E504A"/>
    <w:rsid w:val="001E52E9"/>
    <w:rsid w:val="001E67F1"/>
    <w:rsid w:val="001E6FF8"/>
    <w:rsid w:val="001E7552"/>
    <w:rsid w:val="001F0B76"/>
    <w:rsid w:val="001F0F17"/>
    <w:rsid w:val="001F1F1D"/>
    <w:rsid w:val="001F280A"/>
    <w:rsid w:val="001F2C3F"/>
    <w:rsid w:val="001F2D20"/>
    <w:rsid w:val="001F333A"/>
    <w:rsid w:val="001F3347"/>
    <w:rsid w:val="001F351A"/>
    <w:rsid w:val="001F36E0"/>
    <w:rsid w:val="001F4637"/>
    <w:rsid w:val="001F48A0"/>
    <w:rsid w:val="001F5263"/>
    <w:rsid w:val="001F54DC"/>
    <w:rsid w:val="001F69E4"/>
    <w:rsid w:val="001F703A"/>
    <w:rsid w:val="002025B2"/>
    <w:rsid w:val="00203050"/>
    <w:rsid w:val="00203255"/>
    <w:rsid w:val="002032BC"/>
    <w:rsid w:val="00203859"/>
    <w:rsid w:val="0020456D"/>
    <w:rsid w:val="00205739"/>
    <w:rsid w:val="00206A68"/>
    <w:rsid w:val="00206C62"/>
    <w:rsid w:val="002070CB"/>
    <w:rsid w:val="002071AA"/>
    <w:rsid w:val="002075F1"/>
    <w:rsid w:val="002078B3"/>
    <w:rsid w:val="002106C2"/>
    <w:rsid w:val="00210D79"/>
    <w:rsid w:val="00210DD7"/>
    <w:rsid w:val="00211A7E"/>
    <w:rsid w:val="00212111"/>
    <w:rsid w:val="002125B4"/>
    <w:rsid w:val="00212BEF"/>
    <w:rsid w:val="002130B1"/>
    <w:rsid w:val="00214E63"/>
    <w:rsid w:val="002155B8"/>
    <w:rsid w:val="00215738"/>
    <w:rsid w:val="00216283"/>
    <w:rsid w:val="00217290"/>
    <w:rsid w:val="00220077"/>
    <w:rsid w:val="0022133C"/>
    <w:rsid w:val="002219C8"/>
    <w:rsid w:val="0022436A"/>
    <w:rsid w:val="00224839"/>
    <w:rsid w:val="002249B2"/>
    <w:rsid w:val="00224D14"/>
    <w:rsid w:val="002253B6"/>
    <w:rsid w:val="00225985"/>
    <w:rsid w:val="00225DEC"/>
    <w:rsid w:val="00226574"/>
    <w:rsid w:val="00226E48"/>
    <w:rsid w:val="00226F7B"/>
    <w:rsid w:val="00226FA3"/>
    <w:rsid w:val="00227661"/>
    <w:rsid w:val="002278EC"/>
    <w:rsid w:val="00227DA4"/>
    <w:rsid w:val="0023024B"/>
    <w:rsid w:val="00230AED"/>
    <w:rsid w:val="00230D77"/>
    <w:rsid w:val="00231F62"/>
    <w:rsid w:val="00232524"/>
    <w:rsid w:val="00232802"/>
    <w:rsid w:val="0023280E"/>
    <w:rsid w:val="0023341A"/>
    <w:rsid w:val="00233AAB"/>
    <w:rsid w:val="00234F81"/>
    <w:rsid w:val="002366C2"/>
    <w:rsid w:val="002368EE"/>
    <w:rsid w:val="00236A79"/>
    <w:rsid w:val="002377D1"/>
    <w:rsid w:val="00241618"/>
    <w:rsid w:val="002427AC"/>
    <w:rsid w:val="002435F7"/>
    <w:rsid w:val="00243AA4"/>
    <w:rsid w:val="00243DC6"/>
    <w:rsid w:val="002449AF"/>
    <w:rsid w:val="002453D8"/>
    <w:rsid w:val="00245671"/>
    <w:rsid w:val="00246166"/>
    <w:rsid w:val="00247058"/>
    <w:rsid w:val="0024740B"/>
    <w:rsid w:val="00247A3E"/>
    <w:rsid w:val="002506BC"/>
    <w:rsid w:val="00250853"/>
    <w:rsid w:val="00250C73"/>
    <w:rsid w:val="0025168B"/>
    <w:rsid w:val="00251B04"/>
    <w:rsid w:val="00251C1F"/>
    <w:rsid w:val="00252EB8"/>
    <w:rsid w:val="00253A7F"/>
    <w:rsid w:val="002541FC"/>
    <w:rsid w:val="00254345"/>
    <w:rsid w:val="00255741"/>
    <w:rsid w:val="00255761"/>
    <w:rsid w:val="00256191"/>
    <w:rsid w:val="002606D8"/>
    <w:rsid w:val="00260AE3"/>
    <w:rsid w:val="00260BCB"/>
    <w:rsid w:val="00261039"/>
    <w:rsid w:val="002618C3"/>
    <w:rsid w:val="00261B7F"/>
    <w:rsid w:val="002627BF"/>
    <w:rsid w:val="00262B57"/>
    <w:rsid w:val="00262F4A"/>
    <w:rsid w:val="00263F41"/>
    <w:rsid w:val="00264557"/>
    <w:rsid w:val="0026475A"/>
    <w:rsid w:val="00265A41"/>
    <w:rsid w:val="00265EE7"/>
    <w:rsid w:val="00266FD1"/>
    <w:rsid w:val="00267C9E"/>
    <w:rsid w:val="0027080F"/>
    <w:rsid w:val="00271DCE"/>
    <w:rsid w:val="002722DD"/>
    <w:rsid w:val="002726BF"/>
    <w:rsid w:val="00273D3B"/>
    <w:rsid w:val="002745F4"/>
    <w:rsid w:val="002749A2"/>
    <w:rsid w:val="002755A3"/>
    <w:rsid w:val="0027595D"/>
    <w:rsid w:val="00275CD9"/>
    <w:rsid w:val="00275FDE"/>
    <w:rsid w:val="00277360"/>
    <w:rsid w:val="00277519"/>
    <w:rsid w:val="00277822"/>
    <w:rsid w:val="002805AB"/>
    <w:rsid w:val="0028154F"/>
    <w:rsid w:val="00281574"/>
    <w:rsid w:val="0028171A"/>
    <w:rsid w:val="00282F2D"/>
    <w:rsid w:val="00283DF0"/>
    <w:rsid w:val="00284204"/>
    <w:rsid w:val="002856A5"/>
    <w:rsid w:val="00285A11"/>
    <w:rsid w:val="00285F5A"/>
    <w:rsid w:val="00286980"/>
    <w:rsid w:val="00287358"/>
    <w:rsid w:val="00287893"/>
    <w:rsid w:val="00287C8C"/>
    <w:rsid w:val="002903C9"/>
    <w:rsid w:val="0029040D"/>
    <w:rsid w:val="00290FA8"/>
    <w:rsid w:val="00291773"/>
    <w:rsid w:val="00291D9B"/>
    <w:rsid w:val="0029274A"/>
    <w:rsid w:val="00292783"/>
    <w:rsid w:val="00293482"/>
    <w:rsid w:val="00294552"/>
    <w:rsid w:val="00294F89"/>
    <w:rsid w:val="002951C9"/>
    <w:rsid w:val="00296E4E"/>
    <w:rsid w:val="00296EFA"/>
    <w:rsid w:val="00296F68"/>
    <w:rsid w:val="002972CB"/>
    <w:rsid w:val="002A0052"/>
    <w:rsid w:val="002A08B5"/>
    <w:rsid w:val="002A0FA7"/>
    <w:rsid w:val="002A168C"/>
    <w:rsid w:val="002A17DD"/>
    <w:rsid w:val="002A2153"/>
    <w:rsid w:val="002A25D5"/>
    <w:rsid w:val="002A2BC8"/>
    <w:rsid w:val="002A2EFE"/>
    <w:rsid w:val="002A35CC"/>
    <w:rsid w:val="002A3DC7"/>
    <w:rsid w:val="002A423C"/>
    <w:rsid w:val="002A4A08"/>
    <w:rsid w:val="002A4AB7"/>
    <w:rsid w:val="002A5125"/>
    <w:rsid w:val="002A5357"/>
    <w:rsid w:val="002A5B06"/>
    <w:rsid w:val="002A5E7F"/>
    <w:rsid w:val="002A64AB"/>
    <w:rsid w:val="002A7E5F"/>
    <w:rsid w:val="002B0361"/>
    <w:rsid w:val="002B0EA3"/>
    <w:rsid w:val="002B0EE5"/>
    <w:rsid w:val="002B0F30"/>
    <w:rsid w:val="002B19DF"/>
    <w:rsid w:val="002B1DBC"/>
    <w:rsid w:val="002B3BB7"/>
    <w:rsid w:val="002B482D"/>
    <w:rsid w:val="002B488E"/>
    <w:rsid w:val="002B49E2"/>
    <w:rsid w:val="002B58ED"/>
    <w:rsid w:val="002B639F"/>
    <w:rsid w:val="002B64AD"/>
    <w:rsid w:val="002B685F"/>
    <w:rsid w:val="002B698C"/>
    <w:rsid w:val="002B79AC"/>
    <w:rsid w:val="002B7B00"/>
    <w:rsid w:val="002B7B4F"/>
    <w:rsid w:val="002B7C44"/>
    <w:rsid w:val="002B7E64"/>
    <w:rsid w:val="002C059F"/>
    <w:rsid w:val="002C12DF"/>
    <w:rsid w:val="002C226E"/>
    <w:rsid w:val="002C254E"/>
    <w:rsid w:val="002C2560"/>
    <w:rsid w:val="002C2B17"/>
    <w:rsid w:val="002C3433"/>
    <w:rsid w:val="002C5459"/>
    <w:rsid w:val="002C65B5"/>
    <w:rsid w:val="002C6933"/>
    <w:rsid w:val="002D02D6"/>
    <w:rsid w:val="002D09AB"/>
    <w:rsid w:val="002D140C"/>
    <w:rsid w:val="002D1705"/>
    <w:rsid w:val="002D18A6"/>
    <w:rsid w:val="002D2064"/>
    <w:rsid w:val="002D2BA1"/>
    <w:rsid w:val="002D3799"/>
    <w:rsid w:val="002D38C9"/>
    <w:rsid w:val="002D3CEF"/>
    <w:rsid w:val="002D3DD0"/>
    <w:rsid w:val="002D3DEB"/>
    <w:rsid w:val="002D41EF"/>
    <w:rsid w:val="002D4847"/>
    <w:rsid w:val="002D56BC"/>
    <w:rsid w:val="002D697A"/>
    <w:rsid w:val="002D6E89"/>
    <w:rsid w:val="002E1F3A"/>
    <w:rsid w:val="002E298A"/>
    <w:rsid w:val="002E355A"/>
    <w:rsid w:val="002E3B38"/>
    <w:rsid w:val="002E3DBA"/>
    <w:rsid w:val="002E44AA"/>
    <w:rsid w:val="002E450A"/>
    <w:rsid w:val="002E452C"/>
    <w:rsid w:val="002E5042"/>
    <w:rsid w:val="002E504A"/>
    <w:rsid w:val="002E52A5"/>
    <w:rsid w:val="002E5505"/>
    <w:rsid w:val="002E57CB"/>
    <w:rsid w:val="002E5DEF"/>
    <w:rsid w:val="002E5FD4"/>
    <w:rsid w:val="002E6C26"/>
    <w:rsid w:val="002E6CB8"/>
    <w:rsid w:val="002E7A67"/>
    <w:rsid w:val="002F0605"/>
    <w:rsid w:val="002F0807"/>
    <w:rsid w:val="002F15ED"/>
    <w:rsid w:val="002F20EF"/>
    <w:rsid w:val="002F281E"/>
    <w:rsid w:val="002F488B"/>
    <w:rsid w:val="002F58C6"/>
    <w:rsid w:val="002F5EE9"/>
    <w:rsid w:val="002F5F15"/>
    <w:rsid w:val="002F5F32"/>
    <w:rsid w:val="002F660A"/>
    <w:rsid w:val="002F67A0"/>
    <w:rsid w:val="002F67BC"/>
    <w:rsid w:val="002F6970"/>
    <w:rsid w:val="002F7F59"/>
    <w:rsid w:val="00300363"/>
    <w:rsid w:val="00300CE8"/>
    <w:rsid w:val="00301978"/>
    <w:rsid w:val="00302214"/>
    <w:rsid w:val="003026E7"/>
    <w:rsid w:val="0030332C"/>
    <w:rsid w:val="00304E01"/>
    <w:rsid w:val="003051C2"/>
    <w:rsid w:val="003054AA"/>
    <w:rsid w:val="003059A9"/>
    <w:rsid w:val="00305D61"/>
    <w:rsid w:val="00305F2D"/>
    <w:rsid w:val="00306658"/>
    <w:rsid w:val="003068D6"/>
    <w:rsid w:val="0030708B"/>
    <w:rsid w:val="0030721A"/>
    <w:rsid w:val="003074C8"/>
    <w:rsid w:val="00307B4D"/>
    <w:rsid w:val="00312296"/>
    <w:rsid w:val="0031238C"/>
    <w:rsid w:val="00312B1F"/>
    <w:rsid w:val="0031420B"/>
    <w:rsid w:val="00314B23"/>
    <w:rsid w:val="00314F0E"/>
    <w:rsid w:val="00315877"/>
    <w:rsid w:val="0031710C"/>
    <w:rsid w:val="003174C4"/>
    <w:rsid w:val="003217A2"/>
    <w:rsid w:val="00321AB3"/>
    <w:rsid w:val="00321D8E"/>
    <w:rsid w:val="003224B9"/>
    <w:rsid w:val="003237BE"/>
    <w:rsid w:val="003239BB"/>
    <w:rsid w:val="00325200"/>
    <w:rsid w:val="00325928"/>
    <w:rsid w:val="00326433"/>
    <w:rsid w:val="0032654F"/>
    <w:rsid w:val="0032662F"/>
    <w:rsid w:val="00327CB1"/>
    <w:rsid w:val="00327E9C"/>
    <w:rsid w:val="00332033"/>
    <w:rsid w:val="00332435"/>
    <w:rsid w:val="00332863"/>
    <w:rsid w:val="0033483B"/>
    <w:rsid w:val="00335CD2"/>
    <w:rsid w:val="00335CE5"/>
    <w:rsid w:val="003366E1"/>
    <w:rsid w:val="0033684D"/>
    <w:rsid w:val="00336B9E"/>
    <w:rsid w:val="003375BD"/>
    <w:rsid w:val="00337B42"/>
    <w:rsid w:val="003403DB"/>
    <w:rsid w:val="00341301"/>
    <w:rsid w:val="00341B42"/>
    <w:rsid w:val="00342A52"/>
    <w:rsid w:val="0034348F"/>
    <w:rsid w:val="00343C7E"/>
    <w:rsid w:val="00343F43"/>
    <w:rsid w:val="003442A0"/>
    <w:rsid w:val="00344C7A"/>
    <w:rsid w:val="00345971"/>
    <w:rsid w:val="00346533"/>
    <w:rsid w:val="00347A2E"/>
    <w:rsid w:val="003509EF"/>
    <w:rsid w:val="00351AD1"/>
    <w:rsid w:val="0035205C"/>
    <w:rsid w:val="0035395F"/>
    <w:rsid w:val="00354667"/>
    <w:rsid w:val="00355843"/>
    <w:rsid w:val="00356653"/>
    <w:rsid w:val="0035743F"/>
    <w:rsid w:val="00357BE2"/>
    <w:rsid w:val="00360959"/>
    <w:rsid w:val="00360BEA"/>
    <w:rsid w:val="00361333"/>
    <w:rsid w:val="0036170C"/>
    <w:rsid w:val="00361BDE"/>
    <w:rsid w:val="00362613"/>
    <w:rsid w:val="003630D0"/>
    <w:rsid w:val="00363463"/>
    <w:rsid w:val="0036386A"/>
    <w:rsid w:val="003641FA"/>
    <w:rsid w:val="0036478D"/>
    <w:rsid w:val="00364FAC"/>
    <w:rsid w:val="003650D4"/>
    <w:rsid w:val="00365A09"/>
    <w:rsid w:val="00365CE4"/>
    <w:rsid w:val="003661ED"/>
    <w:rsid w:val="00366E0F"/>
    <w:rsid w:val="00367142"/>
    <w:rsid w:val="003706A3"/>
    <w:rsid w:val="00371A8C"/>
    <w:rsid w:val="00372412"/>
    <w:rsid w:val="00372920"/>
    <w:rsid w:val="0037344B"/>
    <w:rsid w:val="0037393D"/>
    <w:rsid w:val="003740A9"/>
    <w:rsid w:val="003747F5"/>
    <w:rsid w:val="00375A14"/>
    <w:rsid w:val="00376238"/>
    <w:rsid w:val="003767A5"/>
    <w:rsid w:val="0037698C"/>
    <w:rsid w:val="00376B82"/>
    <w:rsid w:val="00377B15"/>
    <w:rsid w:val="0038036C"/>
    <w:rsid w:val="00380E87"/>
    <w:rsid w:val="00381183"/>
    <w:rsid w:val="00381A72"/>
    <w:rsid w:val="00381E6D"/>
    <w:rsid w:val="00382059"/>
    <w:rsid w:val="003834F4"/>
    <w:rsid w:val="0038360E"/>
    <w:rsid w:val="00383C3C"/>
    <w:rsid w:val="0038452E"/>
    <w:rsid w:val="003845FA"/>
    <w:rsid w:val="00384676"/>
    <w:rsid w:val="00384B85"/>
    <w:rsid w:val="003852FF"/>
    <w:rsid w:val="00385DE8"/>
    <w:rsid w:val="00385FDC"/>
    <w:rsid w:val="003862FC"/>
    <w:rsid w:val="0038732B"/>
    <w:rsid w:val="0038782E"/>
    <w:rsid w:val="00390553"/>
    <w:rsid w:val="00390857"/>
    <w:rsid w:val="003908AA"/>
    <w:rsid w:val="00391353"/>
    <w:rsid w:val="00391C88"/>
    <w:rsid w:val="003926B7"/>
    <w:rsid w:val="00392910"/>
    <w:rsid w:val="00392DB9"/>
    <w:rsid w:val="00392E65"/>
    <w:rsid w:val="00393285"/>
    <w:rsid w:val="003936C4"/>
    <w:rsid w:val="00393BE5"/>
    <w:rsid w:val="003943E0"/>
    <w:rsid w:val="003946F4"/>
    <w:rsid w:val="003963E0"/>
    <w:rsid w:val="00396853"/>
    <w:rsid w:val="003976E1"/>
    <w:rsid w:val="00397B12"/>
    <w:rsid w:val="003A0817"/>
    <w:rsid w:val="003A0862"/>
    <w:rsid w:val="003A1263"/>
    <w:rsid w:val="003A28F7"/>
    <w:rsid w:val="003A2C54"/>
    <w:rsid w:val="003A316C"/>
    <w:rsid w:val="003A350C"/>
    <w:rsid w:val="003A390F"/>
    <w:rsid w:val="003A4BF3"/>
    <w:rsid w:val="003A4E5A"/>
    <w:rsid w:val="003A5D13"/>
    <w:rsid w:val="003A5E75"/>
    <w:rsid w:val="003A6AF4"/>
    <w:rsid w:val="003A6C71"/>
    <w:rsid w:val="003A7DFA"/>
    <w:rsid w:val="003B0133"/>
    <w:rsid w:val="003B1EED"/>
    <w:rsid w:val="003B25FD"/>
    <w:rsid w:val="003B28F9"/>
    <w:rsid w:val="003B2924"/>
    <w:rsid w:val="003B33A7"/>
    <w:rsid w:val="003B3AE4"/>
    <w:rsid w:val="003B3FA4"/>
    <w:rsid w:val="003B41C2"/>
    <w:rsid w:val="003B420D"/>
    <w:rsid w:val="003B4824"/>
    <w:rsid w:val="003B4BA7"/>
    <w:rsid w:val="003B71B9"/>
    <w:rsid w:val="003C0322"/>
    <w:rsid w:val="003C077C"/>
    <w:rsid w:val="003C1329"/>
    <w:rsid w:val="003C153E"/>
    <w:rsid w:val="003C1B23"/>
    <w:rsid w:val="003C36DD"/>
    <w:rsid w:val="003C36EB"/>
    <w:rsid w:val="003C4211"/>
    <w:rsid w:val="003C4A3F"/>
    <w:rsid w:val="003C51F8"/>
    <w:rsid w:val="003C667E"/>
    <w:rsid w:val="003C6C16"/>
    <w:rsid w:val="003C73ED"/>
    <w:rsid w:val="003D099F"/>
    <w:rsid w:val="003D09AA"/>
    <w:rsid w:val="003D0E63"/>
    <w:rsid w:val="003D3ADA"/>
    <w:rsid w:val="003D3E91"/>
    <w:rsid w:val="003D47A0"/>
    <w:rsid w:val="003D574A"/>
    <w:rsid w:val="003D5ABF"/>
    <w:rsid w:val="003D5CC7"/>
    <w:rsid w:val="003D6390"/>
    <w:rsid w:val="003D74F2"/>
    <w:rsid w:val="003D794D"/>
    <w:rsid w:val="003D7B4D"/>
    <w:rsid w:val="003D7BE9"/>
    <w:rsid w:val="003E15CF"/>
    <w:rsid w:val="003E1D28"/>
    <w:rsid w:val="003E2826"/>
    <w:rsid w:val="003E2E76"/>
    <w:rsid w:val="003E2F9F"/>
    <w:rsid w:val="003E3058"/>
    <w:rsid w:val="003E313B"/>
    <w:rsid w:val="003E315A"/>
    <w:rsid w:val="003E31A9"/>
    <w:rsid w:val="003E4156"/>
    <w:rsid w:val="003E41BC"/>
    <w:rsid w:val="003E54CF"/>
    <w:rsid w:val="003E56ED"/>
    <w:rsid w:val="003E5818"/>
    <w:rsid w:val="003E6E9F"/>
    <w:rsid w:val="003E762D"/>
    <w:rsid w:val="003E76A9"/>
    <w:rsid w:val="003E78FA"/>
    <w:rsid w:val="003F025C"/>
    <w:rsid w:val="003F0809"/>
    <w:rsid w:val="003F1534"/>
    <w:rsid w:val="003F158A"/>
    <w:rsid w:val="003F1CDB"/>
    <w:rsid w:val="003F6A8C"/>
    <w:rsid w:val="003F72BD"/>
    <w:rsid w:val="003F7435"/>
    <w:rsid w:val="003F755C"/>
    <w:rsid w:val="00403F5F"/>
    <w:rsid w:val="00404A11"/>
    <w:rsid w:val="00405791"/>
    <w:rsid w:val="00405D5B"/>
    <w:rsid w:val="00405EEE"/>
    <w:rsid w:val="00406199"/>
    <w:rsid w:val="00406F01"/>
    <w:rsid w:val="00407498"/>
    <w:rsid w:val="0041159C"/>
    <w:rsid w:val="004119BA"/>
    <w:rsid w:val="0041200A"/>
    <w:rsid w:val="00412483"/>
    <w:rsid w:val="004129F7"/>
    <w:rsid w:val="0041306A"/>
    <w:rsid w:val="0041523F"/>
    <w:rsid w:val="00415435"/>
    <w:rsid w:val="004165B4"/>
    <w:rsid w:val="00416D50"/>
    <w:rsid w:val="00416FD5"/>
    <w:rsid w:val="0041708F"/>
    <w:rsid w:val="00417772"/>
    <w:rsid w:val="00417C9F"/>
    <w:rsid w:val="00420E6A"/>
    <w:rsid w:val="00421B65"/>
    <w:rsid w:val="00421F0E"/>
    <w:rsid w:val="0042207B"/>
    <w:rsid w:val="00423881"/>
    <w:rsid w:val="00424584"/>
    <w:rsid w:val="00424B48"/>
    <w:rsid w:val="00425609"/>
    <w:rsid w:val="00425A9E"/>
    <w:rsid w:val="00425CCE"/>
    <w:rsid w:val="0042670A"/>
    <w:rsid w:val="00426802"/>
    <w:rsid w:val="00426D6B"/>
    <w:rsid w:val="004275FD"/>
    <w:rsid w:val="00427756"/>
    <w:rsid w:val="00427850"/>
    <w:rsid w:val="00431E6C"/>
    <w:rsid w:val="0043208F"/>
    <w:rsid w:val="004324DB"/>
    <w:rsid w:val="00433306"/>
    <w:rsid w:val="00433CE7"/>
    <w:rsid w:val="00434857"/>
    <w:rsid w:val="00434C3E"/>
    <w:rsid w:val="00435174"/>
    <w:rsid w:val="00435EBD"/>
    <w:rsid w:val="00437668"/>
    <w:rsid w:val="0044089C"/>
    <w:rsid w:val="00441042"/>
    <w:rsid w:val="00441091"/>
    <w:rsid w:val="004417D0"/>
    <w:rsid w:val="00443110"/>
    <w:rsid w:val="004433F4"/>
    <w:rsid w:val="00444E7D"/>
    <w:rsid w:val="00446EB4"/>
    <w:rsid w:val="004500AA"/>
    <w:rsid w:val="004526DC"/>
    <w:rsid w:val="00452738"/>
    <w:rsid w:val="00454FEA"/>
    <w:rsid w:val="00454FFB"/>
    <w:rsid w:val="0045533C"/>
    <w:rsid w:val="00455511"/>
    <w:rsid w:val="00456091"/>
    <w:rsid w:val="00457003"/>
    <w:rsid w:val="0046170C"/>
    <w:rsid w:val="004623E0"/>
    <w:rsid w:val="00462517"/>
    <w:rsid w:val="00462674"/>
    <w:rsid w:val="00463D1D"/>
    <w:rsid w:val="00463EE5"/>
    <w:rsid w:val="00464559"/>
    <w:rsid w:val="004653F7"/>
    <w:rsid w:val="0046553A"/>
    <w:rsid w:val="00465821"/>
    <w:rsid w:val="00465F97"/>
    <w:rsid w:val="00466321"/>
    <w:rsid w:val="0046691F"/>
    <w:rsid w:val="00466F61"/>
    <w:rsid w:val="0046776A"/>
    <w:rsid w:val="004703FD"/>
    <w:rsid w:val="00470887"/>
    <w:rsid w:val="00470D17"/>
    <w:rsid w:val="0047118D"/>
    <w:rsid w:val="00471446"/>
    <w:rsid w:val="00472C12"/>
    <w:rsid w:val="00474A57"/>
    <w:rsid w:val="00475669"/>
    <w:rsid w:val="00475687"/>
    <w:rsid w:val="00475C4E"/>
    <w:rsid w:val="00475E44"/>
    <w:rsid w:val="004766A9"/>
    <w:rsid w:val="004770A0"/>
    <w:rsid w:val="004832E6"/>
    <w:rsid w:val="004840A0"/>
    <w:rsid w:val="0048492B"/>
    <w:rsid w:val="00484B9B"/>
    <w:rsid w:val="00485067"/>
    <w:rsid w:val="004855F6"/>
    <w:rsid w:val="004857BC"/>
    <w:rsid w:val="0048661E"/>
    <w:rsid w:val="0049044B"/>
    <w:rsid w:val="00490AB2"/>
    <w:rsid w:val="00490CCF"/>
    <w:rsid w:val="00490DEE"/>
    <w:rsid w:val="00490EFB"/>
    <w:rsid w:val="004914BD"/>
    <w:rsid w:val="00492044"/>
    <w:rsid w:val="0049208A"/>
    <w:rsid w:val="00492D6A"/>
    <w:rsid w:val="00492E6E"/>
    <w:rsid w:val="00494670"/>
    <w:rsid w:val="004955AB"/>
    <w:rsid w:val="00495CAB"/>
    <w:rsid w:val="00496C6C"/>
    <w:rsid w:val="004971FE"/>
    <w:rsid w:val="00497F53"/>
    <w:rsid w:val="004A016F"/>
    <w:rsid w:val="004A1300"/>
    <w:rsid w:val="004A1C27"/>
    <w:rsid w:val="004A21C3"/>
    <w:rsid w:val="004A2E2E"/>
    <w:rsid w:val="004A2FCC"/>
    <w:rsid w:val="004A358C"/>
    <w:rsid w:val="004A3670"/>
    <w:rsid w:val="004A36B0"/>
    <w:rsid w:val="004A3818"/>
    <w:rsid w:val="004A3823"/>
    <w:rsid w:val="004A4124"/>
    <w:rsid w:val="004A48BE"/>
    <w:rsid w:val="004A4E1A"/>
    <w:rsid w:val="004A61FC"/>
    <w:rsid w:val="004A6508"/>
    <w:rsid w:val="004A6815"/>
    <w:rsid w:val="004A6D45"/>
    <w:rsid w:val="004A6F3F"/>
    <w:rsid w:val="004B0D4F"/>
    <w:rsid w:val="004B1DD1"/>
    <w:rsid w:val="004B2299"/>
    <w:rsid w:val="004B2B1B"/>
    <w:rsid w:val="004B2BDF"/>
    <w:rsid w:val="004B300A"/>
    <w:rsid w:val="004B41A2"/>
    <w:rsid w:val="004B5105"/>
    <w:rsid w:val="004B548C"/>
    <w:rsid w:val="004C0DCB"/>
    <w:rsid w:val="004C10C9"/>
    <w:rsid w:val="004C186E"/>
    <w:rsid w:val="004C1DE3"/>
    <w:rsid w:val="004C262A"/>
    <w:rsid w:val="004C28A3"/>
    <w:rsid w:val="004C2FAF"/>
    <w:rsid w:val="004C3E52"/>
    <w:rsid w:val="004C4ACF"/>
    <w:rsid w:val="004C5259"/>
    <w:rsid w:val="004C5A68"/>
    <w:rsid w:val="004C6257"/>
    <w:rsid w:val="004C62BE"/>
    <w:rsid w:val="004C7108"/>
    <w:rsid w:val="004D133A"/>
    <w:rsid w:val="004D1D5B"/>
    <w:rsid w:val="004D1D99"/>
    <w:rsid w:val="004D3801"/>
    <w:rsid w:val="004D3BE9"/>
    <w:rsid w:val="004D45C5"/>
    <w:rsid w:val="004D4CDC"/>
    <w:rsid w:val="004D68E0"/>
    <w:rsid w:val="004D70BE"/>
    <w:rsid w:val="004E0238"/>
    <w:rsid w:val="004E04C2"/>
    <w:rsid w:val="004E0DC6"/>
    <w:rsid w:val="004E134A"/>
    <w:rsid w:val="004E1570"/>
    <w:rsid w:val="004E16A8"/>
    <w:rsid w:val="004E2611"/>
    <w:rsid w:val="004E3C46"/>
    <w:rsid w:val="004E4DD2"/>
    <w:rsid w:val="004E6946"/>
    <w:rsid w:val="004E732D"/>
    <w:rsid w:val="004E74B2"/>
    <w:rsid w:val="004E7712"/>
    <w:rsid w:val="004F065D"/>
    <w:rsid w:val="004F0956"/>
    <w:rsid w:val="004F15BC"/>
    <w:rsid w:val="004F1AD8"/>
    <w:rsid w:val="004F26BE"/>
    <w:rsid w:val="004F2877"/>
    <w:rsid w:val="004F31F4"/>
    <w:rsid w:val="004F3301"/>
    <w:rsid w:val="004F3B9F"/>
    <w:rsid w:val="004F4400"/>
    <w:rsid w:val="004F4674"/>
    <w:rsid w:val="004F56CE"/>
    <w:rsid w:val="004F5E25"/>
    <w:rsid w:val="004F7359"/>
    <w:rsid w:val="004F74C0"/>
    <w:rsid w:val="00500953"/>
    <w:rsid w:val="00500AC2"/>
    <w:rsid w:val="00501382"/>
    <w:rsid w:val="00502014"/>
    <w:rsid w:val="00502798"/>
    <w:rsid w:val="00503198"/>
    <w:rsid w:val="005039CB"/>
    <w:rsid w:val="0050452D"/>
    <w:rsid w:val="005051E3"/>
    <w:rsid w:val="005053D4"/>
    <w:rsid w:val="0050558F"/>
    <w:rsid w:val="00505A2F"/>
    <w:rsid w:val="005061DA"/>
    <w:rsid w:val="00506286"/>
    <w:rsid w:val="00506E52"/>
    <w:rsid w:val="00507096"/>
    <w:rsid w:val="005072B8"/>
    <w:rsid w:val="00507D0B"/>
    <w:rsid w:val="00510813"/>
    <w:rsid w:val="00511990"/>
    <w:rsid w:val="00511DE0"/>
    <w:rsid w:val="005125D3"/>
    <w:rsid w:val="005129EC"/>
    <w:rsid w:val="00513132"/>
    <w:rsid w:val="005132AB"/>
    <w:rsid w:val="00514094"/>
    <w:rsid w:val="00514099"/>
    <w:rsid w:val="00514116"/>
    <w:rsid w:val="00514606"/>
    <w:rsid w:val="00514870"/>
    <w:rsid w:val="00514993"/>
    <w:rsid w:val="00514B9B"/>
    <w:rsid w:val="00517F02"/>
    <w:rsid w:val="00521DF6"/>
    <w:rsid w:val="00522768"/>
    <w:rsid w:val="005227B1"/>
    <w:rsid w:val="00522BF2"/>
    <w:rsid w:val="00524303"/>
    <w:rsid w:val="005246E0"/>
    <w:rsid w:val="00524AEB"/>
    <w:rsid w:val="00524C46"/>
    <w:rsid w:val="005258A2"/>
    <w:rsid w:val="00525FE7"/>
    <w:rsid w:val="00526265"/>
    <w:rsid w:val="005262C4"/>
    <w:rsid w:val="00530156"/>
    <w:rsid w:val="0053073F"/>
    <w:rsid w:val="00531361"/>
    <w:rsid w:val="00532B2B"/>
    <w:rsid w:val="005332C2"/>
    <w:rsid w:val="00533595"/>
    <w:rsid w:val="00533753"/>
    <w:rsid w:val="00534632"/>
    <w:rsid w:val="0053468D"/>
    <w:rsid w:val="00534F4B"/>
    <w:rsid w:val="005357C0"/>
    <w:rsid w:val="0053633C"/>
    <w:rsid w:val="00536C8E"/>
    <w:rsid w:val="00536D6A"/>
    <w:rsid w:val="0053753C"/>
    <w:rsid w:val="00537889"/>
    <w:rsid w:val="00537B6C"/>
    <w:rsid w:val="005401AE"/>
    <w:rsid w:val="0054020D"/>
    <w:rsid w:val="00540398"/>
    <w:rsid w:val="005414F8"/>
    <w:rsid w:val="00541949"/>
    <w:rsid w:val="00542041"/>
    <w:rsid w:val="005427AF"/>
    <w:rsid w:val="00542B4F"/>
    <w:rsid w:val="00542E07"/>
    <w:rsid w:val="00543667"/>
    <w:rsid w:val="0054386E"/>
    <w:rsid w:val="005448ED"/>
    <w:rsid w:val="00545424"/>
    <w:rsid w:val="005454F6"/>
    <w:rsid w:val="005458D0"/>
    <w:rsid w:val="00545E9F"/>
    <w:rsid w:val="00546B65"/>
    <w:rsid w:val="00546D8F"/>
    <w:rsid w:val="00547C68"/>
    <w:rsid w:val="00547CC3"/>
    <w:rsid w:val="00547F5F"/>
    <w:rsid w:val="00550163"/>
    <w:rsid w:val="005506B6"/>
    <w:rsid w:val="005511BB"/>
    <w:rsid w:val="005512CC"/>
    <w:rsid w:val="00551FCD"/>
    <w:rsid w:val="005533E0"/>
    <w:rsid w:val="00554A7B"/>
    <w:rsid w:val="00554CFB"/>
    <w:rsid w:val="00555685"/>
    <w:rsid w:val="0055572C"/>
    <w:rsid w:val="00557526"/>
    <w:rsid w:val="0055788A"/>
    <w:rsid w:val="005600B2"/>
    <w:rsid w:val="005608F2"/>
    <w:rsid w:val="0056106A"/>
    <w:rsid w:val="005618C5"/>
    <w:rsid w:val="005619D6"/>
    <w:rsid w:val="00561AC4"/>
    <w:rsid w:val="00561BE8"/>
    <w:rsid w:val="00561FC6"/>
    <w:rsid w:val="005639D8"/>
    <w:rsid w:val="00564F41"/>
    <w:rsid w:val="0056659A"/>
    <w:rsid w:val="0057004C"/>
    <w:rsid w:val="00571230"/>
    <w:rsid w:val="005720AE"/>
    <w:rsid w:val="00572735"/>
    <w:rsid w:val="00572BF2"/>
    <w:rsid w:val="00572E67"/>
    <w:rsid w:val="00572F22"/>
    <w:rsid w:val="00572F82"/>
    <w:rsid w:val="0057360B"/>
    <w:rsid w:val="00576659"/>
    <w:rsid w:val="00577C96"/>
    <w:rsid w:val="00580C63"/>
    <w:rsid w:val="00580DA3"/>
    <w:rsid w:val="00581646"/>
    <w:rsid w:val="00582139"/>
    <w:rsid w:val="00582AC0"/>
    <w:rsid w:val="00583451"/>
    <w:rsid w:val="00583840"/>
    <w:rsid w:val="005843FA"/>
    <w:rsid w:val="005859CC"/>
    <w:rsid w:val="005866D0"/>
    <w:rsid w:val="00587114"/>
    <w:rsid w:val="0058711D"/>
    <w:rsid w:val="00590393"/>
    <w:rsid w:val="00591181"/>
    <w:rsid w:val="005926C0"/>
    <w:rsid w:val="00592C0D"/>
    <w:rsid w:val="00592D4D"/>
    <w:rsid w:val="00593F81"/>
    <w:rsid w:val="00594D77"/>
    <w:rsid w:val="00595678"/>
    <w:rsid w:val="00595B0C"/>
    <w:rsid w:val="005969A0"/>
    <w:rsid w:val="005969E4"/>
    <w:rsid w:val="00596DB8"/>
    <w:rsid w:val="00597EE1"/>
    <w:rsid w:val="005A06AE"/>
    <w:rsid w:val="005A06B7"/>
    <w:rsid w:val="005A1759"/>
    <w:rsid w:val="005A197F"/>
    <w:rsid w:val="005A1F85"/>
    <w:rsid w:val="005A2DBF"/>
    <w:rsid w:val="005A4499"/>
    <w:rsid w:val="005A46F6"/>
    <w:rsid w:val="005A4D40"/>
    <w:rsid w:val="005A5581"/>
    <w:rsid w:val="005A56C4"/>
    <w:rsid w:val="005A68A7"/>
    <w:rsid w:val="005A7208"/>
    <w:rsid w:val="005A7553"/>
    <w:rsid w:val="005A77C5"/>
    <w:rsid w:val="005B190B"/>
    <w:rsid w:val="005B19BE"/>
    <w:rsid w:val="005B1DBB"/>
    <w:rsid w:val="005B3CA6"/>
    <w:rsid w:val="005B52E3"/>
    <w:rsid w:val="005B5B34"/>
    <w:rsid w:val="005B624E"/>
    <w:rsid w:val="005B64E8"/>
    <w:rsid w:val="005B65F6"/>
    <w:rsid w:val="005B68CC"/>
    <w:rsid w:val="005B7550"/>
    <w:rsid w:val="005B7B72"/>
    <w:rsid w:val="005C039D"/>
    <w:rsid w:val="005C0DFB"/>
    <w:rsid w:val="005C0E6F"/>
    <w:rsid w:val="005C113A"/>
    <w:rsid w:val="005C22B0"/>
    <w:rsid w:val="005C3506"/>
    <w:rsid w:val="005C3511"/>
    <w:rsid w:val="005C3910"/>
    <w:rsid w:val="005C4750"/>
    <w:rsid w:val="005C60B3"/>
    <w:rsid w:val="005C62B1"/>
    <w:rsid w:val="005C63B3"/>
    <w:rsid w:val="005C657E"/>
    <w:rsid w:val="005C67C8"/>
    <w:rsid w:val="005C6883"/>
    <w:rsid w:val="005C7673"/>
    <w:rsid w:val="005D0761"/>
    <w:rsid w:val="005D0F30"/>
    <w:rsid w:val="005D1D0D"/>
    <w:rsid w:val="005D26A5"/>
    <w:rsid w:val="005D2854"/>
    <w:rsid w:val="005D2E0D"/>
    <w:rsid w:val="005D30DB"/>
    <w:rsid w:val="005D36AB"/>
    <w:rsid w:val="005D3B1A"/>
    <w:rsid w:val="005D557D"/>
    <w:rsid w:val="005D56A4"/>
    <w:rsid w:val="005D616A"/>
    <w:rsid w:val="005D6483"/>
    <w:rsid w:val="005D7F26"/>
    <w:rsid w:val="005E1D59"/>
    <w:rsid w:val="005E22C7"/>
    <w:rsid w:val="005E2B93"/>
    <w:rsid w:val="005E2CE0"/>
    <w:rsid w:val="005E2EF0"/>
    <w:rsid w:val="005E3029"/>
    <w:rsid w:val="005E3B96"/>
    <w:rsid w:val="005E6144"/>
    <w:rsid w:val="005E63BD"/>
    <w:rsid w:val="005E6D84"/>
    <w:rsid w:val="005E758A"/>
    <w:rsid w:val="005F0833"/>
    <w:rsid w:val="005F1024"/>
    <w:rsid w:val="005F135A"/>
    <w:rsid w:val="005F2462"/>
    <w:rsid w:val="005F2C02"/>
    <w:rsid w:val="005F3D70"/>
    <w:rsid w:val="005F4738"/>
    <w:rsid w:val="005F4FA1"/>
    <w:rsid w:val="005F5378"/>
    <w:rsid w:val="005F5439"/>
    <w:rsid w:val="005F5692"/>
    <w:rsid w:val="005F6D69"/>
    <w:rsid w:val="006027F6"/>
    <w:rsid w:val="00603F8C"/>
    <w:rsid w:val="00603FE6"/>
    <w:rsid w:val="0060446B"/>
    <w:rsid w:val="006046A7"/>
    <w:rsid w:val="00604BF6"/>
    <w:rsid w:val="00605781"/>
    <w:rsid w:val="00605927"/>
    <w:rsid w:val="00607180"/>
    <w:rsid w:val="00607943"/>
    <w:rsid w:val="00607C21"/>
    <w:rsid w:val="00607D2D"/>
    <w:rsid w:val="00610474"/>
    <w:rsid w:val="0061107A"/>
    <w:rsid w:val="00611230"/>
    <w:rsid w:val="00611FF7"/>
    <w:rsid w:val="00612686"/>
    <w:rsid w:val="00613559"/>
    <w:rsid w:val="00614E3D"/>
    <w:rsid w:val="0061541F"/>
    <w:rsid w:val="006156E4"/>
    <w:rsid w:val="00616287"/>
    <w:rsid w:val="006169F1"/>
    <w:rsid w:val="00616C75"/>
    <w:rsid w:val="00617CC3"/>
    <w:rsid w:val="00617EF1"/>
    <w:rsid w:val="00620268"/>
    <w:rsid w:val="0062174D"/>
    <w:rsid w:val="00621C9F"/>
    <w:rsid w:val="00621FAE"/>
    <w:rsid w:val="0062230F"/>
    <w:rsid w:val="00622A70"/>
    <w:rsid w:val="00624C69"/>
    <w:rsid w:val="00625E2B"/>
    <w:rsid w:val="00625FEE"/>
    <w:rsid w:val="00627433"/>
    <w:rsid w:val="00627515"/>
    <w:rsid w:val="00627C2C"/>
    <w:rsid w:val="00627E2E"/>
    <w:rsid w:val="00630069"/>
    <w:rsid w:val="006300C3"/>
    <w:rsid w:val="00630109"/>
    <w:rsid w:val="006309F3"/>
    <w:rsid w:val="00630D48"/>
    <w:rsid w:val="006315B2"/>
    <w:rsid w:val="00631E1C"/>
    <w:rsid w:val="00631FF2"/>
    <w:rsid w:val="0063202E"/>
    <w:rsid w:val="00632323"/>
    <w:rsid w:val="00632BCB"/>
    <w:rsid w:val="00632C69"/>
    <w:rsid w:val="00633BAB"/>
    <w:rsid w:val="00633DFC"/>
    <w:rsid w:val="00634341"/>
    <w:rsid w:val="00634A6D"/>
    <w:rsid w:val="00634E54"/>
    <w:rsid w:val="00634EBD"/>
    <w:rsid w:val="00634F1F"/>
    <w:rsid w:val="00634F9F"/>
    <w:rsid w:val="006355A1"/>
    <w:rsid w:val="0063674F"/>
    <w:rsid w:val="006373B7"/>
    <w:rsid w:val="006377A6"/>
    <w:rsid w:val="006377D9"/>
    <w:rsid w:val="00637A3D"/>
    <w:rsid w:val="00637D2D"/>
    <w:rsid w:val="00641091"/>
    <w:rsid w:val="006411EF"/>
    <w:rsid w:val="00641EEF"/>
    <w:rsid w:val="00642EFA"/>
    <w:rsid w:val="006444B4"/>
    <w:rsid w:val="00644843"/>
    <w:rsid w:val="00646156"/>
    <w:rsid w:val="00647843"/>
    <w:rsid w:val="00647EE0"/>
    <w:rsid w:val="00650458"/>
    <w:rsid w:val="00651638"/>
    <w:rsid w:val="006532E6"/>
    <w:rsid w:val="006533E7"/>
    <w:rsid w:val="006546EE"/>
    <w:rsid w:val="00654D76"/>
    <w:rsid w:val="006550BB"/>
    <w:rsid w:val="006553E6"/>
    <w:rsid w:val="00655690"/>
    <w:rsid w:val="00655F54"/>
    <w:rsid w:val="00656C2E"/>
    <w:rsid w:val="006576BF"/>
    <w:rsid w:val="006577E2"/>
    <w:rsid w:val="006606E0"/>
    <w:rsid w:val="006609DC"/>
    <w:rsid w:val="00660BEB"/>
    <w:rsid w:val="0066383D"/>
    <w:rsid w:val="00663A34"/>
    <w:rsid w:val="00663F81"/>
    <w:rsid w:val="00664606"/>
    <w:rsid w:val="00664F1C"/>
    <w:rsid w:val="00665A1A"/>
    <w:rsid w:val="00665CBD"/>
    <w:rsid w:val="00666216"/>
    <w:rsid w:val="00666C83"/>
    <w:rsid w:val="00667706"/>
    <w:rsid w:val="00670116"/>
    <w:rsid w:val="006707FD"/>
    <w:rsid w:val="006725A0"/>
    <w:rsid w:val="0067371A"/>
    <w:rsid w:val="00673870"/>
    <w:rsid w:val="006748B8"/>
    <w:rsid w:val="0067504A"/>
    <w:rsid w:val="00675275"/>
    <w:rsid w:val="0067691C"/>
    <w:rsid w:val="006773F2"/>
    <w:rsid w:val="006775C3"/>
    <w:rsid w:val="0067789F"/>
    <w:rsid w:val="006779D3"/>
    <w:rsid w:val="00680932"/>
    <w:rsid w:val="00681533"/>
    <w:rsid w:val="0068270F"/>
    <w:rsid w:val="006830E4"/>
    <w:rsid w:val="006832BE"/>
    <w:rsid w:val="006833BB"/>
    <w:rsid w:val="00685622"/>
    <w:rsid w:val="006858E7"/>
    <w:rsid w:val="006864BF"/>
    <w:rsid w:val="00687A1D"/>
    <w:rsid w:val="00687A24"/>
    <w:rsid w:val="00687AB7"/>
    <w:rsid w:val="006907A7"/>
    <w:rsid w:val="00690E3F"/>
    <w:rsid w:val="006916F9"/>
    <w:rsid w:val="0069290A"/>
    <w:rsid w:val="0069427F"/>
    <w:rsid w:val="00694696"/>
    <w:rsid w:val="0069481C"/>
    <w:rsid w:val="00695277"/>
    <w:rsid w:val="0069775A"/>
    <w:rsid w:val="00697813"/>
    <w:rsid w:val="00697F8F"/>
    <w:rsid w:val="006A004F"/>
    <w:rsid w:val="006A06ED"/>
    <w:rsid w:val="006A100F"/>
    <w:rsid w:val="006A1305"/>
    <w:rsid w:val="006A1568"/>
    <w:rsid w:val="006A3000"/>
    <w:rsid w:val="006A3EE8"/>
    <w:rsid w:val="006A410B"/>
    <w:rsid w:val="006A443C"/>
    <w:rsid w:val="006A4D3F"/>
    <w:rsid w:val="006A4D53"/>
    <w:rsid w:val="006A6217"/>
    <w:rsid w:val="006A6A23"/>
    <w:rsid w:val="006A6FEE"/>
    <w:rsid w:val="006A72BF"/>
    <w:rsid w:val="006A78F3"/>
    <w:rsid w:val="006B03F2"/>
    <w:rsid w:val="006B070D"/>
    <w:rsid w:val="006B0A1B"/>
    <w:rsid w:val="006B1F44"/>
    <w:rsid w:val="006B206C"/>
    <w:rsid w:val="006B37DC"/>
    <w:rsid w:val="006B3D8F"/>
    <w:rsid w:val="006B4AB6"/>
    <w:rsid w:val="006B4C94"/>
    <w:rsid w:val="006B4F68"/>
    <w:rsid w:val="006B69A0"/>
    <w:rsid w:val="006B733B"/>
    <w:rsid w:val="006B74C8"/>
    <w:rsid w:val="006B7E12"/>
    <w:rsid w:val="006C045F"/>
    <w:rsid w:val="006C0592"/>
    <w:rsid w:val="006C187A"/>
    <w:rsid w:val="006C1BED"/>
    <w:rsid w:val="006C2371"/>
    <w:rsid w:val="006C272E"/>
    <w:rsid w:val="006C29E4"/>
    <w:rsid w:val="006C3906"/>
    <w:rsid w:val="006C3ECE"/>
    <w:rsid w:val="006C3F3D"/>
    <w:rsid w:val="006C4971"/>
    <w:rsid w:val="006C4F03"/>
    <w:rsid w:val="006C5479"/>
    <w:rsid w:val="006C6586"/>
    <w:rsid w:val="006C7E18"/>
    <w:rsid w:val="006D081C"/>
    <w:rsid w:val="006D0E25"/>
    <w:rsid w:val="006D13B5"/>
    <w:rsid w:val="006D1556"/>
    <w:rsid w:val="006D161B"/>
    <w:rsid w:val="006D1B62"/>
    <w:rsid w:val="006D2CAB"/>
    <w:rsid w:val="006D2D76"/>
    <w:rsid w:val="006D3A10"/>
    <w:rsid w:val="006D4476"/>
    <w:rsid w:val="006D4498"/>
    <w:rsid w:val="006D5FC2"/>
    <w:rsid w:val="006D746B"/>
    <w:rsid w:val="006D74C2"/>
    <w:rsid w:val="006D7AFA"/>
    <w:rsid w:val="006E0210"/>
    <w:rsid w:val="006E0D59"/>
    <w:rsid w:val="006E12FF"/>
    <w:rsid w:val="006E15F4"/>
    <w:rsid w:val="006E31EF"/>
    <w:rsid w:val="006E3C50"/>
    <w:rsid w:val="006E45E0"/>
    <w:rsid w:val="006E53DE"/>
    <w:rsid w:val="006E5594"/>
    <w:rsid w:val="006E5CF4"/>
    <w:rsid w:val="006E607E"/>
    <w:rsid w:val="006E6561"/>
    <w:rsid w:val="006E6880"/>
    <w:rsid w:val="006E6F04"/>
    <w:rsid w:val="006F068A"/>
    <w:rsid w:val="006F2826"/>
    <w:rsid w:val="006F28DC"/>
    <w:rsid w:val="006F2F2A"/>
    <w:rsid w:val="006F42F5"/>
    <w:rsid w:val="006F5296"/>
    <w:rsid w:val="006F5327"/>
    <w:rsid w:val="006F58D2"/>
    <w:rsid w:val="006F6C67"/>
    <w:rsid w:val="006F7813"/>
    <w:rsid w:val="006F781B"/>
    <w:rsid w:val="006F7E2A"/>
    <w:rsid w:val="006F7F7F"/>
    <w:rsid w:val="00701093"/>
    <w:rsid w:val="00702785"/>
    <w:rsid w:val="007032D0"/>
    <w:rsid w:val="00703E1D"/>
    <w:rsid w:val="007041CE"/>
    <w:rsid w:val="0070434A"/>
    <w:rsid w:val="0070468D"/>
    <w:rsid w:val="00706C5D"/>
    <w:rsid w:val="0071044A"/>
    <w:rsid w:val="00711A61"/>
    <w:rsid w:val="0071212B"/>
    <w:rsid w:val="007123E5"/>
    <w:rsid w:val="00712C37"/>
    <w:rsid w:val="007139C6"/>
    <w:rsid w:val="00713D51"/>
    <w:rsid w:val="00715812"/>
    <w:rsid w:val="00715D47"/>
    <w:rsid w:val="00716107"/>
    <w:rsid w:val="007166CE"/>
    <w:rsid w:val="00717665"/>
    <w:rsid w:val="00720A93"/>
    <w:rsid w:val="00720C39"/>
    <w:rsid w:val="00721D7B"/>
    <w:rsid w:val="00721EAE"/>
    <w:rsid w:val="00722E59"/>
    <w:rsid w:val="00723010"/>
    <w:rsid w:val="007230A4"/>
    <w:rsid w:val="00723FEB"/>
    <w:rsid w:val="007240AC"/>
    <w:rsid w:val="007241AD"/>
    <w:rsid w:val="00725053"/>
    <w:rsid w:val="007263CF"/>
    <w:rsid w:val="00726957"/>
    <w:rsid w:val="00726D3D"/>
    <w:rsid w:val="00727645"/>
    <w:rsid w:val="007315D5"/>
    <w:rsid w:val="00732922"/>
    <w:rsid w:val="007329EA"/>
    <w:rsid w:val="00732B3E"/>
    <w:rsid w:val="00733E3D"/>
    <w:rsid w:val="00734506"/>
    <w:rsid w:val="00736831"/>
    <w:rsid w:val="00737732"/>
    <w:rsid w:val="007400D7"/>
    <w:rsid w:val="007404BF"/>
    <w:rsid w:val="00740604"/>
    <w:rsid w:val="00743E4C"/>
    <w:rsid w:val="0074565D"/>
    <w:rsid w:val="00745E9A"/>
    <w:rsid w:val="00746A0A"/>
    <w:rsid w:val="0075162E"/>
    <w:rsid w:val="007521D5"/>
    <w:rsid w:val="00752A36"/>
    <w:rsid w:val="00753C22"/>
    <w:rsid w:val="00754034"/>
    <w:rsid w:val="00754331"/>
    <w:rsid w:val="00754A44"/>
    <w:rsid w:val="00755EBF"/>
    <w:rsid w:val="00756556"/>
    <w:rsid w:val="007565F3"/>
    <w:rsid w:val="007566DB"/>
    <w:rsid w:val="00757301"/>
    <w:rsid w:val="00757649"/>
    <w:rsid w:val="007577F5"/>
    <w:rsid w:val="007618C4"/>
    <w:rsid w:val="00761DB7"/>
    <w:rsid w:val="00765C68"/>
    <w:rsid w:val="00765E0B"/>
    <w:rsid w:val="0076615F"/>
    <w:rsid w:val="00767980"/>
    <w:rsid w:val="00770B19"/>
    <w:rsid w:val="00771001"/>
    <w:rsid w:val="007712E7"/>
    <w:rsid w:val="00773885"/>
    <w:rsid w:val="0077422B"/>
    <w:rsid w:val="007745BF"/>
    <w:rsid w:val="0077463F"/>
    <w:rsid w:val="00774AE6"/>
    <w:rsid w:val="00774F68"/>
    <w:rsid w:val="00775A1A"/>
    <w:rsid w:val="0077633B"/>
    <w:rsid w:val="00776C87"/>
    <w:rsid w:val="00777668"/>
    <w:rsid w:val="007778C0"/>
    <w:rsid w:val="00780361"/>
    <w:rsid w:val="00780791"/>
    <w:rsid w:val="00780920"/>
    <w:rsid w:val="00780D20"/>
    <w:rsid w:val="00781143"/>
    <w:rsid w:val="00781B87"/>
    <w:rsid w:val="00782073"/>
    <w:rsid w:val="0078212F"/>
    <w:rsid w:val="00782CA3"/>
    <w:rsid w:val="0078349A"/>
    <w:rsid w:val="007836EA"/>
    <w:rsid w:val="007841E3"/>
    <w:rsid w:val="00784368"/>
    <w:rsid w:val="00784CDA"/>
    <w:rsid w:val="00785055"/>
    <w:rsid w:val="007858EC"/>
    <w:rsid w:val="00785DA3"/>
    <w:rsid w:val="00786470"/>
    <w:rsid w:val="0079008E"/>
    <w:rsid w:val="007906C4"/>
    <w:rsid w:val="00790982"/>
    <w:rsid w:val="00791ACA"/>
    <w:rsid w:val="00791B47"/>
    <w:rsid w:val="007940EA"/>
    <w:rsid w:val="007942E8"/>
    <w:rsid w:val="007949C3"/>
    <w:rsid w:val="00794AC9"/>
    <w:rsid w:val="00794F71"/>
    <w:rsid w:val="00795480"/>
    <w:rsid w:val="00795893"/>
    <w:rsid w:val="00795A17"/>
    <w:rsid w:val="00796072"/>
    <w:rsid w:val="007964F1"/>
    <w:rsid w:val="00796504"/>
    <w:rsid w:val="007967E8"/>
    <w:rsid w:val="007A1163"/>
    <w:rsid w:val="007A1222"/>
    <w:rsid w:val="007A17E4"/>
    <w:rsid w:val="007A2170"/>
    <w:rsid w:val="007A219E"/>
    <w:rsid w:val="007A22BF"/>
    <w:rsid w:val="007A2A98"/>
    <w:rsid w:val="007A3323"/>
    <w:rsid w:val="007A3BCB"/>
    <w:rsid w:val="007A5F16"/>
    <w:rsid w:val="007A6508"/>
    <w:rsid w:val="007A689E"/>
    <w:rsid w:val="007A6E10"/>
    <w:rsid w:val="007B27F0"/>
    <w:rsid w:val="007B309B"/>
    <w:rsid w:val="007B3A14"/>
    <w:rsid w:val="007B4815"/>
    <w:rsid w:val="007B4A35"/>
    <w:rsid w:val="007B4BBD"/>
    <w:rsid w:val="007B5CE3"/>
    <w:rsid w:val="007B6BFB"/>
    <w:rsid w:val="007B72B8"/>
    <w:rsid w:val="007B7A58"/>
    <w:rsid w:val="007B7ED4"/>
    <w:rsid w:val="007B7ED7"/>
    <w:rsid w:val="007C08B0"/>
    <w:rsid w:val="007C21B5"/>
    <w:rsid w:val="007C3B7E"/>
    <w:rsid w:val="007C45F2"/>
    <w:rsid w:val="007C6259"/>
    <w:rsid w:val="007C7602"/>
    <w:rsid w:val="007C796E"/>
    <w:rsid w:val="007D13FE"/>
    <w:rsid w:val="007D15C8"/>
    <w:rsid w:val="007D2169"/>
    <w:rsid w:val="007D302B"/>
    <w:rsid w:val="007D403E"/>
    <w:rsid w:val="007D47E2"/>
    <w:rsid w:val="007D4C97"/>
    <w:rsid w:val="007D699D"/>
    <w:rsid w:val="007D7151"/>
    <w:rsid w:val="007E034F"/>
    <w:rsid w:val="007E07C2"/>
    <w:rsid w:val="007E1ABD"/>
    <w:rsid w:val="007E1C5C"/>
    <w:rsid w:val="007E1E5C"/>
    <w:rsid w:val="007E2276"/>
    <w:rsid w:val="007E2763"/>
    <w:rsid w:val="007E2CE7"/>
    <w:rsid w:val="007E2FF3"/>
    <w:rsid w:val="007E4BD2"/>
    <w:rsid w:val="007E5310"/>
    <w:rsid w:val="007E7424"/>
    <w:rsid w:val="007E743F"/>
    <w:rsid w:val="007E7793"/>
    <w:rsid w:val="007E7D7E"/>
    <w:rsid w:val="007E7DE6"/>
    <w:rsid w:val="007F07D8"/>
    <w:rsid w:val="007F0961"/>
    <w:rsid w:val="007F163A"/>
    <w:rsid w:val="007F25AC"/>
    <w:rsid w:val="007F31A9"/>
    <w:rsid w:val="007F356F"/>
    <w:rsid w:val="007F3F7D"/>
    <w:rsid w:val="007F58A7"/>
    <w:rsid w:val="007F633B"/>
    <w:rsid w:val="007F6952"/>
    <w:rsid w:val="007F7182"/>
    <w:rsid w:val="007F72AF"/>
    <w:rsid w:val="00801298"/>
    <w:rsid w:val="00801393"/>
    <w:rsid w:val="00802B59"/>
    <w:rsid w:val="00802F88"/>
    <w:rsid w:val="00803B95"/>
    <w:rsid w:val="00803F9B"/>
    <w:rsid w:val="008055EC"/>
    <w:rsid w:val="008059CC"/>
    <w:rsid w:val="00805A95"/>
    <w:rsid w:val="008060BF"/>
    <w:rsid w:val="008108BC"/>
    <w:rsid w:val="00812106"/>
    <w:rsid w:val="0081293E"/>
    <w:rsid w:val="008129DA"/>
    <w:rsid w:val="00813570"/>
    <w:rsid w:val="00813702"/>
    <w:rsid w:val="00813E60"/>
    <w:rsid w:val="008146BE"/>
    <w:rsid w:val="00814892"/>
    <w:rsid w:val="00814AB1"/>
    <w:rsid w:val="00815181"/>
    <w:rsid w:val="00815465"/>
    <w:rsid w:val="0081602F"/>
    <w:rsid w:val="00817D1F"/>
    <w:rsid w:val="00817D7D"/>
    <w:rsid w:val="00817E9A"/>
    <w:rsid w:val="00820E60"/>
    <w:rsid w:val="008220A5"/>
    <w:rsid w:val="00822415"/>
    <w:rsid w:val="008233D0"/>
    <w:rsid w:val="00823941"/>
    <w:rsid w:val="0082668F"/>
    <w:rsid w:val="00827144"/>
    <w:rsid w:val="0082795F"/>
    <w:rsid w:val="008306BD"/>
    <w:rsid w:val="00831787"/>
    <w:rsid w:val="00831A80"/>
    <w:rsid w:val="00832024"/>
    <w:rsid w:val="00832860"/>
    <w:rsid w:val="00832A31"/>
    <w:rsid w:val="00832E1E"/>
    <w:rsid w:val="0083310A"/>
    <w:rsid w:val="00833525"/>
    <w:rsid w:val="00833743"/>
    <w:rsid w:val="0083377E"/>
    <w:rsid w:val="00833A21"/>
    <w:rsid w:val="00833D12"/>
    <w:rsid w:val="00834016"/>
    <w:rsid w:val="008340A4"/>
    <w:rsid w:val="00834B15"/>
    <w:rsid w:val="00836948"/>
    <w:rsid w:val="00836CD3"/>
    <w:rsid w:val="008371CA"/>
    <w:rsid w:val="008374FB"/>
    <w:rsid w:val="00837691"/>
    <w:rsid w:val="00837B47"/>
    <w:rsid w:val="008404B7"/>
    <w:rsid w:val="00842025"/>
    <w:rsid w:val="0084258B"/>
    <w:rsid w:val="008432DA"/>
    <w:rsid w:val="00843428"/>
    <w:rsid w:val="00843605"/>
    <w:rsid w:val="00845FF9"/>
    <w:rsid w:val="00846022"/>
    <w:rsid w:val="00846550"/>
    <w:rsid w:val="00847901"/>
    <w:rsid w:val="0085053F"/>
    <w:rsid w:val="00850855"/>
    <w:rsid w:val="00850A71"/>
    <w:rsid w:val="00850F67"/>
    <w:rsid w:val="00851EF5"/>
    <w:rsid w:val="00852367"/>
    <w:rsid w:val="00852584"/>
    <w:rsid w:val="008532A1"/>
    <w:rsid w:val="008533AC"/>
    <w:rsid w:val="008541F7"/>
    <w:rsid w:val="0085474B"/>
    <w:rsid w:val="00856CA7"/>
    <w:rsid w:val="00857891"/>
    <w:rsid w:val="00860062"/>
    <w:rsid w:val="008603F5"/>
    <w:rsid w:val="00860445"/>
    <w:rsid w:val="00860ADB"/>
    <w:rsid w:val="008618C9"/>
    <w:rsid w:val="00863C4B"/>
    <w:rsid w:val="0086444B"/>
    <w:rsid w:val="0086530E"/>
    <w:rsid w:val="0086670F"/>
    <w:rsid w:val="00867DC6"/>
    <w:rsid w:val="0087041B"/>
    <w:rsid w:val="00870C5E"/>
    <w:rsid w:val="00870F85"/>
    <w:rsid w:val="00871173"/>
    <w:rsid w:val="0087135F"/>
    <w:rsid w:val="0087180D"/>
    <w:rsid w:val="00872511"/>
    <w:rsid w:val="00872D94"/>
    <w:rsid w:val="00873135"/>
    <w:rsid w:val="008740B5"/>
    <w:rsid w:val="00874429"/>
    <w:rsid w:val="0087514B"/>
    <w:rsid w:val="008764D4"/>
    <w:rsid w:val="00877C41"/>
    <w:rsid w:val="00877DD0"/>
    <w:rsid w:val="0088028C"/>
    <w:rsid w:val="00880364"/>
    <w:rsid w:val="00881080"/>
    <w:rsid w:val="008812D2"/>
    <w:rsid w:val="00881CE6"/>
    <w:rsid w:val="0088200F"/>
    <w:rsid w:val="008848C6"/>
    <w:rsid w:val="00884B76"/>
    <w:rsid w:val="008854AA"/>
    <w:rsid w:val="0088581B"/>
    <w:rsid w:val="008859E6"/>
    <w:rsid w:val="00886127"/>
    <w:rsid w:val="00886DAC"/>
    <w:rsid w:val="0088720B"/>
    <w:rsid w:val="008873BC"/>
    <w:rsid w:val="00887E17"/>
    <w:rsid w:val="00890C80"/>
    <w:rsid w:val="00891592"/>
    <w:rsid w:val="00891E9E"/>
    <w:rsid w:val="00892695"/>
    <w:rsid w:val="00893CFC"/>
    <w:rsid w:val="0089400E"/>
    <w:rsid w:val="00894255"/>
    <w:rsid w:val="008942F7"/>
    <w:rsid w:val="008953F0"/>
    <w:rsid w:val="00896571"/>
    <w:rsid w:val="008966CF"/>
    <w:rsid w:val="00896890"/>
    <w:rsid w:val="008A2206"/>
    <w:rsid w:val="008A2879"/>
    <w:rsid w:val="008A2F68"/>
    <w:rsid w:val="008A3009"/>
    <w:rsid w:val="008A3A92"/>
    <w:rsid w:val="008A41C7"/>
    <w:rsid w:val="008A4970"/>
    <w:rsid w:val="008A5946"/>
    <w:rsid w:val="008A646F"/>
    <w:rsid w:val="008A6605"/>
    <w:rsid w:val="008A6986"/>
    <w:rsid w:val="008A6E1E"/>
    <w:rsid w:val="008A71EE"/>
    <w:rsid w:val="008A76EC"/>
    <w:rsid w:val="008B0D14"/>
    <w:rsid w:val="008B0DA0"/>
    <w:rsid w:val="008B197C"/>
    <w:rsid w:val="008B2D40"/>
    <w:rsid w:val="008B4C54"/>
    <w:rsid w:val="008B4E78"/>
    <w:rsid w:val="008B4FA6"/>
    <w:rsid w:val="008B5282"/>
    <w:rsid w:val="008B5AC3"/>
    <w:rsid w:val="008B6103"/>
    <w:rsid w:val="008B7546"/>
    <w:rsid w:val="008B7C17"/>
    <w:rsid w:val="008C035F"/>
    <w:rsid w:val="008C11D7"/>
    <w:rsid w:val="008C19EF"/>
    <w:rsid w:val="008C1A58"/>
    <w:rsid w:val="008C1E25"/>
    <w:rsid w:val="008C2865"/>
    <w:rsid w:val="008C2D01"/>
    <w:rsid w:val="008C2DC7"/>
    <w:rsid w:val="008C31C9"/>
    <w:rsid w:val="008C3D71"/>
    <w:rsid w:val="008C40E6"/>
    <w:rsid w:val="008C6427"/>
    <w:rsid w:val="008C6A35"/>
    <w:rsid w:val="008D0E38"/>
    <w:rsid w:val="008D0E90"/>
    <w:rsid w:val="008D0F7A"/>
    <w:rsid w:val="008D1801"/>
    <w:rsid w:val="008D1A1F"/>
    <w:rsid w:val="008D2726"/>
    <w:rsid w:val="008D53D7"/>
    <w:rsid w:val="008D675A"/>
    <w:rsid w:val="008D68E4"/>
    <w:rsid w:val="008E0506"/>
    <w:rsid w:val="008E07ED"/>
    <w:rsid w:val="008E0B63"/>
    <w:rsid w:val="008E0C86"/>
    <w:rsid w:val="008E0CFF"/>
    <w:rsid w:val="008E1D3E"/>
    <w:rsid w:val="008E5847"/>
    <w:rsid w:val="008E5D6B"/>
    <w:rsid w:val="008E6156"/>
    <w:rsid w:val="008E6685"/>
    <w:rsid w:val="008E67C6"/>
    <w:rsid w:val="008E7642"/>
    <w:rsid w:val="008E76F0"/>
    <w:rsid w:val="008F00AC"/>
    <w:rsid w:val="008F0D44"/>
    <w:rsid w:val="008F1263"/>
    <w:rsid w:val="008F15FE"/>
    <w:rsid w:val="008F22D4"/>
    <w:rsid w:val="008F29AE"/>
    <w:rsid w:val="008F2C89"/>
    <w:rsid w:val="008F2D29"/>
    <w:rsid w:val="008F3E2C"/>
    <w:rsid w:val="008F481D"/>
    <w:rsid w:val="008F5187"/>
    <w:rsid w:val="008F5BAA"/>
    <w:rsid w:val="008F60D8"/>
    <w:rsid w:val="008F6B38"/>
    <w:rsid w:val="008F6E18"/>
    <w:rsid w:val="00900AB6"/>
    <w:rsid w:val="00900CD1"/>
    <w:rsid w:val="009017F7"/>
    <w:rsid w:val="00902727"/>
    <w:rsid w:val="00902873"/>
    <w:rsid w:val="0090312B"/>
    <w:rsid w:val="00903134"/>
    <w:rsid w:val="00904C42"/>
    <w:rsid w:val="00905C4B"/>
    <w:rsid w:val="009061B7"/>
    <w:rsid w:val="00906FAA"/>
    <w:rsid w:val="00910611"/>
    <w:rsid w:val="00911A12"/>
    <w:rsid w:val="009123E8"/>
    <w:rsid w:val="00914C03"/>
    <w:rsid w:val="00914D04"/>
    <w:rsid w:val="00916C94"/>
    <w:rsid w:val="00916CEA"/>
    <w:rsid w:val="0091736D"/>
    <w:rsid w:val="00917606"/>
    <w:rsid w:val="009176DB"/>
    <w:rsid w:val="00917778"/>
    <w:rsid w:val="0092173D"/>
    <w:rsid w:val="009225EE"/>
    <w:rsid w:val="00922939"/>
    <w:rsid w:val="00922B83"/>
    <w:rsid w:val="00924896"/>
    <w:rsid w:val="00924BB5"/>
    <w:rsid w:val="00924E79"/>
    <w:rsid w:val="009251D4"/>
    <w:rsid w:val="00925895"/>
    <w:rsid w:val="00926F12"/>
    <w:rsid w:val="0093037A"/>
    <w:rsid w:val="00931438"/>
    <w:rsid w:val="009318EA"/>
    <w:rsid w:val="00931AD4"/>
    <w:rsid w:val="00932562"/>
    <w:rsid w:val="00933AF2"/>
    <w:rsid w:val="00933D12"/>
    <w:rsid w:val="00933F63"/>
    <w:rsid w:val="00936EC8"/>
    <w:rsid w:val="0093709D"/>
    <w:rsid w:val="009403E7"/>
    <w:rsid w:val="00940523"/>
    <w:rsid w:val="009408A1"/>
    <w:rsid w:val="00940B8E"/>
    <w:rsid w:val="009410B0"/>
    <w:rsid w:val="009414EA"/>
    <w:rsid w:val="0094154D"/>
    <w:rsid w:val="00942410"/>
    <w:rsid w:val="00943D6C"/>
    <w:rsid w:val="00944282"/>
    <w:rsid w:val="009452A0"/>
    <w:rsid w:val="00945403"/>
    <w:rsid w:val="009455E7"/>
    <w:rsid w:val="0094693A"/>
    <w:rsid w:val="00946AF6"/>
    <w:rsid w:val="00947E78"/>
    <w:rsid w:val="00951315"/>
    <w:rsid w:val="0095155F"/>
    <w:rsid w:val="009535BC"/>
    <w:rsid w:val="00953A7A"/>
    <w:rsid w:val="00954155"/>
    <w:rsid w:val="0095441F"/>
    <w:rsid w:val="00954429"/>
    <w:rsid w:val="00954E2F"/>
    <w:rsid w:val="009554CF"/>
    <w:rsid w:val="009563CE"/>
    <w:rsid w:val="009575B0"/>
    <w:rsid w:val="009603C5"/>
    <w:rsid w:val="009603E5"/>
    <w:rsid w:val="00962260"/>
    <w:rsid w:val="0096226D"/>
    <w:rsid w:val="00962B3A"/>
    <w:rsid w:val="00962E59"/>
    <w:rsid w:val="00963131"/>
    <w:rsid w:val="009635FC"/>
    <w:rsid w:val="00963D32"/>
    <w:rsid w:val="00963E59"/>
    <w:rsid w:val="00964ED7"/>
    <w:rsid w:val="009650CB"/>
    <w:rsid w:val="00965253"/>
    <w:rsid w:val="009661F9"/>
    <w:rsid w:val="0096793E"/>
    <w:rsid w:val="00967D44"/>
    <w:rsid w:val="00971A1A"/>
    <w:rsid w:val="009725B7"/>
    <w:rsid w:val="009730A3"/>
    <w:rsid w:val="00973DC1"/>
    <w:rsid w:val="00975CCF"/>
    <w:rsid w:val="0097623E"/>
    <w:rsid w:val="00976328"/>
    <w:rsid w:val="00976644"/>
    <w:rsid w:val="0097680D"/>
    <w:rsid w:val="00976A07"/>
    <w:rsid w:val="00977339"/>
    <w:rsid w:val="00977809"/>
    <w:rsid w:val="0098084D"/>
    <w:rsid w:val="00981374"/>
    <w:rsid w:val="00981E43"/>
    <w:rsid w:val="0098203B"/>
    <w:rsid w:val="00982438"/>
    <w:rsid w:val="00982D27"/>
    <w:rsid w:val="00982F4B"/>
    <w:rsid w:val="009836D5"/>
    <w:rsid w:val="0098404C"/>
    <w:rsid w:val="00984686"/>
    <w:rsid w:val="0098478D"/>
    <w:rsid w:val="009850BC"/>
    <w:rsid w:val="00985283"/>
    <w:rsid w:val="009866B5"/>
    <w:rsid w:val="009867FE"/>
    <w:rsid w:val="00986A84"/>
    <w:rsid w:val="00986F8B"/>
    <w:rsid w:val="00987455"/>
    <w:rsid w:val="0099014C"/>
    <w:rsid w:val="00990333"/>
    <w:rsid w:val="009917EA"/>
    <w:rsid w:val="00992CBB"/>
    <w:rsid w:val="00993B2C"/>
    <w:rsid w:val="00995246"/>
    <w:rsid w:val="00995992"/>
    <w:rsid w:val="00995D83"/>
    <w:rsid w:val="00997ABD"/>
    <w:rsid w:val="009A01A7"/>
    <w:rsid w:val="009A02BB"/>
    <w:rsid w:val="009A03E5"/>
    <w:rsid w:val="009A0409"/>
    <w:rsid w:val="009A090D"/>
    <w:rsid w:val="009A0F3B"/>
    <w:rsid w:val="009A13DD"/>
    <w:rsid w:val="009A144F"/>
    <w:rsid w:val="009A1BB4"/>
    <w:rsid w:val="009A23AB"/>
    <w:rsid w:val="009A2445"/>
    <w:rsid w:val="009A24B1"/>
    <w:rsid w:val="009A25D6"/>
    <w:rsid w:val="009A2628"/>
    <w:rsid w:val="009A3200"/>
    <w:rsid w:val="009A39BE"/>
    <w:rsid w:val="009A46F9"/>
    <w:rsid w:val="009A4E7E"/>
    <w:rsid w:val="009A4EFF"/>
    <w:rsid w:val="009A5134"/>
    <w:rsid w:val="009A53A4"/>
    <w:rsid w:val="009A56B6"/>
    <w:rsid w:val="009A57E7"/>
    <w:rsid w:val="009A5AF2"/>
    <w:rsid w:val="009A6170"/>
    <w:rsid w:val="009A6479"/>
    <w:rsid w:val="009A7991"/>
    <w:rsid w:val="009A7E3D"/>
    <w:rsid w:val="009A7E43"/>
    <w:rsid w:val="009B035E"/>
    <w:rsid w:val="009B0571"/>
    <w:rsid w:val="009B0655"/>
    <w:rsid w:val="009B0897"/>
    <w:rsid w:val="009B0E9A"/>
    <w:rsid w:val="009B2225"/>
    <w:rsid w:val="009B2884"/>
    <w:rsid w:val="009B32FB"/>
    <w:rsid w:val="009B34B0"/>
    <w:rsid w:val="009B34BF"/>
    <w:rsid w:val="009B406A"/>
    <w:rsid w:val="009B46D0"/>
    <w:rsid w:val="009B4D80"/>
    <w:rsid w:val="009B4FC3"/>
    <w:rsid w:val="009B5D81"/>
    <w:rsid w:val="009B77F1"/>
    <w:rsid w:val="009B7BD9"/>
    <w:rsid w:val="009C050D"/>
    <w:rsid w:val="009C05C0"/>
    <w:rsid w:val="009C0D61"/>
    <w:rsid w:val="009C11F0"/>
    <w:rsid w:val="009C1438"/>
    <w:rsid w:val="009C155E"/>
    <w:rsid w:val="009C2569"/>
    <w:rsid w:val="009C29B6"/>
    <w:rsid w:val="009C2BBF"/>
    <w:rsid w:val="009C2C94"/>
    <w:rsid w:val="009C33E3"/>
    <w:rsid w:val="009C3B7F"/>
    <w:rsid w:val="009C50BB"/>
    <w:rsid w:val="009C55DB"/>
    <w:rsid w:val="009C7DD5"/>
    <w:rsid w:val="009D016B"/>
    <w:rsid w:val="009D10B2"/>
    <w:rsid w:val="009D1AB4"/>
    <w:rsid w:val="009D259A"/>
    <w:rsid w:val="009D328D"/>
    <w:rsid w:val="009D3F0B"/>
    <w:rsid w:val="009D4246"/>
    <w:rsid w:val="009D432F"/>
    <w:rsid w:val="009D4C64"/>
    <w:rsid w:val="009D4F85"/>
    <w:rsid w:val="009D5815"/>
    <w:rsid w:val="009D581F"/>
    <w:rsid w:val="009D728B"/>
    <w:rsid w:val="009D7C94"/>
    <w:rsid w:val="009E08F9"/>
    <w:rsid w:val="009E1C52"/>
    <w:rsid w:val="009E1D22"/>
    <w:rsid w:val="009E1FE4"/>
    <w:rsid w:val="009E1FF6"/>
    <w:rsid w:val="009E227D"/>
    <w:rsid w:val="009E23DD"/>
    <w:rsid w:val="009E2519"/>
    <w:rsid w:val="009E27D9"/>
    <w:rsid w:val="009E2A36"/>
    <w:rsid w:val="009E3A68"/>
    <w:rsid w:val="009E5019"/>
    <w:rsid w:val="009E5722"/>
    <w:rsid w:val="009E7ACE"/>
    <w:rsid w:val="009E7D35"/>
    <w:rsid w:val="009F10A4"/>
    <w:rsid w:val="009F10A7"/>
    <w:rsid w:val="009F35C5"/>
    <w:rsid w:val="009F3628"/>
    <w:rsid w:val="009F3DE7"/>
    <w:rsid w:val="009F5046"/>
    <w:rsid w:val="009F533F"/>
    <w:rsid w:val="009F6056"/>
    <w:rsid w:val="009F65E9"/>
    <w:rsid w:val="009F72A0"/>
    <w:rsid w:val="00A009C9"/>
    <w:rsid w:val="00A00FD9"/>
    <w:rsid w:val="00A01ABE"/>
    <w:rsid w:val="00A01AF0"/>
    <w:rsid w:val="00A01C58"/>
    <w:rsid w:val="00A01C88"/>
    <w:rsid w:val="00A033F5"/>
    <w:rsid w:val="00A0377C"/>
    <w:rsid w:val="00A044B5"/>
    <w:rsid w:val="00A044EC"/>
    <w:rsid w:val="00A04E41"/>
    <w:rsid w:val="00A04F1B"/>
    <w:rsid w:val="00A0501B"/>
    <w:rsid w:val="00A0746B"/>
    <w:rsid w:val="00A0753D"/>
    <w:rsid w:val="00A11C29"/>
    <w:rsid w:val="00A12E74"/>
    <w:rsid w:val="00A14947"/>
    <w:rsid w:val="00A14980"/>
    <w:rsid w:val="00A15016"/>
    <w:rsid w:val="00A15A8E"/>
    <w:rsid w:val="00A15D82"/>
    <w:rsid w:val="00A161E3"/>
    <w:rsid w:val="00A20E30"/>
    <w:rsid w:val="00A21597"/>
    <w:rsid w:val="00A21AAE"/>
    <w:rsid w:val="00A24905"/>
    <w:rsid w:val="00A24F2F"/>
    <w:rsid w:val="00A2521A"/>
    <w:rsid w:val="00A257A5"/>
    <w:rsid w:val="00A25BA8"/>
    <w:rsid w:val="00A25DE8"/>
    <w:rsid w:val="00A25F01"/>
    <w:rsid w:val="00A26A14"/>
    <w:rsid w:val="00A26FFC"/>
    <w:rsid w:val="00A277DD"/>
    <w:rsid w:val="00A27B47"/>
    <w:rsid w:val="00A3145D"/>
    <w:rsid w:val="00A3204A"/>
    <w:rsid w:val="00A32A83"/>
    <w:rsid w:val="00A32A88"/>
    <w:rsid w:val="00A32E86"/>
    <w:rsid w:val="00A33458"/>
    <w:rsid w:val="00A34653"/>
    <w:rsid w:val="00A3513D"/>
    <w:rsid w:val="00A35919"/>
    <w:rsid w:val="00A362D9"/>
    <w:rsid w:val="00A368DB"/>
    <w:rsid w:val="00A36918"/>
    <w:rsid w:val="00A36E9F"/>
    <w:rsid w:val="00A37783"/>
    <w:rsid w:val="00A402DE"/>
    <w:rsid w:val="00A407F5"/>
    <w:rsid w:val="00A421AC"/>
    <w:rsid w:val="00A423AA"/>
    <w:rsid w:val="00A435C9"/>
    <w:rsid w:val="00A437D3"/>
    <w:rsid w:val="00A44BE3"/>
    <w:rsid w:val="00A45E72"/>
    <w:rsid w:val="00A46386"/>
    <w:rsid w:val="00A47481"/>
    <w:rsid w:val="00A47679"/>
    <w:rsid w:val="00A47DCF"/>
    <w:rsid w:val="00A50B1B"/>
    <w:rsid w:val="00A51ABA"/>
    <w:rsid w:val="00A51CF7"/>
    <w:rsid w:val="00A51FB2"/>
    <w:rsid w:val="00A5238E"/>
    <w:rsid w:val="00A525D9"/>
    <w:rsid w:val="00A52605"/>
    <w:rsid w:val="00A52B18"/>
    <w:rsid w:val="00A52FE0"/>
    <w:rsid w:val="00A53EC6"/>
    <w:rsid w:val="00A55C0F"/>
    <w:rsid w:val="00A5612C"/>
    <w:rsid w:val="00A562F3"/>
    <w:rsid w:val="00A56B82"/>
    <w:rsid w:val="00A57BB7"/>
    <w:rsid w:val="00A60C38"/>
    <w:rsid w:val="00A62C29"/>
    <w:rsid w:val="00A6446C"/>
    <w:rsid w:val="00A649EC"/>
    <w:rsid w:val="00A65783"/>
    <w:rsid w:val="00A65912"/>
    <w:rsid w:val="00A67790"/>
    <w:rsid w:val="00A70E0F"/>
    <w:rsid w:val="00A714D6"/>
    <w:rsid w:val="00A71808"/>
    <w:rsid w:val="00A71F39"/>
    <w:rsid w:val="00A72BAC"/>
    <w:rsid w:val="00A72E05"/>
    <w:rsid w:val="00A734D0"/>
    <w:rsid w:val="00A73B92"/>
    <w:rsid w:val="00A73BB6"/>
    <w:rsid w:val="00A74A3A"/>
    <w:rsid w:val="00A74C0F"/>
    <w:rsid w:val="00A74C36"/>
    <w:rsid w:val="00A74C91"/>
    <w:rsid w:val="00A76219"/>
    <w:rsid w:val="00A76A1B"/>
    <w:rsid w:val="00A7740E"/>
    <w:rsid w:val="00A775DD"/>
    <w:rsid w:val="00A77C8E"/>
    <w:rsid w:val="00A77E29"/>
    <w:rsid w:val="00A80B7C"/>
    <w:rsid w:val="00A81A52"/>
    <w:rsid w:val="00A830FD"/>
    <w:rsid w:val="00A83C1E"/>
    <w:rsid w:val="00A8713F"/>
    <w:rsid w:val="00A87BB2"/>
    <w:rsid w:val="00A900FA"/>
    <w:rsid w:val="00A90B1D"/>
    <w:rsid w:val="00A90BA1"/>
    <w:rsid w:val="00A9164A"/>
    <w:rsid w:val="00A91AFB"/>
    <w:rsid w:val="00A921BC"/>
    <w:rsid w:val="00A921FF"/>
    <w:rsid w:val="00A930AB"/>
    <w:rsid w:val="00A932C5"/>
    <w:rsid w:val="00A935B8"/>
    <w:rsid w:val="00A94436"/>
    <w:rsid w:val="00A94B31"/>
    <w:rsid w:val="00A94F78"/>
    <w:rsid w:val="00A9512F"/>
    <w:rsid w:val="00A953E3"/>
    <w:rsid w:val="00A96FE7"/>
    <w:rsid w:val="00A97848"/>
    <w:rsid w:val="00A97A9A"/>
    <w:rsid w:val="00A97D69"/>
    <w:rsid w:val="00AA0671"/>
    <w:rsid w:val="00AA10E5"/>
    <w:rsid w:val="00AA187C"/>
    <w:rsid w:val="00AA1B2F"/>
    <w:rsid w:val="00AA22A9"/>
    <w:rsid w:val="00AA2439"/>
    <w:rsid w:val="00AA2531"/>
    <w:rsid w:val="00AA31B2"/>
    <w:rsid w:val="00AA369C"/>
    <w:rsid w:val="00AA4337"/>
    <w:rsid w:val="00AA6A3D"/>
    <w:rsid w:val="00AA7159"/>
    <w:rsid w:val="00AA76BA"/>
    <w:rsid w:val="00AA7F7F"/>
    <w:rsid w:val="00AB008B"/>
    <w:rsid w:val="00AB0115"/>
    <w:rsid w:val="00AB0507"/>
    <w:rsid w:val="00AB127B"/>
    <w:rsid w:val="00AB16C6"/>
    <w:rsid w:val="00AB1E09"/>
    <w:rsid w:val="00AB1EC1"/>
    <w:rsid w:val="00AB2768"/>
    <w:rsid w:val="00AB2897"/>
    <w:rsid w:val="00AB3BFC"/>
    <w:rsid w:val="00AB3D72"/>
    <w:rsid w:val="00AB3DC1"/>
    <w:rsid w:val="00AB4338"/>
    <w:rsid w:val="00AB4664"/>
    <w:rsid w:val="00AB5330"/>
    <w:rsid w:val="00AB56C4"/>
    <w:rsid w:val="00AB59E5"/>
    <w:rsid w:val="00AB73BE"/>
    <w:rsid w:val="00AB7747"/>
    <w:rsid w:val="00AB7FC2"/>
    <w:rsid w:val="00AC06C5"/>
    <w:rsid w:val="00AC1324"/>
    <w:rsid w:val="00AC1369"/>
    <w:rsid w:val="00AC14CE"/>
    <w:rsid w:val="00AC2A45"/>
    <w:rsid w:val="00AC2A56"/>
    <w:rsid w:val="00AC3EB0"/>
    <w:rsid w:val="00AC48CF"/>
    <w:rsid w:val="00AC5E0A"/>
    <w:rsid w:val="00AC6C85"/>
    <w:rsid w:val="00AC6EF8"/>
    <w:rsid w:val="00AC756E"/>
    <w:rsid w:val="00AC7C6F"/>
    <w:rsid w:val="00AD055E"/>
    <w:rsid w:val="00AD0633"/>
    <w:rsid w:val="00AD0792"/>
    <w:rsid w:val="00AD0DAA"/>
    <w:rsid w:val="00AD2EF1"/>
    <w:rsid w:val="00AD33ED"/>
    <w:rsid w:val="00AD47A7"/>
    <w:rsid w:val="00AD4C8D"/>
    <w:rsid w:val="00AD50A1"/>
    <w:rsid w:val="00AD54C5"/>
    <w:rsid w:val="00AD57DC"/>
    <w:rsid w:val="00AD5B9A"/>
    <w:rsid w:val="00AD68AF"/>
    <w:rsid w:val="00AD6D3E"/>
    <w:rsid w:val="00AD708E"/>
    <w:rsid w:val="00AD7650"/>
    <w:rsid w:val="00AE077F"/>
    <w:rsid w:val="00AE08E3"/>
    <w:rsid w:val="00AE1D50"/>
    <w:rsid w:val="00AE1EA8"/>
    <w:rsid w:val="00AE1FE4"/>
    <w:rsid w:val="00AE2735"/>
    <w:rsid w:val="00AE3A2C"/>
    <w:rsid w:val="00AE5907"/>
    <w:rsid w:val="00AE5A14"/>
    <w:rsid w:val="00AE6277"/>
    <w:rsid w:val="00AE6A31"/>
    <w:rsid w:val="00AE75E4"/>
    <w:rsid w:val="00AF0754"/>
    <w:rsid w:val="00AF0CBF"/>
    <w:rsid w:val="00AF1C7A"/>
    <w:rsid w:val="00AF224F"/>
    <w:rsid w:val="00AF257F"/>
    <w:rsid w:val="00AF2A9F"/>
    <w:rsid w:val="00AF33CF"/>
    <w:rsid w:val="00AF4D50"/>
    <w:rsid w:val="00AF5420"/>
    <w:rsid w:val="00AF55A6"/>
    <w:rsid w:val="00AF5DEF"/>
    <w:rsid w:val="00AF6179"/>
    <w:rsid w:val="00AF6445"/>
    <w:rsid w:val="00B0040E"/>
    <w:rsid w:val="00B007E3"/>
    <w:rsid w:val="00B00DBA"/>
    <w:rsid w:val="00B01B0B"/>
    <w:rsid w:val="00B020BD"/>
    <w:rsid w:val="00B02B13"/>
    <w:rsid w:val="00B02C4C"/>
    <w:rsid w:val="00B04C16"/>
    <w:rsid w:val="00B04F10"/>
    <w:rsid w:val="00B055B5"/>
    <w:rsid w:val="00B05D6E"/>
    <w:rsid w:val="00B0721E"/>
    <w:rsid w:val="00B07DCA"/>
    <w:rsid w:val="00B113FF"/>
    <w:rsid w:val="00B11805"/>
    <w:rsid w:val="00B1295A"/>
    <w:rsid w:val="00B14DB2"/>
    <w:rsid w:val="00B15293"/>
    <w:rsid w:val="00B15A8E"/>
    <w:rsid w:val="00B16236"/>
    <w:rsid w:val="00B16331"/>
    <w:rsid w:val="00B174B0"/>
    <w:rsid w:val="00B17B88"/>
    <w:rsid w:val="00B17EA0"/>
    <w:rsid w:val="00B20351"/>
    <w:rsid w:val="00B20A45"/>
    <w:rsid w:val="00B20B0E"/>
    <w:rsid w:val="00B21185"/>
    <w:rsid w:val="00B221C7"/>
    <w:rsid w:val="00B22AC7"/>
    <w:rsid w:val="00B22C5C"/>
    <w:rsid w:val="00B22EA9"/>
    <w:rsid w:val="00B22FBD"/>
    <w:rsid w:val="00B235AA"/>
    <w:rsid w:val="00B23C40"/>
    <w:rsid w:val="00B2411C"/>
    <w:rsid w:val="00B24843"/>
    <w:rsid w:val="00B24A34"/>
    <w:rsid w:val="00B24F30"/>
    <w:rsid w:val="00B24FD5"/>
    <w:rsid w:val="00B25943"/>
    <w:rsid w:val="00B25F29"/>
    <w:rsid w:val="00B25FAB"/>
    <w:rsid w:val="00B273AA"/>
    <w:rsid w:val="00B27425"/>
    <w:rsid w:val="00B277B8"/>
    <w:rsid w:val="00B27B21"/>
    <w:rsid w:val="00B3096E"/>
    <w:rsid w:val="00B30B08"/>
    <w:rsid w:val="00B31ABF"/>
    <w:rsid w:val="00B31EC2"/>
    <w:rsid w:val="00B32818"/>
    <w:rsid w:val="00B33BE3"/>
    <w:rsid w:val="00B34457"/>
    <w:rsid w:val="00B355A2"/>
    <w:rsid w:val="00B3694C"/>
    <w:rsid w:val="00B370BA"/>
    <w:rsid w:val="00B3710E"/>
    <w:rsid w:val="00B400FD"/>
    <w:rsid w:val="00B40546"/>
    <w:rsid w:val="00B40850"/>
    <w:rsid w:val="00B40C22"/>
    <w:rsid w:val="00B40D25"/>
    <w:rsid w:val="00B41568"/>
    <w:rsid w:val="00B41871"/>
    <w:rsid w:val="00B425EF"/>
    <w:rsid w:val="00B42CC5"/>
    <w:rsid w:val="00B433EE"/>
    <w:rsid w:val="00B43B83"/>
    <w:rsid w:val="00B43BB2"/>
    <w:rsid w:val="00B43E07"/>
    <w:rsid w:val="00B465C9"/>
    <w:rsid w:val="00B47597"/>
    <w:rsid w:val="00B476D5"/>
    <w:rsid w:val="00B506B0"/>
    <w:rsid w:val="00B517CE"/>
    <w:rsid w:val="00B51D91"/>
    <w:rsid w:val="00B52FA8"/>
    <w:rsid w:val="00B53286"/>
    <w:rsid w:val="00B53B5D"/>
    <w:rsid w:val="00B53EEA"/>
    <w:rsid w:val="00B53F4A"/>
    <w:rsid w:val="00B5478E"/>
    <w:rsid w:val="00B567A7"/>
    <w:rsid w:val="00B576B5"/>
    <w:rsid w:val="00B5780D"/>
    <w:rsid w:val="00B60085"/>
    <w:rsid w:val="00B6055E"/>
    <w:rsid w:val="00B60FF1"/>
    <w:rsid w:val="00B62937"/>
    <w:rsid w:val="00B6317D"/>
    <w:rsid w:val="00B63321"/>
    <w:rsid w:val="00B65C74"/>
    <w:rsid w:val="00B66ADC"/>
    <w:rsid w:val="00B700C0"/>
    <w:rsid w:val="00B702F4"/>
    <w:rsid w:val="00B708E5"/>
    <w:rsid w:val="00B721C4"/>
    <w:rsid w:val="00B729D5"/>
    <w:rsid w:val="00B730DA"/>
    <w:rsid w:val="00B74B21"/>
    <w:rsid w:val="00B757BE"/>
    <w:rsid w:val="00B75D01"/>
    <w:rsid w:val="00B761F7"/>
    <w:rsid w:val="00B76C62"/>
    <w:rsid w:val="00B76ED0"/>
    <w:rsid w:val="00B7723F"/>
    <w:rsid w:val="00B773BD"/>
    <w:rsid w:val="00B775CB"/>
    <w:rsid w:val="00B80534"/>
    <w:rsid w:val="00B808E0"/>
    <w:rsid w:val="00B817E5"/>
    <w:rsid w:val="00B822C1"/>
    <w:rsid w:val="00B82418"/>
    <w:rsid w:val="00B82C4C"/>
    <w:rsid w:val="00B832AC"/>
    <w:rsid w:val="00B8433C"/>
    <w:rsid w:val="00B84831"/>
    <w:rsid w:val="00B850D3"/>
    <w:rsid w:val="00B85413"/>
    <w:rsid w:val="00B8726C"/>
    <w:rsid w:val="00B87491"/>
    <w:rsid w:val="00B878E6"/>
    <w:rsid w:val="00B87C0D"/>
    <w:rsid w:val="00B87CB5"/>
    <w:rsid w:val="00B90162"/>
    <w:rsid w:val="00B90665"/>
    <w:rsid w:val="00B90F5F"/>
    <w:rsid w:val="00B91BEB"/>
    <w:rsid w:val="00B92547"/>
    <w:rsid w:val="00B929EE"/>
    <w:rsid w:val="00B92CCF"/>
    <w:rsid w:val="00B93A65"/>
    <w:rsid w:val="00B93F2F"/>
    <w:rsid w:val="00B94712"/>
    <w:rsid w:val="00B9487C"/>
    <w:rsid w:val="00B94DA8"/>
    <w:rsid w:val="00B95551"/>
    <w:rsid w:val="00B95A11"/>
    <w:rsid w:val="00B95E26"/>
    <w:rsid w:val="00B96B49"/>
    <w:rsid w:val="00B970FA"/>
    <w:rsid w:val="00BA21AE"/>
    <w:rsid w:val="00BA2439"/>
    <w:rsid w:val="00BA29E9"/>
    <w:rsid w:val="00BA2E0E"/>
    <w:rsid w:val="00BA3572"/>
    <w:rsid w:val="00BA3DCB"/>
    <w:rsid w:val="00BA3E09"/>
    <w:rsid w:val="00BA3EFC"/>
    <w:rsid w:val="00BA49CD"/>
    <w:rsid w:val="00BA5A53"/>
    <w:rsid w:val="00BA5AA4"/>
    <w:rsid w:val="00BA5D7B"/>
    <w:rsid w:val="00BA7142"/>
    <w:rsid w:val="00BA7F7A"/>
    <w:rsid w:val="00BB0F7B"/>
    <w:rsid w:val="00BB1B84"/>
    <w:rsid w:val="00BB1EC2"/>
    <w:rsid w:val="00BB237C"/>
    <w:rsid w:val="00BB2DB0"/>
    <w:rsid w:val="00BB3574"/>
    <w:rsid w:val="00BB3957"/>
    <w:rsid w:val="00BB3E78"/>
    <w:rsid w:val="00BB41A3"/>
    <w:rsid w:val="00BB4807"/>
    <w:rsid w:val="00BB51EE"/>
    <w:rsid w:val="00BB5A70"/>
    <w:rsid w:val="00BB5FF6"/>
    <w:rsid w:val="00BB60E8"/>
    <w:rsid w:val="00BB6660"/>
    <w:rsid w:val="00BB7518"/>
    <w:rsid w:val="00BB7D2A"/>
    <w:rsid w:val="00BC03DD"/>
    <w:rsid w:val="00BC116A"/>
    <w:rsid w:val="00BC1482"/>
    <w:rsid w:val="00BC1699"/>
    <w:rsid w:val="00BC31E1"/>
    <w:rsid w:val="00BC32DC"/>
    <w:rsid w:val="00BC35B6"/>
    <w:rsid w:val="00BC4155"/>
    <w:rsid w:val="00BC43E0"/>
    <w:rsid w:val="00BC4CB1"/>
    <w:rsid w:val="00BC583A"/>
    <w:rsid w:val="00BC58A7"/>
    <w:rsid w:val="00BC69B1"/>
    <w:rsid w:val="00BC6B9E"/>
    <w:rsid w:val="00BC7563"/>
    <w:rsid w:val="00BD0081"/>
    <w:rsid w:val="00BD12D3"/>
    <w:rsid w:val="00BD1AF2"/>
    <w:rsid w:val="00BD1B51"/>
    <w:rsid w:val="00BD2581"/>
    <w:rsid w:val="00BD29E0"/>
    <w:rsid w:val="00BD2BB0"/>
    <w:rsid w:val="00BD2CC8"/>
    <w:rsid w:val="00BD3FC2"/>
    <w:rsid w:val="00BD4115"/>
    <w:rsid w:val="00BD4596"/>
    <w:rsid w:val="00BD4BB8"/>
    <w:rsid w:val="00BD54A6"/>
    <w:rsid w:val="00BD5CEB"/>
    <w:rsid w:val="00BD5FD4"/>
    <w:rsid w:val="00BD6264"/>
    <w:rsid w:val="00BE055A"/>
    <w:rsid w:val="00BE066B"/>
    <w:rsid w:val="00BE1273"/>
    <w:rsid w:val="00BE1405"/>
    <w:rsid w:val="00BE279E"/>
    <w:rsid w:val="00BE2AB6"/>
    <w:rsid w:val="00BE2E83"/>
    <w:rsid w:val="00BE312D"/>
    <w:rsid w:val="00BE3178"/>
    <w:rsid w:val="00BE4037"/>
    <w:rsid w:val="00BE425D"/>
    <w:rsid w:val="00BE5417"/>
    <w:rsid w:val="00BE5661"/>
    <w:rsid w:val="00BE6EF8"/>
    <w:rsid w:val="00BE76EE"/>
    <w:rsid w:val="00BF0DC5"/>
    <w:rsid w:val="00BF14AB"/>
    <w:rsid w:val="00BF1536"/>
    <w:rsid w:val="00BF1782"/>
    <w:rsid w:val="00BF1C20"/>
    <w:rsid w:val="00BF1F34"/>
    <w:rsid w:val="00BF2195"/>
    <w:rsid w:val="00BF2C56"/>
    <w:rsid w:val="00BF3D74"/>
    <w:rsid w:val="00BF40F2"/>
    <w:rsid w:val="00BF4D28"/>
    <w:rsid w:val="00BF4D71"/>
    <w:rsid w:val="00BF623D"/>
    <w:rsid w:val="00BF784E"/>
    <w:rsid w:val="00BF78D5"/>
    <w:rsid w:val="00C003C0"/>
    <w:rsid w:val="00C0053A"/>
    <w:rsid w:val="00C0081C"/>
    <w:rsid w:val="00C0128F"/>
    <w:rsid w:val="00C015F6"/>
    <w:rsid w:val="00C01C45"/>
    <w:rsid w:val="00C02290"/>
    <w:rsid w:val="00C025BE"/>
    <w:rsid w:val="00C03B98"/>
    <w:rsid w:val="00C042FC"/>
    <w:rsid w:val="00C0465C"/>
    <w:rsid w:val="00C04A21"/>
    <w:rsid w:val="00C059A4"/>
    <w:rsid w:val="00C065D9"/>
    <w:rsid w:val="00C06883"/>
    <w:rsid w:val="00C07632"/>
    <w:rsid w:val="00C07A3A"/>
    <w:rsid w:val="00C10578"/>
    <w:rsid w:val="00C10816"/>
    <w:rsid w:val="00C114E6"/>
    <w:rsid w:val="00C11DFD"/>
    <w:rsid w:val="00C1207F"/>
    <w:rsid w:val="00C12374"/>
    <w:rsid w:val="00C12B8F"/>
    <w:rsid w:val="00C12CF1"/>
    <w:rsid w:val="00C135BC"/>
    <w:rsid w:val="00C13659"/>
    <w:rsid w:val="00C1378E"/>
    <w:rsid w:val="00C14059"/>
    <w:rsid w:val="00C14759"/>
    <w:rsid w:val="00C15BAE"/>
    <w:rsid w:val="00C15C95"/>
    <w:rsid w:val="00C1644C"/>
    <w:rsid w:val="00C16A9C"/>
    <w:rsid w:val="00C17763"/>
    <w:rsid w:val="00C20E71"/>
    <w:rsid w:val="00C20F04"/>
    <w:rsid w:val="00C210D6"/>
    <w:rsid w:val="00C21E08"/>
    <w:rsid w:val="00C22D83"/>
    <w:rsid w:val="00C23B92"/>
    <w:rsid w:val="00C23E1F"/>
    <w:rsid w:val="00C23F8C"/>
    <w:rsid w:val="00C2490B"/>
    <w:rsid w:val="00C24BE2"/>
    <w:rsid w:val="00C24DD2"/>
    <w:rsid w:val="00C2596A"/>
    <w:rsid w:val="00C263B5"/>
    <w:rsid w:val="00C272D5"/>
    <w:rsid w:val="00C272E8"/>
    <w:rsid w:val="00C27537"/>
    <w:rsid w:val="00C27640"/>
    <w:rsid w:val="00C27F38"/>
    <w:rsid w:val="00C30054"/>
    <w:rsid w:val="00C310F1"/>
    <w:rsid w:val="00C31734"/>
    <w:rsid w:val="00C323E9"/>
    <w:rsid w:val="00C324B2"/>
    <w:rsid w:val="00C325FD"/>
    <w:rsid w:val="00C328FE"/>
    <w:rsid w:val="00C32910"/>
    <w:rsid w:val="00C32F5D"/>
    <w:rsid w:val="00C33507"/>
    <w:rsid w:val="00C33D5C"/>
    <w:rsid w:val="00C34582"/>
    <w:rsid w:val="00C347A7"/>
    <w:rsid w:val="00C358D2"/>
    <w:rsid w:val="00C3616B"/>
    <w:rsid w:val="00C36B5B"/>
    <w:rsid w:val="00C374E5"/>
    <w:rsid w:val="00C378B8"/>
    <w:rsid w:val="00C37C0F"/>
    <w:rsid w:val="00C37E74"/>
    <w:rsid w:val="00C40338"/>
    <w:rsid w:val="00C4074E"/>
    <w:rsid w:val="00C423D5"/>
    <w:rsid w:val="00C43EDB"/>
    <w:rsid w:val="00C4409D"/>
    <w:rsid w:val="00C442DB"/>
    <w:rsid w:val="00C442DD"/>
    <w:rsid w:val="00C446AF"/>
    <w:rsid w:val="00C44AC0"/>
    <w:rsid w:val="00C44E72"/>
    <w:rsid w:val="00C44E88"/>
    <w:rsid w:val="00C45A06"/>
    <w:rsid w:val="00C46960"/>
    <w:rsid w:val="00C47E5B"/>
    <w:rsid w:val="00C512FC"/>
    <w:rsid w:val="00C513AC"/>
    <w:rsid w:val="00C52083"/>
    <w:rsid w:val="00C52352"/>
    <w:rsid w:val="00C525DD"/>
    <w:rsid w:val="00C529DD"/>
    <w:rsid w:val="00C5429F"/>
    <w:rsid w:val="00C55AD1"/>
    <w:rsid w:val="00C55BD7"/>
    <w:rsid w:val="00C56054"/>
    <w:rsid w:val="00C573C0"/>
    <w:rsid w:val="00C6005B"/>
    <w:rsid w:val="00C60222"/>
    <w:rsid w:val="00C60CC8"/>
    <w:rsid w:val="00C6100C"/>
    <w:rsid w:val="00C61722"/>
    <w:rsid w:val="00C61D4A"/>
    <w:rsid w:val="00C61E4B"/>
    <w:rsid w:val="00C62D40"/>
    <w:rsid w:val="00C62FBF"/>
    <w:rsid w:val="00C63251"/>
    <w:rsid w:val="00C645F1"/>
    <w:rsid w:val="00C64BFF"/>
    <w:rsid w:val="00C64E8F"/>
    <w:rsid w:val="00C64FDA"/>
    <w:rsid w:val="00C655DD"/>
    <w:rsid w:val="00C6618A"/>
    <w:rsid w:val="00C671A8"/>
    <w:rsid w:val="00C703D9"/>
    <w:rsid w:val="00C704E9"/>
    <w:rsid w:val="00C70C17"/>
    <w:rsid w:val="00C722DA"/>
    <w:rsid w:val="00C736BC"/>
    <w:rsid w:val="00C73A63"/>
    <w:rsid w:val="00C75B11"/>
    <w:rsid w:val="00C763C9"/>
    <w:rsid w:val="00C76CD5"/>
    <w:rsid w:val="00C77D6E"/>
    <w:rsid w:val="00C80057"/>
    <w:rsid w:val="00C801B1"/>
    <w:rsid w:val="00C80973"/>
    <w:rsid w:val="00C80B80"/>
    <w:rsid w:val="00C8121A"/>
    <w:rsid w:val="00C82157"/>
    <w:rsid w:val="00C82232"/>
    <w:rsid w:val="00C82913"/>
    <w:rsid w:val="00C83711"/>
    <w:rsid w:val="00C84309"/>
    <w:rsid w:val="00C84F0F"/>
    <w:rsid w:val="00C85F8C"/>
    <w:rsid w:val="00C86691"/>
    <w:rsid w:val="00C873C1"/>
    <w:rsid w:val="00C879B0"/>
    <w:rsid w:val="00C87BDD"/>
    <w:rsid w:val="00C87E5A"/>
    <w:rsid w:val="00C87FE2"/>
    <w:rsid w:val="00C90669"/>
    <w:rsid w:val="00C90CE5"/>
    <w:rsid w:val="00C91E58"/>
    <w:rsid w:val="00C93BC4"/>
    <w:rsid w:val="00C93DAD"/>
    <w:rsid w:val="00C94F49"/>
    <w:rsid w:val="00C95221"/>
    <w:rsid w:val="00C96630"/>
    <w:rsid w:val="00C96716"/>
    <w:rsid w:val="00C972B1"/>
    <w:rsid w:val="00C979B2"/>
    <w:rsid w:val="00C97C0D"/>
    <w:rsid w:val="00C97E41"/>
    <w:rsid w:val="00CA0763"/>
    <w:rsid w:val="00CA08DE"/>
    <w:rsid w:val="00CA1864"/>
    <w:rsid w:val="00CA1F91"/>
    <w:rsid w:val="00CA2AB0"/>
    <w:rsid w:val="00CA2CCE"/>
    <w:rsid w:val="00CA2EAC"/>
    <w:rsid w:val="00CA3413"/>
    <w:rsid w:val="00CA3B50"/>
    <w:rsid w:val="00CA43FD"/>
    <w:rsid w:val="00CA56BB"/>
    <w:rsid w:val="00CA5D4D"/>
    <w:rsid w:val="00CA5FB1"/>
    <w:rsid w:val="00CA6AA7"/>
    <w:rsid w:val="00CA6F95"/>
    <w:rsid w:val="00CA7107"/>
    <w:rsid w:val="00CA7878"/>
    <w:rsid w:val="00CA7E5C"/>
    <w:rsid w:val="00CA7EF8"/>
    <w:rsid w:val="00CB0766"/>
    <w:rsid w:val="00CB076F"/>
    <w:rsid w:val="00CB0FB2"/>
    <w:rsid w:val="00CB1465"/>
    <w:rsid w:val="00CB15B1"/>
    <w:rsid w:val="00CB18DC"/>
    <w:rsid w:val="00CB2018"/>
    <w:rsid w:val="00CB21B7"/>
    <w:rsid w:val="00CB24FE"/>
    <w:rsid w:val="00CB2C75"/>
    <w:rsid w:val="00CB44AC"/>
    <w:rsid w:val="00CB4E2E"/>
    <w:rsid w:val="00CB7F29"/>
    <w:rsid w:val="00CC0F88"/>
    <w:rsid w:val="00CC12D9"/>
    <w:rsid w:val="00CC12E2"/>
    <w:rsid w:val="00CC13A3"/>
    <w:rsid w:val="00CC1D85"/>
    <w:rsid w:val="00CC1F6A"/>
    <w:rsid w:val="00CC2840"/>
    <w:rsid w:val="00CC2C9F"/>
    <w:rsid w:val="00CC2ED6"/>
    <w:rsid w:val="00CC314A"/>
    <w:rsid w:val="00CC3B2E"/>
    <w:rsid w:val="00CC406C"/>
    <w:rsid w:val="00CC4159"/>
    <w:rsid w:val="00CC42F7"/>
    <w:rsid w:val="00CC489B"/>
    <w:rsid w:val="00CC52FF"/>
    <w:rsid w:val="00CC64E0"/>
    <w:rsid w:val="00CC7432"/>
    <w:rsid w:val="00CD0725"/>
    <w:rsid w:val="00CD0776"/>
    <w:rsid w:val="00CD078C"/>
    <w:rsid w:val="00CD1788"/>
    <w:rsid w:val="00CD1C36"/>
    <w:rsid w:val="00CD2619"/>
    <w:rsid w:val="00CD2BCD"/>
    <w:rsid w:val="00CD2FE9"/>
    <w:rsid w:val="00CD3506"/>
    <w:rsid w:val="00CD3859"/>
    <w:rsid w:val="00CD3A4C"/>
    <w:rsid w:val="00CD4692"/>
    <w:rsid w:val="00CD4D2D"/>
    <w:rsid w:val="00CD5C09"/>
    <w:rsid w:val="00CD5E4E"/>
    <w:rsid w:val="00CD6231"/>
    <w:rsid w:val="00CD6685"/>
    <w:rsid w:val="00CD6E22"/>
    <w:rsid w:val="00CE05F0"/>
    <w:rsid w:val="00CE10E9"/>
    <w:rsid w:val="00CE1FD9"/>
    <w:rsid w:val="00CE2541"/>
    <w:rsid w:val="00CE26EC"/>
    <w:rsid w:val="00CE2910"/>
    <w:rsid w:val="00CE2CD5"/>
    <w:rsid w:val="00CE3127"/>
    <w:rsid w:val="00CE3ED3"/>
    <w:rsid w:val="00CE405C"/>
    <w:rsid w:val="00CE4B9D"/>
    <w:rsid w:val="00CE5393"/>
    <w:rsid w:val="00CE53AC"/>
    <w:rsid w:val="00CE57C2"/>
    <w:rsid w:val="00CE58DA"/>
    <w:rsid w:val="00CF0D42"/>
    <w:rsid w:val="00CF10D2"/>
    <w:rsid w:val="00CF1942"/>
    <w:rsid w:val="00CF19A3"/>
    <w:rsid w:val="00CF36BE"/>
    <w:rsid w:val="00CF5EB9"/>
    <w:rsid w:val="00CF6000"/>
    <w:rsid w:val="00CF6FB4"/>
    <w:rsid w:val="00CF73F3"/>
    <w:rsid w:val="00CF74BD"/>
    <w:rsid w:val="00CF7D85"/>
    <w:rsid w:val="00D003F3"/>
    <w:rsid w:val="00D0096E"/>
    <w:rsid w:val="00D02B3D"/>
    <w:rsid w:val="00D02D02"/>
    <w:rsid w:val="00D02D84"/>
    <w:rsid w:val="00D03045"/>
    <w:rsid w:val="00D0364F"/>
    <w:rsid w:val="00D03FA6"/>
    <w:rsid w:val="00D04886"/>
    <w:rsid w:val="00D05511"/>
    <w:rsid w:val="00D06834"/>
    <w:rsid w:val="00D072B4"/>
    <w:rsid w:val="00D07686"/>
    <w:rsid w:val="00D10620"/>
    <w:rsid w:val="00D106E6"/>
    <w:rsid w:val="00D11E77"/>
    <w:rsid w:val="00D11EF5"/>
    <w:rsid w:val="00D12E3B"/>
    <w:rsid w:val="00D135B9"/>
    <w:rsid w:val="00D13B6B"/>
    <w:rsid w:val="00D16812"/>
    <w:rsid w:val="00D17AEB"/>
    <w:rsid w:val="00D17FC2"/>
    <w:rsid w:val="00D20DAC"/>
    <w:rsid w:val="00D20F98"/>
    <w:rsid w:val="00D216F7"/>
    <w:rsid w:val="00D21FE5"/>
    <w:rsid w:val="00D22F11"/>
    <w:rsid w:val="00D243A2"/>
    <w:rsid w:val="00D24924"/>
    <w:rsid w:val="00D24AC3"/>
    <w:rsid w:val="00D24D9D"/>
    <w:rsid w:val="00D24E0B"/>
    <w:rsid w:val="00D25B01"/>
    <w:rsid w:val="00D308ED"/>
    <w:rsid w:val="00D30B10"/>
    <w:rsid w:val="00D3107F"/>
    <w:rsid w:val="00D313B2"/>
    <w:rsid w:val="00D31EA4"/>
    <w:rsid w:val="00D31FFE"/>
    <w:rsid w:val="00D32BFA"/>
    <w:rsid w:val="00D33362"/>
    <w:rsid w:val="00D335CF"/>
    <w:rsid w:val="00D348D0"/>
    <w:rsid w:val="00D34E2A"/>
    <w:rsid w:val="00D351E9"/>
    <w:rsid w:val="00D35622"/>
    <w:rsid w:val="00D3592B"/>
    <w:rsid w:val="00D359A6"/>
    <w:rsid w:val="00D35A97"/>
    <w:rsid w:val="00D35E54"/>
    <w:rsid w:val="00D35FFE"/>
    <w:rsid w:val="00D36193"/>
    <w:rsid w:val="00D364E5"/>
    <w:rsid w:val="00D36D86"/>
    <w:rsid w:val="00D376C0"/>
    <w:rsid w:val="00D40681"/>
    <w:rsid w:val="00D40C1E"/>
    <w:rsid w:val="00D41F9E"/>
    <w:rsid w:val="00D428AA"/>
    <w:rsid w:val="00D4390C"/>
    <w:rsid w:val="00D449B6"/>
    <w:rsid w:val="00D44CEC"/>
    <w:rsid w:val="00D459BB"/>
    <w:rsid w:val="00D463D4"/>
    <w:rsid w:val="00D46B93"/>
    <w:rsid w:val="00D50A34"/>
    <w:rsid w:val="00D51F3B"/>
    <w:rsid w:val="00D530E2"/>
    <w:rsid w:val="00D53EFA"/>
    <w:rsid w:val="00D56E7F"/>
    <w:rsid w:val="00D57A36"/>
    <w:rsid w:val="00D60E55"/>
    <w:rsid w:val="00D60EEC"/>
    <w:rsid w:val="00D612CC"/>
    <w:rsid w:val="00D61700"/>
    <w:rsid w:val="00D630FB"/>
    <w:rsid w:val="00D63429"/>
    <w:rsid w:val="00D63641"/>
    <w:rsid w:val="00D63D4A"/>
    <w:rsid w:val="00D6469B"/>
    <w:rsid w:val="00D6539E"/>
    <w:rsid w:val="00D655D7"/>
    <w:rsid w:val="00D65C8E"/>
    <w:rsid w:val="00D66A6A"/>
    <w:rsid w:val="00D66C44"/>
    <w:rsid w:val="00D66F98"/>
    <w:rsid w:val="00D70BFC"/>
    <w:rsid w:val="00D71201"/>
    <w:rsid w:val="00D72607"/>
    <w:rsid w:val="00D7293C"/>
    <w:rsid w:val="00D72C26"/>
    <w:rsid w:val="00D732AB"/>
    <w:rsid w:val="00D74F94"/>
    <w:rsid w:val="00D75AA3"/>
    <w:rsid w:val="00D75D55"/>
    <w:rsid w:val="00D76598"/>
    <w:rsid w:val="00D766F5"/>
    <w:rsid w:val="00D76CC3"/>
    <w:rsid w:val="00D771F2"/>
    <w:rsid w:val="00D80295"/>
    <w:rsid w:val="00D84991"/>
    <w:rsid w:val="00D84B43"/>
    <w:rsid w:val="00D8585B"/>
    <w:rsid w:val="00D860D2"/>
    <w:rsid w:val="00D904CD"/>
    <w:rsid w:val="00D90607"/>
    <w:rsid w:val="00D908E6"/>
    <w:rsid w:val="00D913F1"/>
    <w:rsid w:val="00D91648"/>
    <w:rsid w:val="00D91FDC"/>
    <w:rsid w:val="00D92424"/>
    <w:rsid w:val="00D92712"/>
    <w:rsid w:val="00D9281F"/>
    <w:rsid w:val="00D93A96"/>
    <w:rsid w:val="00D93C3C"/>
    <w:rsid w:val="00D942A6"/>
    <w:rsid w:val="00D94A7C"/>
    <w:rsid w:val="00D951DB"/>
    <w:rsid w:val="00D95896"/>
    <w:rsid w:val="00D95EBB"/>
    <w:rsid w:val="00D96FBA"/>
    <w:rsid w:val="00D97933"/>
    <w:rsid w:val="00D97F6B"/>
    <w:rsid w:val="00DA0285"/>
    <w:rsid w:val="00DA060C"/>
    <w:rsid w:val="00DA0824"/>
    <w:rsid w:val="00DA1D08"/>
    <w:rsid w:val="00DA2792"/>
    <w:rsid w:val="00DA3A3D"/>
    <w:rsid w:val="00DA3B65"/>
    <w:rsid w:val="00DA603A"/>
    <w:rsid w:val="00DA60DF"/>
    <w:rsid w:val="00DA619C"/>
    <w:rsid w:val="00DA7340"/>
    <w:rsid w:val="00DB0A0B"/>
    <w:rsid w:val="00DB2983"/>
    <w:rsid w:val="00DB4148"/>
    <w:rsid w:val="00DB6DCC"/>
    <w:rsid w:val="00DC0853"/>
    <w:rsid w:val="00DC1257"/>
    <w:rsid w:val="00DC1657"/>
    <w:rsid w:val="00DC194E"/>
    <w:rsid w:val="00DC19CB"/>
    <w:rsid w:val="00DC2050"/>
    <w:rsid w:val="00DC25C9"/>
    <w:rsid w:val="00DC26D7"/>
    <w:rsid w:val="00DC3312"/>
    <w:rsid w:val="00DC3DC0"/>
    <w:rsid w:val="00DC443B"/>
    <w:rsid w:val="00DC44C1"/>
    <w:rsid w:val="00DC545F"/>
    <w:rsid w:val="00DC5997"/>
    <w:rsid w:val="00DC5B2B"/>
    <w:rsid w:val="00DC5B62"/>
    <w:rsid w:val="00DC5CBB"/>
    <w:rsid w:val="00DC74C4"/>
    <w:rsid w:val="00DC7658"/>
    <w:rsid w:val="00DD0836"/>
    <w:rsid w:val="00DD2E46"/>
    <w:rsid w:val="00DD318D"/>
    <w:rsid w:val="00DD3400"/>
    <w:rsid w:val="00DD3E27"/>
    <w:rsid w:val="00DD4B84"/>
    <w:rsid w:val="00DD5F5C"/>
    <w:rsid w:val="00DD6D2A"/>
    <w:rsid w:val="00DD6F0D"/>
    <w:rsid w:val="00DD771C"/>
    <w:rsid w:val="00DE157C"/>
    <w:rsid w:val="00DE22E5"/>
    <w:rsid w:val="00DE2EF5"/>
    <w:rsid w:val="00DE3087"/>
    <w:rsid w:val="00DE45D6"/>
    <w:rsid w:val="00DE4AAC"/>
    <w:rsid w:val="00DE51FC"/>
    <w:rsid w:val="00DE56A8"/>
    <w:rsid w:val="00DE6A5E"/>
    <w:rsid w:val="00DE7E91"/>
    <w:rsid w:val="00DF15CB"/>
    <w:rsid w:val="00DF2E12"/>
    <w:rsid w:val="00DF378D"/>
    <w:rsid w:val="00DF4B04"/>
    <w:rsid w:val="00DF514A"/>
    <w:rsid w:val="00DF6488"/>
    <w:rsid w:val="00DF6690"/>
    <w:rsid w:val="00DF6804"/>
    <w:rsid w:val="00DF7644"/>
    <w:rsid w:val="00E01033"/>
    <w:rsid w:val="00E024BA"/>
    <w:rsid w:val="00E024DE"/>
    <w:rsid w:val="00E034F2"/>
    <w:rsid w:val="00E0358D"/>
    <w:rsid w:val="00E03AF4"/>
    <w:rsid w:val="00E04125"/>
    <w:rsid w:val="00E04323"/>
    <w:rsid w:val="00E0458A"/>
    <w:rsid w:val="00E0542F"/>
    <w:rsid w:val="00E057A4"/>
    <w:rsid w:val="00E0656F"/>
    <w:rsid w:val="00E070A2"/>
    <w:rsid w:val="00E0784B"/>
    <w:rsid w:val="00E07DAA"/>
    <w:rsid w:val="00E106DC"/>
    <w:rsid w:val="00E107CF"/>
    <w:rsid w:val="00E10AFD"/>
    <w:rsid w:val="00E115BB"/>
    <w:rsid w:val="00E11C43"/>
    <w:rsid w:val="00E11C4D"/>
    <w:rsid w:val="00E1360A"/>
    <w:rsid w:val="00E13AC8"/>
    <w:rsid w:val="00E13B11"/>
    <w:rsid w:val="00E14B28"/>
    <w:rsid w:val="00E14E62"/>
    <w:rsid w:val="00E14E6C"/>
    <w:rsid w:val="00E15461"/>
    <w:rsid w:val="00E154E4"/>
    <w:rsid w:val="00E16509"/>
    <w:rsid w:val="00E171E0"/>
    <w:rsid w:val="00E173D6"/>
    <w:rsid w:val="00E1793D"/>
    <w:rsid w:val="00E17A69"/>
    <w:rsid w:val="00E2019D"/>
    <w:rsid w:val="00E2217F"/>
    <w:rsid w:val="00E23843"/>
    <w:rsid w:val="00E24102"/>
    <w:rsid w:val="00E244FF"/>
    <w:rsid w:val="00E24A5F"/>
    <w:rsid w:val="00E25298"/>
    <w:rsid w:val="00E2656A"/>
    <w:rsid w:val="00E26A97"/>
    <w:rsid w:val="00E26CCA"/>
    <w:rsid w:val="00E27B3D"/>
    <w:rsid w:val="00E30CC3"/>
    <w:rsid w:val="00E3130C"/>
    <w:rsid w:val="00E31F21"/>
    <w:rsid w:val="00E322C9"/>
    <w:rsid w:val="00E3235D"/>
    <w:rsid w:val="00E325F3"/>
    <w:rsid w:val="00E3301F"/>
    <w:rsid w:val="00E337D7"/>
    <w:rsid w:val="00E34249"/>
    <w:rsid w:val="00E3526D"/>
    <w:rsid w:val="00E3684B"/>
    <w:rsid w:val="00E37393"/>
    <w:rsid w:val="00E37F1B"/>
    <w:rsid w:val="00E4106D"/>
    <w:rsid w:val="00E412D0"/>
    <w:rsid w:val="00E413C9"/>
    <w:rsid w:val="00E41582"/>
    <w:rsid w:val="00E443C4"/>
    <w:rsid w:val="00E45686"/>
    <w:rsid w:val="00E4596C"/>
    <w:rsid w:val="00E46534"/>
    <w:rsid w:val="00E46B0F"/>
    <w:rsid w:val="00E507E1"/>
    <w:rsid w:val="00E5272C"/>
    <w:rsid w:val="00E52C39"/>
    <w:rsid w:val="00E53EF3"/>
    <w:rsid w:val="00E542EB"/>
    <w:rsid w:val="00E545B3"/>
    <w:rsid w:val="00E54D06"/>
    <w:rsid w:val="00E55275"/>
    <w:rsid w:val="00E55FE8"/>
    <w:rsid w:val="00E56322"/>
    <w:rsid w:val="00E565E6"/>
    <w:rsid w:val="00E56BBE"/>
    <w:rsid w:val="00E60982"/>
    <w:rsid w:val="00E62C62"/>
    <w:rsid w:val="00E62EAE"/>
    <w:rsid w:val="00E6328E"/>
    <w:rsid w:val="00E64DB5"/>
    <w:rsid w:val="00E654C1"/>
    <w:rsid w:val="00E65D97"/>
    <w:rsid w:val="00E670EB"/>
    <w:rsid w:val="00E67AA0"/>
    <w:rsid w:val="00E67B5F"/>
    <w:rsid w:val="00E70237"/>
    <w:rsid w:val="00E71BA8"/>
    <w:rsid w:val="00E72A5A"/>
    <w:rsid w:val="00E73354"/>
    <w:rsid w:val="00E73AF1"/>
    <w:rsid w:val="00E73F5F"/>
    <w:rsid w:val="00E73F74"/>
    <w:rsid w:val="00E741EE"/>
    <w:rsid w:val="00E74D28"/>
    <w:rsid w:val="00E750B2"/>
    <w:rsid w:val="00E75630"/>
    <w:rsid w:val="00E75C58"/>
    <w:rsid w:val="00E76072"/>
    <w:rsid w:val="00E76EB8"/>
    <w:rsid w:val="00E80615"/>
    <w:rsid w:val="00E80924"/>
    <w:rsid w:val="00E80E7B"/>
    <w:rsid w:val="00E81846"/>
    <w:rsid w:val="00E82C57"/>
    <w:rsid w:val="00E842FE"/>
    <w:rsid w:val="00E84500"/>
    <w:rsid w:val="00E857EE"/>
    <w:rsid w:val="00E858F2"/>
    <w:rsid w:val="00E875C3"/>
    <w:rsid w:val="00E878F9"/>
    <w:rsid w:val="00E90D40"/>
    <w:rsid w:val="00E91DF0"/>
    <w:rsid w:val="00E9242D"/>
    <w:rsid w:val="00E92E79"/>
    <w:rsid w:val="00E936B3"/>
    <w:rsid w:val="00E93A22"/>
    <w:rsid w:val="00E94607"/>
    <w:rsid w:val="00E946D2"/>
    <w:rsid w:val="00E95691"/>
    <w:rsid w:val="00E959D2"/>
    <w:rsid w:val="00E95EDB"/>
    <w:rsid w:val="00E960BB"/>
    <w:rsid w:val="00E96349"/>
    <w:rsid w:val="00EA049C"/>
    <w:rsid w:val="00EA0C97"/>
    <w:rsid w:val="00EA2397"/>
    <w:rsid w:val="00EA2E5B"/>
    <w:rsid w:val="00EA3E15"/>
    <w:rsid w:val="00EA5FE8"/>
    <w:rsid w:val="00EA606D"/>
    <w:rsid w:val="00EB0021"/>
    <w:rsid w:val="00EB05F9"/>
    <w:rsid w:val="00EB1C70"/>
    <w:rsid w:val="00EB2264"/>
    <w:rsid w:val="00EB2586"/>
    <w:rsid w:val="00EB287F"/>
    <w:rsid w:val="00EB36C8"/>
    <w:rsid w:val="00EB50B3"/>
    <w:rsid w:val="00EB5255"/>
    <w:rsid w:val="00EB5C47"/>
    <w:rsid w:val="00EB5DD0"/>
    <w:rsid w:val="00EB602E"/>
    <w:rsid w:val="00EB6B88"/>
    <w:rsid w:val="00EB6CC0"/>
    <w:rsid w:val="00EB6CD4"/>
    <w:rsid w:val="00EB6F8C"/>
    <w:rsid w:val="00EB7159"/>
    <w:rsid w:val="00EB718B"/>
    <w:rsid w:val="00EB74C3"/>
    <w:rsid w:val="00EB7AA1"/>
    <w:rsid w:val="00EC1318"/>
    <w:rsid w:val="00EC2202"/>
    <w:rsid w:val="00EC2219"/>
    <w:rsid w:val="00EC27BC"/>
    <w:rsid w:val="00EC2928"/>
    <w:rsid w:val="00EC2F96"/>
    <w:rsid w:val="00EC31B0"/>
    <w:rsid w:val="00EC3D94"/>
    <w:rsid w:val="00EC4A61"/>
    <w:rsid w:val="00EC53BE"/>
    <w:rsid w:val="00EC5439"/>
    <w:rsid w:val="00EC5616"/>
    <w:rsid w:val="00EC623C"/>
    <w:rsid w:val="00EC6C73"/>
    <w:rsid w:val="00EC7406"/>
    <w:rsid w:val="00EC77C7"/>
    <w:rsid w:val="00ED0639"/>
    <w:rsid w:val="00ED0B71"/>
    <w:rsid w:val="00ED0BC8"/>
    <w:rsid w:val="00ED140F"/>
    <w:rsid w:val="00ED1DF3"/>
    <w:rsid w:val="00ED1E20"/>
    <w:rsid w:val="00ED2EFB"/>
    <w:rsid w:val="00ED3AC8"/>
    <w:rsid w:val="00ED3B4A"/>
    <w:rsid w:val="00ED5EB2"/>
    <w:rsid w:val="00ED6290"/>
    <w:rsid w:val="00ED67CD"/>
    <w:rsid w:val="00ED7B8F"/>
    <w:rsid w:val="00EE020D"/>
    <w:rsid w:val="00EE04C3"/>
    <w:rsid w:val="00EE1F60"/>
    <w:rsid w:val="00EE23A3"/>
    <w:rsid w:val="00EE313B"/>
    <w:rsid w:val="00EE3661"/>
    <w:rsid w:val="00EE3839"/>
    <w:rsid w:val="00EE3B42"/>
    <w:rsid w:val="00EE4979"/>
    <w:rsid w:val="00EE59A1"/>
    <w:rsid w:val="00EE5C55"/>
    <w:rsid w:val="00EE63ED"/>
    <w:rsid w:val="00EF0489"/>
    <w:rsid w:val="00EF065B"/>
    <w:rsid w:val="00EF0E44"/>
    <w:rsid w:val="00EF1B89"/>
    <w:rsid w:val="00EF1FB0"/>
    <w:rsid w:val="00EF4755"/>
    <w:rsid w:val="00EF7135"/>
    <w:rsid w:val="00EF7A85"/>
    <w:rsid w:val="00EF7E0A"/>
    <w:rsid w:val="00F00A95"/>
    <w:rsid w:val="00F00C6B"/>
    <w:rsid w:val="00F00DD8"/>
    <w:rsid w:val="00F01974"/>
    <w:rsid w:val="00F01988"/>
    <w:rsid w:val="00F01ECB"/>
    <w:rsid w:val="00F027DB"/>
    <w:rsid w:val="00F032EA"/>
    <w:rsid w:val="00F0357B"/>
    <w:rsid w:val="00F0481E"/>
    <w:rsid w:val="00F04C2E"/>
    <w:rsid w:val="00F04E95"/>
    <w:rsid w:val="00F052FB"/>
    <w:rsid w:val="00F054CD"/>
    <w:rsid w:val="00F05B5C"/>
    <w:rsid w:val="00F05ECB"/>
    <w:rsid w:val="00F06EEF"/>
    <w:rsid w:val="00F07006"/>
    <w:rsid w:val="00F07984"/>
    <w:rsid w:val="00F1004E"/>
    <w:rsid w:val="00F1252B"/>
    <w:rsid w:val="00F13A69"/>
    <w:rsid w:val="00F14A7A"/>
    <w:rsid w:val="00F151B3"/>
    <w:rsid w:val="00F16065"/>
    <w:rsid w:val="00F2020B"/>
    <w:rsid w:val="00F205E5"/>
    <w:rsid w:val="00F205FC"/>
    <w:rsid w:val="00F215E5"/>
    <w:rsid w:val="00F21D57"/>
    <w:rsid w:val="00F21EBE"/>
    <w:rsid w:val="00F22985"/>
    <w:rsid w:val="00F23F7C"/>
    <w:rsid w:val="00F250AA"/>
    <w:rsid w:val="00F25663"/>
    <w:rsid w:val="00F262F1"/>
    <w:rsid w:val="00F26DD1"/>
    <w:rsid w:val="00F27070"/>
    <w:rsid w:val="00F27228"/>
    <w:rsid w:val="00F301B8"/>
    <w:rsid w:val="00F32AFB"/>
    <w:rsid w:val="00F32C03"/>
    <w:rsid w:val="00F33190"/>
    <w:rsid w:val="00F3383E"/>
    <w:rsid w:val="00F34329"/>
    <w:rsid w:val="00F35D70"/>
    <w:rsid w:val="00F36B5A"/>
    <w:rsid w:val="00F36BD2"/>
    <w:rsid w:val="00F40217"/>
    <w:rsid w:val="00F42EA8"/>
    <w:rsid w:val="00F4422F"/>
    <w:rsid w:val="00F445BA"/>
    <w:rsid w:val="00F4518A"/>
    <w:rsid w:val="00F45819"/>
    <w:rsid w:val="00F465A7"/>
    <w:rsid w:val="00F471D2"/>
    <w:rsid w:val="00F47431"/>
    <w:rsid w:val="00F47B76"/>
    <w:rsid w:val="00F50B7C"/>
    <w:rsid w:val="00F51849"/>
    <w:rsid w:val="00F51ADA"/>
    <w:rsid w:val="00F526F0"/>
    <w:rsid w:val="00F550E6"/>
    <w:rsid w:val="00F55781"/>
    <w:rsid w:val="00F55D3E"/>
    <w:rsid w:val="00F561E5"/>
    <w:rsid w:val="00F563D2"/>
    <w:rsid w:val="00F56C5B"/>
    <w:rsid w:val="00F56F7F"/>
    <w:rsid w:val="00F574EC"/>
    <w:rsid w:val="00F6108D"/>
    <w:rsid w:val="00F61D18"/>
    <w:rsid w:val="00F620C0"/>
    <w:rsid w:val="00F621B7"/>
    <w:rsid w:val="00F62926"/>
    <w:rsid w:val="00F63B5B"/>
    <w:rsid w:val="00F651BA"/>
    <w:rsid w:val="00F654C1"/>
    <w:rsid w:val="00F65AD3"/>
    <w:rsid w:val="00F65FA2"/>
    <w:rsid w:val="00F674DE"/>
    <w:rsid w:val="00F674FE"/>
    <w:rsid w:val="00F6758D"/>
    <w:rsid w:val="00F67624"/>
    <w:rsid w:val="00F67ABB"/>
    <w:rsid w:val="00F67C6C"/>
    <w:rsid w:val="00F7006F"/>
    <w:rsid w:val="00F702FE"/>
    <w:rsid w:val="00F70806"/>
    <w:rsid w:val="00F709DF"/>
    <w:rsid w:val="00F70A16"/>
    <w:rsid w:val="00F7179A"/>
    <w:rsid w:val="00F720A6"/>
    <w:rsid w:val="00F72422"/>
    <w:rsid w:val="00F7247E"/>
    <w:rsid w:val="00F73D67"/>
    <w:rsid w:val="00F74345"/>
    <w:rsid w:val="00F74A57"/>
    <w:rsid w:val="00F74AE7"/>
    <w:rsid w:val="00F75279"/>
    <w:rsid w:val="00F76964"/>
    <w:rsid w:val="00F80A0A"/>
    <w:rsid w:val="00F80AD4"/>
    <w:rsid w:val="00F8134D"/>
    <w:rsid w:val="00F819F1"/>
    <w:rsid w:val="00F82B19"/>
    <w:rsid w:val="00F82BAF"/>
    <w:rsid w:val="00F83A8D"/>
    <w:rsid w:val="00F85949"/>
    <w:rsid w:val="00F8646B"/>
    <w:rsid w:val="00F86DD6"/>
    <w:rsid w:val="00F86FCC"/>
    <w:rsid w:val="00F9067F"/>
    <w:rsid w:val="00F90A32"/>
    <w:rsid w:val="00F917E0"/>
    <w:rsid w:val="00F91C65"/>
    <w:rsid w:val="00F9212D"/>
    <w:rsid w:val="00F92695"/>
    <w:rsid w:val="00F930DC"/>
    <w:rsid w:val="00F9346C"/>
    <w:rsid w:val="00F94E76"/>
    <w:rsid w:val="00F95321"/>
    <w:rsid w:val="00F95D32"/>
    <w:rsid w:val="00F96360"/>
    <w:rsid w:val="00F965DA"/>
    <w:rsid w:val="00F969C4"/>
    <w:rsid w:val="00F96C9D"/>
    <w:rsid w:val="00FA0083"/>
    <w:rsid w:val="00FA067F"/>
    <w:rsid w:val="00FA22E2"/>
    <w:rsid w:val="00FA2E26"/>
    <w:rsid w:val="00FA406A"/>
    <w:rsid w:val="00FA487D"/>
    <w:rsid w:val="00FA5398"/>
    <w:rsid w:val="00FB0758"/>
    <w:rsid w:val="00FB0C52"/>
    <w:rsid w:val="00FB143F"/>
    <w:rsid w:val="00FB14A3"/>
    <w:rsid w:val="00FB1F34"/>
    <w:rsid w:val="00FB32E6"/>
    <w:rsid w:val="00FB3815"/>
    <w:rsid w:val="00FB503A"/>
    <w:rsid w:val="00FB516C"/>
    <w:rsid w:val="00FB58E4"/>
    <w:rsid w:val="00FB6462"/>
    <w:rsid w:val="00FB6867"/>
    <w:rsid w:val="00FC16F4"/>
    <w:rsid w:val="00FC1E15"/>
    <w:rsid w:val="00FC31E6"/>
    <w:rsid w:val="00FC380A"/>
    <w:rsid w:val="00FC3E2A"/>
    <w:rsid w:val="00FC4206"/>
    <w:rsid w:val="00FC43A6"/>
    <w:rsid w:val="00FC5333"/>
    <w:rsid w:val="00FC550E"/>
    <w:rsid w:val="00FC5F08"/>
    <w:rsid w:val="00FC63CB"/>
    <w:rsid w:val="00FC65BE"/>
    <w:rsid w:val="00FC691E"/>
    <w:rsid w:val="00FC6A5B"/>
    <w:rsid w:val="00FC7B22"/>
    <w:rsid w:val="00FD0236"/>
    <w:rsid w:val="00FD16CA"/>
    <w:rsid w:val="00FD18F4"/>
    <w:rsid w:val="00FD36C7"/>
    <w:rsid w:val="00FD3D71"/>
    <w:rsid w:val="00FD427C"/>
    <w:rsid w:val="00FD4A5E"/>
    <w:rsid w:val="00FD4DB3"/>
    <w:rsid w:val="00FD4FB3"/>
    <w:rsid w:val="00FD4FEB"/>
    <w:rsid w:val="00FD54DB"/>
    <w:rsid w:val="00FD559C"/>
    <w:rsid w:val="00FD5DAB"/>
    <w:rsid w:val="00FD619F"/>
    <w:rsid w:val="00FD68A3"/>
    <w:rsid w:val="00FE00A9"/>
    <w:rsid w:val="00FE0F74"/>
    <w:rsid w:val="00FE1AAE"/>
    <w:rsid w:val="00FE1BBF"/>
    <w:rsid w:val="00FE2147"/>
    <w:rsid w:val="00FE33A0"/>
    <w:rsid w:val="00FE3C60"/>
    <w:rsid w:val="00FE3E9E"/>
    <w:rsid w:val="00FE486D"/>
    <w:rsid w:val="00FE4F2B"/>
    <w:rsid w:val="00FE53FA"/>
    <w:rsid w:val="00FE5747"/>
    <w:rsid w:val="00FE7D0B"/>
    <w:rsid w:val="00FF040B"/>
    <w:rsid w:val="00FF0936"/>
    <w:rsid w:val="00FF10E7"/>
    <w:rsid w:val="00FF233A"/>
    <w:rsid w:val="00FF253B"/>
    <w:rsid w:val="00FF5C83"/>
    <w:rsid w:val="00FF6E3D"/>
    <w:rsid w:val="00FF7300"/>
    <w:rsid w:val="00FF738B"/>
    <w:rsid w:val="00FF74D6"/>
    <w:rsid w:val="010843F7"/>
    <w:rsid w:val="01115B19"/>
    <w:rsid w:val="01170BF2"/>
    <w:rsid w:val="01290F7E"/>
    <w:rsid w:val="01296416"/>
    <w:rsid w:val="013435B5"/>
    <w:rsid w:val="01396E1E"/>
    <w:rsid w:val="013A3F8C"/>
    <w:rsid w:val="015D1E09"/>
    <w:rsid w:val="017F58CA"/>
    <w:rsid w:val="0183453D"/>
    <w:rsid w:val="01944054"/>
    <w:rsid w:val="01A22CBC"/>
    <w:rsid w:val="02025461"/>
    <w:rsid w:val="020B2BD8"/>
    <w:rsid w:val="021533E7"/>
    <w:rsid w:val="0224187C"/>
    <w:rsid w:val="023B6BC5"/>
    <w:rsid w:val="025832D3"/>
    <w:rsid w:val="025F0B06"/>
    <w:rsid w:val="02697903"/>
    <w:rsid w:val="027D2D3A"/>
    <w:rsid w:val="02AD7AC3"/>
    <w:rsid w:val="02C44E0D"/>
    <w:rsid w:val="02DC5CB3"/>
    <w:rsid w:val="02F96569"/>
    <w:rsid w:val="031336B1"/>
    <w:rsid w:val="031C2E9A"/>
    <w:rsid w:val="03305FFE"/>
    <w:rsid w:val="0337738D"/>
    <w:rsid w:val="03404493"/>
    <w:rsid w:val="034877EC"/>
    <w:rsid w:val="034B57D1"/>
    <w:rsid w:val="03597303"/>
    <w:rsid w:val="035E700F"/>
    <w:rsid w:val="036E4967"/>
    <w:rsid w:val="03726617"/>
    <w:rsid w:val="038B1487"/>
    <w:rsid w:val="0397607D"/>
    <w:rsid w:val="03BD3D36"/>
    <w:rsid w:val="03C52BEB"/>
    <w:rsid w:val="03EA7B21"/>
    <w:rsid w:val="040D00EE"/>
    <w:rsid w:val="040F20B8"/>
    <w:rsid w:val="043438CC"/>
    <w:rsid w:val="04351B1E"/>
    <w:rsid w:val="04502898"/>
    <w:rsid w:val="045A3333"/>
    <w:rsid w:val="046441B2"/>
    <w:rsid w:val="04904FA7"/>
    <w:rsid w:val="049D0B7F"/>
    <w:rsid w:val="04AB3B8E"/>
    <w:rsid w:val="04BC223F"/>
    <w:rsid w:val="04EA6DAD"/>
    <w:rsid w:val="04FF037E"/>
    <w:rsid w:val="05177476"/>
    <w:rsid w:val="051A0D14"/>
    <w:rsid w:val="052971A9"/>
    <w:rsid w:val="05393890"/>
    <w:rsid w:val="055A55B4"/>
    <w:rsid w:val="056A3A4A"/>
    <w:rsid w:val="057228FE"/>
    <w:rsid w:val="057B7620"/>
    <w:rsid w:val="057E5747"/>
    <w:rsid w:val="058F1702"/>
    <w:rsid w:val="05AF3B52"/>
    <w:rsid w:val="05D2339D"/>
    <w:rsid w:val="05DE7F94"/>
    <w:rsid w:val="05F23A3F"/>
    <w:rsid w:val="05F812DD"/>
    <w:rsid w:val="05F83EAE"/>
    <w:rsid w:val="060C68AF"/>
    <w:rsid w:val="0639166E"/>
    <w:rsid w:val="063E7D85"/>
    <w:rsid w:val="064029FC"/>
    <w:rsid w:val="065B4895"/>
    <w:rsid w:val="065D710A"/>
    <w:rsid w:val="066165B3"/>
    <w:rsid w:val="067601CC"/>
    <w:rsid w:val="069F5975"/>
    <w:rsid w:val="06B331CE"/>
    <w:rsid w:val="06BA2D8B"/>
    <w:rsid w:val="06C47189"/>
    <w:rsid w:val="06C70A28"/>
    <w:rsid w:val="071D4AEC"/>
    <w:rsid w:val="071F0864"/>
    <w:rsid w:val="07293586"/>
    <w:rsid w:val="07295285"/>
    <w:rsid w:val="072D11D3"/>
    <w:rsid w:val="072F23CA"/>
    <w:rsid w:val="074B3407"/>
    <w:rsid w:val="0755291A"/>
    <w:rsid w:val="07587511"/>
    <w:rsid w:val="07636392"/>
    <w:rsid w:val="07754928"/>
    <w:rsid w:val="07770C56"/>
    <w:rsid w:val="078D3A1F"/>
    <w:rsid w:val="079C3752"/>
    <w:rsid w:val="07C35693"/>
    <w:rsid w:val="07CD4764"/>
    <w:rsid w:val="07CF6D46"/>
    <w:rsid w:val="08314CF2"/>
    <w:rsid w:val="08387E2F"/>
    <w:rsid w:val="083B3352"/>
    <w:rsid w:val="084762C4"/>
    <w:rsid w:val="086A3D60"/>
    <w:rsid w:val="086E3851"/>
    <w:rsid w:val="08850B9A"/>
    <w:rsid w:val="0889068B"/>
    <w:rsid w:val="089C65AE"/>
    <w:rsid w:val="08A054E5"/>
    <w:rsid w:val="08CC67C9"/>
    <w:rsid w:val="08D83204"/>
    <w:rsid w:val="08E9737B"/>
    <w:rsid w:val="08EB6C4F"/>
    <w:rsid w:val="090B1EC8"/>
    <w:rsid w:val="092217DD"/>
    <w:rsid w:val="09287EA3"/>
    <w:rsid w:val="093A7294"/>
    <w:rsid w:val="09412D13"/>
    <w:rsid w:val="0946657C"/>
    <w:rsid w:val="09665DEC"/>
    <w:rsid w:val="0976234E"/>
    <w:rsid w:val="097C1F9D"/>
    <w:rsid w:val="097F1A8E"/>
    <w:rsid w:val="098316DD"/>
    <w:rsid w:val="09A80FE4"/>
    <w:rsid w:val="09E638BB"/>
    <w:rsid w:val="09F9539C"/>
    <w:rsid w:val="0A2148F3"/>
    <w:rsid w:val="0A263993"/>
    <w:rsid w:val="0A2D3AC2"/>
    <w:rsid w:val="0A2D5046"/>
    <w:rsid w:val="0A356FE0"/>
    <w:rsid w:val="0A5813C7"/>
    <w:rsid w:val="0A79472F"/>
    <w:rsid w:val="0A886720"/>
    <w:rsid w:val="0A9B2A82"/>
    <w:rsid w:val="0AA755DF"/>
    <w:rsid w:val="0AC84BDC"/>
    <w:rsid w:val="0AD11E75"/>
    <w:rsid w:val="0AF3628F"/>
    <w:rsid w:val="0AF618DB"/>
    <w:rsid w:val="0AFA13CC"/>
    <w:rsid w:val="0AFF31BB"/>
    <w:rsid w:val="0B120D44"/>
    <w:rsid w:val="0B136931"/>
    <w:rsid w:val="0B2662C4"/>
    <w:rsid w:val="0B4D3BF1"/>
    <w:rsid w:val="0B882E7B"/>
    <w:rsid w:val="0B93537C"/>
    <w:rsid w:val="0BCD088E"/>
    <w:rsid w:val="0BD27BF6"/>
    <w:rsid w:val="0BD936D7"/>
    <w:rsid w:val="0BE81B6C"/>
    <w:rsid w:val="0BFE4EEC"/>
    <w:rsid w:val="0C2C2CD7"/>
    <w:rsid w:val="0C3B3C7D"/>
    <w:rsid w:val="0C607954"/>
    <w:rsid w:val="0C7650ED"/>
    <w:rsid w:val="0C782EF0"/>
    <w:rsid w:val="0C7A6CC7"/>
    <w:rsid w:val="0C7B478E"/>
    <w:rsid w:val="0C9D4705"/>
    <w:rsid w:val="0CA21D12"/>
    <w:rsid w:val="0CAB2EAE"/>
    <w:rsid w:val="0CB437FC"/>
    <w:rsid w:val="0CC06645"/>
    <w:rsid w:val="0CDF5A6D"/>
    <w:rsid w:val="0CEA5470"/>
    <w:rsid w:val="0D0E73B0"/>
    <w:rsid w:val="0D2A578E"/>
    <w:rsid w:val="0D336E17"/>
    <w:rsid w:val="0D51729D"/>
    <w:rsid w:val="0D621C7D"/>
    <w:rsid w:val="0D780CCE"/>
    <w:rsid w:val="0D8238FA"/>
    <w:rsid w:val="0DDA1988"/>
    <w:rsid w:val="0DFC6427"/>
    <w:rsid w:val="0DFE11D3"/>
    <w:rsid w:val="0E0A401C"/>
    <w:rsid w:val="0E1327A4"/>
    <w:rsid w:val="0E180574"/>
    <w:rsid w:val="0E2449B2"/>
    <w:rsid w:val="0E2624D8"/>
    <w:rsid w:val="0E372937"/>
    <w:rsid w:val="0E4806A0"/>
    <w:rsid w:val="0E52151F"/>
    <w:rsid w:val="0E5704C1"/>
    <w:rsid w:val="0E682AF0"/>
    <w:rsid w:val="0E73034D"/>
    <w:rsid w:val="0E8D07A9"/>
    <w:rsid w:val="0E9733D5"/>
    <w:rsid w:val="0E9D4E90"/>
    <w:rsid w:val="0EA87391"/>
    <w:rsid w:val="0EAA135B"/>
    <w:rsid w:val="0EC341CA"/>
    <w:rsid w:val="0EC80667"/>
    <w:rsid w:val="0EFD592E"/>
    <w:rsid w:val="0F0767AD"/>
    <w:rsid w:val="0F13775A"/>
    <w:rsid w:val="0F16079E"/>
    <w:rsid w:val="0F20161D"/>
    <w:rsid w:val="0F29227F"/>
    <w:rsid w:val="0F2C7FC2"/>
    <w:rsid w:val="0F5F45FE"/>
    <w:rsid w:val="0F704352"/>
    <w:rsid w:val="0F73799F"/>
    <w:rsid w:val="0F9A112B"/>
    <w:rsid w:val="0FC24482"/>
    <w:rsid w:val="0FD41D4C"/>
    <w:rsid w:val="0FFB2E4E"/>
    <w:rsid w:val="106D2F64"/>
    <w:rsid w:val="107C2883"/>
    <w:rsid w:val="10AE280B"/>
    <w:rsid w:val="10B63710"/>
    <w:rsid w:val="10C61D50"/>
    <w:rsid w:val="10F10820"/>
    <w:rsid w:val="110120A9"/>
    <w:rsid w:val="11020FDA"/>
    <w:rsid w:val="110A4333"/>
    <w:rsid w:val="11105EF9"/>
    <w:rsid w:val="111C2F7A"/>
    <w:rsid w:val="112C6057"/>
    <w:rsid w:val="112F3D99"/>
    <w:rsid w:val="11494E5B"/>
    <w:rsid w:val="11561326"/>
    <w:rsid w:val="115B06EA"/>
    <w:rsid w:val="115F467E"/>
    <w:rsid w:val="11665CA1"/>
    <w:rsid w:val="116E48C1"/>
    <w:rsid w:val="117B0D8C"/>
    <w:rsid w:val="1185509A"/>
    <w:rsid w:val="11963E18"/>
    <w:rsid w:val="11AC0F46"/>
    <w:rsid w:val="11CC66D1"/>
    <w:rsid w:val="11F90601"/>
    <w:rsid w:val="12015736"/>
    <w:rsid w:val="122A278C"/>
    <w:rsid w:val="12490E8B"/>
    <w:rsid w:val="127E6D86"/>
    <w:rsid w:val="128123D2"/>
    <w:rsid w:val="1283439D"/>
    <w:rsid w:val="128679E9"/>
    <w:rsid w:val="12B207DE"/>
    <w:rsid w:val="12B91B6C"/>
    <w:rsid w:val="12B97DBE"/>
    <w:rsid w:val="12D6271E"/>
    <w:rsid w:val="12E46D10"/>
    <w:rsid w:val="12E84200"/>
    <w:rsid w:val="130354DD"/>
    <w:rsid w:val="13201BEB"/>
    <w:rsid w:val="132316DC"/>
    <w:rsid w:val="132B7AEC"/>
    <w:rsid w:val="132C0590"/>
    <w:rsid w:val="132F0080"/>
    <w:rsid w:val="133B6A25"/>
    <w:rsid w:val="1342659C"/>
    <w:rsid w:val="135B0E75"/>
    <w:rsid w:val="1393060F"/>
    <w:rsid w:val="13951726"/>
    <w:rsid w:val="13A02D2C"/>
    <w:rsid w:val="13FF7A53"/>
    <w:rsid w:val="1410004B"/>
    <w:rsid w:val="141C6857"/>
    <w:rsid w:val="141D41B0"/>
    <w:rsid w:val="14396509"/>
    <w:rsid w:val="144813FA"/>
    <w:rsid w:val="14535FF1"/>
    <w:rsid w:val="148B578A"/>
    <w:rsid w:val="14AA20B4"/>
    <w:rsid w:val="14AB3737"/>
    <w:rsid w:val="14BC5944"/>
    <w:rsid w:val="14C94426"/>
    <w:rsid w:val="14D42C8D"/>
    <w:rsid w:val="14DD2C3C"/>
    <w:rsid w:val="14DD6928"/>
    <w:rsid w:val="14F21366"/>
    <w:rsid w:val="153E27FD"/>
    <w:rsid w:val="1557566D"/>
    <w:rsid w:val="15595889"/>
    <w:rsid w:val="155D5602"/>
    <w:rsid w:val="15747FCD"/>
    <w:rsid w:val="15793835"/>
    <w:rsid w:val="157A1023"/>
    <w:rsid w:val="158C17BA"/>
    <w:rsid w:val="15A24B3A"/>
    <w:rsid w:val="15E20E8C"/>
    <w:rsid w:val="15E358AA"/>
    <w:rsid w:val="15F74586"/>
    <w:rsid w:val="16077093"/>
    <w:rsid w:val="16087E1D"/>
    <w:rsid w:val="160A26DF"/>
    <w:rsid w:val="160C6457"/>
    <w:rsid w:val="161377E5"/>
    <w:rsid w:val="161D0664"/>
    <w:rsid w:val="163A1216"/>
    <w:rsid w:val="163D0D06"/>
    <w:rsid w:val="1642631D"/>
    <w:rsid w:val="166149F5"/>
    <w:rsid w:val="166D1FAC"/>
    <w:rsid w:val="16C32FBA"/>
    <w:rsid w:val="16DE1BA1"/>
    <w:rsid w:val="16E96798"/>
    <w:rsid w:val="170B670F"/>
    <w:rsid w:val="1720665E"/>
    <w:rsid w:val="17285513"/>
    <w:rsid w:val="1732013F"/>
    <w:rsid w:val="173E0892"/>
    <w:rsid w:val="174A09B2"/>
    <w:rsid w:val="17547C85"/>
    <w:rsid w:val="1757640D"/>
    <w:rsid w:val="175D340E"/>
    <w:rsid w:val="17621417"/>
    <w:rsid w:val="17701D14"/>
    <w:rsid w:val="17735226"/>
    <w:rsid w:val="17797B1C"/>
    <w:rsid w:val="17832749"/>
    <w:rsid w:val="17D47FCD"/>
    <w:rsid w:val="17E70F2A"/>
    <w:rsid w:val="18041ADC"/>
    <w:rsid w:val="181A30AD"/>
    <w:rsid w:val="182C118B"/>
    <w:rsid w:val="18574301"/>
    <w:rsid w:val="18637703"/>
    <w:rsid w:val="1867217A"/>
    <w:rsid w:val="18757EE5"/>
    <w:rsid w:val="188623EF"/>
    <w:rsid w:val="18963168"/>
    <w:rsid w:val="189A41EE"/>
    <w:rsid w:val="189F624C"/>
    <w:rsid w:val="18B828C6"/>
    <w:rsid w:val="18CB084B"/>
    <w:rsid w:val="18CE3E98"/>
    <w:rsid w:val="18F42F9F"/>
    <w:rsid w:val="191C704B"/>
    <w:rsid w:val="19267830"/>
    <w:rsid w:val="19306900"/>
    <w:rsid w:val="193F08F1"/>
    <w:rsid w:val="19455E6A"/>
    <w:rsid w:val="194859F8"/>
    <w:rsid w:val="198D014D"/>
    <w:rsid w:val="199944A6"/>
    <w:rsid w:val="19A215AC"/>
    <w:rsid w:val="19AC5F87"/>
    <w:rsid w:val="1A17021F"/>
    <w:rsid w:val="1A171D39"/>
    <w:rsid w:val="1A1C66C0"/>
    <w:rsid w:val="1A1D4728"/>
    <w:rsid w:val="1A22449B"/>
    <w:rsid w:val="1A42393B"/>
    <w:rsid w:val="1A581A1C"/>
    <w:rsid w:val="1A5B175B"/>
    <w:rsid w:val="1A5F749D"/>
    <w:rsid w:val="1A7C4805"/>
    <w:rsid w:val="1A7F369B"/>
    <w:rsid w:val="1A930EF5"/>
    <w:rsid w:val="1AA80E44"/>
    <w:rsid w:val="1AAD45DE"/>
    <w:rsid w:val="1AB86BAD"/>
    <w:rsid w:val="1ACB7AE7"/>
    <w:rsid w:val="1ACC03FA"/>
    <w:rsid w:val="1B046F80"/>
    <w:rsid w:val="1B157B5C"/>
    <w:rsid w:val="1B1B3498"/>
    <w:rsid w:val="1B324BB2"/>
    <w:rsid w:val="1B3267B5"/>
    <w:rsid w:val="1B40161D"/>
    <w:rsid w:val="1B441859"/>
    <w:rsid w:val="1B486183"/>
    <w:rsid w:val="1B6606B1"/>
    <w:rsid w:val="1B9C64CF"/>
    <w:rsid w:val="1BBA380B"/>
    <w:rsid w:val="1BBE6445"/>
    <w:rsid w:val="1BD96DDB"/>
    <w:rsid w:val="1BEC258A"/>
    <w:rsid w:val="1C3B2B3B"/>
    <w:rsid w:val="1C542906"/>
    <w:rsid w:val="1C5E7925"/>
    <w:rsid w:val="1C6C33CB"/>
    <w:rsid w:val="1C746B04"/>
    <w:rsid w:val="1C8C735D"/>
    <w:rsid w:val="1C8E5E18"/>
    <w:rsid w:val="1C977DEF"/>
    <w:rsid w:val="1CD83537"/>
    <w:rsid w:val="1CDD0B4D"/>
    <w:rsid w:val="1CFD070F"/>
    <w:rsid w:val="1D0936F0"/>
    <w:rsid w:val="1D13631D"/>
    <w:rsid w:val="1D3544E5"/>
    <w:rsid w:val="1D3F7112"/>
    <w:rsid w:val="1D506D2A"/>
    <w:rsid w:val="1D525097"/>
    <w:rsid w:val="1D5F6196"/>
    <w:rsid w:val="1D6132A5"/>
    <w:rsid w:val="1D666D95"/>
    <w:rsid w:val="1D84721B"/>
    <w:rsid w:val="1D8E56D5"/>
    <w:rsid w:val="1DCA7323"/>
    <w:rsid w:val="1DF148B0"/>
    <w:rsid w:val="1E0740D4"/>
    <w:rsid w:val="1E2E5EEB"/>
    <w:rsid w:val="1E312EFF"/>
    <w:rsid w:val="1E7A43DA"/>
    <w:rsid w:val="1E8D2D73"/>
    <w:rsid w:val="1EA27958"/>
    <w:rsid w:val="1EAE0C54"/>
    <w:rsid w:val="1EC30F11"/>
    <w:rsid w:val="1EC65D3D"/>
    <w:rsid w:val="1F0E4FEE"/>
    <w:rsid w:val="1F221709"/>
    <w:rsid w:val="1F332CA6"/>
    <w:rsid w:val="1F3D3B25"/>
    <w:rsid w:val="1F3F7511"/>
    <w:rsid w:val="1F4715F0"/>
    <w:rsid w:val="1F6A4F0F"/>
    <w:rsid w:val="1FA91497"/>
    <w:rsid w:val="1FA92F69"/>
    <w:rsid w:val="1FA94D17"/>
    <w:rsid w:val="1FB97650"/>
    <w:rsid w:val="1FC473C9"/>
    <w:rsid w:val="1FE539DA"/>
    <w:rsid w:val="1FE7539E"/>
    <w:rsid w:val="1FFC753C"/>
    <w:rsid w:val="204A474C"/>
    <w:rsid w:val="204D7D98"/>
    <w:rsid w:val="205B24B5"/>
    <w:rsid w:val="20671BE0"/>
    <w:rsid w:val="2079211C"/>
    <w:rsid w:val="20847C5E"/>
    <w:rsid w:val="20963CB8"/>
    <w:rsid w:val="20994D8B"/>
    <w:rsid w:val="209E05F3"/>
    <w:rsid w:val="20A81A1B"/>
    <w:rsid w:val="20B07FB6"/>
    <w:rsid w:val="20B41BC5"/>
    <w:rsid w:val="20B646FB"/>
    <w:rsid w:val="20D83B05"/>
    <w:rsid w:val="20ED37A8"/>
    <w:rsid w:val="20EE3329"/>
    <w:rsid w:val="20F070A1"/>
    <w:rsid w:val="21025026"/>
    <w:rsid w:val="212D20A3"/>
    <w:rsid w:val="213B74B1"/>
    <w:rsid w:val="214E5B76"/>
    <w:rsid w:val="215238B8"/>
    <w:rsid w:val="215A2310"/>
    <w:rsid w:val="215D04AF"/>
    <w:rsid w:val="216435EB"/>
    <w:rsid w:val="21661111"/>
    <w:rsid w:val="21674E89"/>
    <w:rsid w:val="21751354"/>
    <w:rsid w:val="21821CC3"/>
    <w:rsid w:val="218872DA"/>
    <w:rsid w:val="21935C7E"/>
    <w:rsid w:val="21BE7187"/>
    <w:rsid w:val="21C5052E"/>
    <w:rsid w:val="21D06248"/>
    <w:rsid w:val="21D70261"/>
    <w:rsid w:val="21DE318A"/>
    <w:rsid w:val="21E12E8E"/>
    <w:rsid w:val="21EF5B80"/>
    <w:rsid w:val="21F93D33"/>
    <w:rsid w:val="220646A2"/>
    <w:rsid w:val="220A6421"/>
    <w:rsid w:val="221A3968"/>
    <w:rsid w:val="22576990"/>
    <w:rsid w:val="225B6E73"/>
    <w:rsid w:val="22702742"/>
    <w:rsid w:val="22883309"/>
    <w:rsid w:val="22A31BBD"/>
    <w:rsid w:val="22B20568"/>
    <w:rsid w:val="22B91715"/>
    <w:rsid w:val="22C1777A"/>
    <w:rsid w:val="22D64BAD"/>
    <w:rsid w:val="22F47480"/>
    <w:rsid w:val="230010F2"/>
    <w:rsid w:val="23005595"/>
    <w:rsid w:val="231A50F9"/>
    <w:rsid w:val="231B3453"/>
    <w:rsid w:val="231F5A1C"/>
    <w:rsid w:val="232A43C0"/>
    <w:rsid w:val="232E3EB1"/>
    <w:rsid w:val="2330059B"/>
    <w:rsid w:val="233314C7"/>
    <w:rsid w:val="234F5BD5"/>
    <w:rsid w:val="235309F8"/>
    <w:rsid w:val="235D6544"/>
    <w:rsid w:val="23736B03"/>
    <w:rsid w:val="23887A65"/>
    <w:rsid w:val="238E494F"/>
    <w:rsid w:val="239A6153"/>
    <w:rsid w:val="239B0E1A"/>
    <w:rsid w:val="239B2372"/>
    <w:rsid w:val="23A6613D"/>
    <w:rsid w:val="23BA3996"/>
    <w:rsid w:val="23CB44BC"/>
    <w:rsid w:val="23D22A8E"/>
    <w:rsid w:val="23DE1C48"/>
    <w:rsid w:val="23E40A13"/>
    <w:rsid w:val="240210CD"/>
    <w:rsid w:val="245931AF"/>
    <w:rsid w:val="249661B1"/>
    <w:rsid w:val="24BF09F7"/>
    <w:rsid w:val="24E231A5"/>
    <w:rsid w:val="24EB6929"/>
    <w:rsid w:val="250C0222"/>
    <w:rsid w:val="25145328"/>
    <w:rsid w:val="252628F6"/>
    <w:rsid w:val="25297A96"/>
    <w:rsid w:val="252D53FE"/>
    <w:rsid w:val="2547125A"/>
    <w:rsid w:val="25755DC7"/>
    <w:rsid w:val="257B0BBE"/>
    <w:rsid w:val="258C1362"/>
    <w:rsid w:val="259326F1"/>
    <w:rsid w:val="25AA17A6"/>
    <w:rsid w:val="25D8096E"/>
    <w:rsid w:val="25DA0320"/>
    <w:rsid w:val="25EC2D81"/>
    <w:rsid w:val="26101054"/>
    <w:rsid w:val="26113079"/>
    <w:rsid w:val="261D7D26"/>
    <w:rsid w:val="2629095F"/>
    <w:rsid w:val="26390D7A"/>
    <w:rsid w:val="264551C6"/>
    <w:rsid w:val="264C080D"/>
    <w:rsid w:val="26571970"/>
    <w:rsid w:val="26647BE9"/>
    <w:rsid w:val="26661BB3"/>
    <w:rsid w:val="267B55A6"/>
    <w:rsid w:val="2694227D"/>
    <w:rsid w:val="26993D37"/>
    <w:rsid w:val="269F0C21"/>
    <w:rsid w:val="26A821CC"/>
    <w:rsid w:val="26AA0CCC"/>
    <w:rsid w:val="26D02272"/>
    <w:rsid w:val="26F15921"/>
    <w:rsid w:val="26FC7E22"/>
    <w:rsid w:val="26FD42C6"/>
    <w:rsid w:val="271D2B24"/>
    <w:rsid w:val="272A0CB2"/>
    <w:rsid w:val="272A498F"/>
    <w:rsid w:val="273B4DEE"/>
    <w:rsid w:val="273F0AD7"/>
    <w:rsid w:val="274E4B21"/>
    <w:rsid w:val="27532138"/>
    <w:rsid w:val="275E288B"/>
    <w:rsid w:val="27604855"/>
    <w:rsid w:val="277057A2"/>
    <w:rsid w:val="27983FEE"/>
    <w:rsid w:val="279A1B15"/>
    <w:rsid w:val="27A04C51"/>
    <w:rsid w:val="27AC1848"/>
    <w:rsid w:val="27AE55C0"/>
    <w:rsid w:val="27B16E5E"/>
    <w:rsid w:val="27B70919"/>
    <w:rsid w:val="27CE7A10"/>
    <w:rsid w:val="27E17743"/>
    <w:rsid w:val="27F51441"/>
    <w:rsid w:val="27F751B9"/>
    <w:rsid w:val="28013942"/>
    <w:rsid w:val="28041684"/>
    <w:rsid w:val="28304609"/>
    <w:rsid w:val="2835183D"/>
    <w:rsid w:val="28357A8F"/>
    <w:rsid w:val="28537F15"/>
    <w:rsid w:val="28616BCD"/>
    <w:rsid w:val="28771E56"/>
    <w:rsid w:val="28837B48"/>
    <w:rsid w:val="28A94AE9"/>
    <w:rsid w:val="28ED3EC6"/>
    <w:rsid w:val="28F214DC"/>
    <w:rsid w:val="28FD50E9"/>
    <w:rsid w:val="29206EB8"/>
    <w:rsid w:val="29293224"/>
    <w:rsid w:val="292C49EE"/>
    <w:rsid w:val="29475CCC"/>
    <w:rsid w:val="294D2BB7"/>
    <w:rsid w:val="294F692F"/>
    <w:rsid w:val="29534671"/>
    <w:rsid w:val="29595666"/>
    <w:rsid w:val="295B52D4"/>
    <w:rsid w:val="295D54F0"/>
    <w:rsid w:val="296A19BB"/>
    <w:rsid w:val="297D762C"/>
    <w:rsid w:val="29874881"/>
    <w:rsid w:val="299B63B6"/>
    <w:rsid w:val="29AE18A7"/>
    <w:rsid w:val="29BC084B"/>
    <w:rsid w:val="29D4260F"/>
    <w:rsid w:val="29D86924"/>
    <w:rsid w:val="29DA2ED3"/>
    <w:rsid w:val="29E325E0"/>
    <w:rsid w:val="29FD45DD"/>
    <w:rsid w:val="2A070FB7"/>
    <w:rsid w:val="2A0911D4"/>
    <w:rsid w:val="2A375D41"/>
    <w:rsid w:val="2A452503"/>
    <w:rsid w:val="2A522B7B"/>
    <w:rsid w:val="2A5E7867"/>
    <w:rsid w:val="2A7523C5"/>
    <w:rsid w:val="2A757B38"/>
    <w:rsid w:val="2AA44B22"/>
    <w:rsid w:val="2AB65AFF"/>
    <w:rsid w:val="2AE5579D"/>
    <w:rsid w:val="2B177920"/>
    <w:rsid w:val="2B2142FB"/>
    <w:rsid w:val="2B2F6A18"/>
    <w:rsid w:val="2B473D61"/>
    <w:rsid w:val="2B4A3852"/>
    <w:rsid w:val="2B4C16FA"/>
    <w:rsid w:val="2B4E7005"/>
    <w:rsid w:val="2B67502E"/>
    <w:rsid w:val="2B8F5708"/>
    <w:rsid w:val="2B9920E3"/>
    <w:rsid w:val="2BA936A8"/>
    <w:rsid w:val="2BC446F6"/>
    <w:rsid w:val="2BCA4992"/>
    <w:rsid w:val="2BCA6741"/>
    <w:rsid w:val="2C057779"/>
    <w:rsid w:val="2C161986"/>
    <w:rsid w:val="2C315A5A"/>
    <w:rsid w:val="2C3B13EC"/>
    <w:rsid w:val="2C3F0EDD"/>
    <w:rsid w:val="2C487121"/>
    <w:rsid w:val="2C4B1C25"/>
    <w:rsid w:val="2C6B3A80"/>
    <w:rsid w:val="2C891EAE"/>
    <w:rsid w:val="2CB204F1"/>
    <w:rsid w:val="2CCD64E8"/>
    <w:rsid w:val="2CD535EF"/>
    <w:rsid w:val="2CDB45C8"/>
    <w:rsid w:val="2CE01812"/>
    <w:rsid w:val="2CE83322"/>
    <w:rsid w:val="2D202ABC"/>
    <w:rsid w:val="2D26209C"/>
    <w:rsid w:val="2D2D6F87"/>
    <w:rsid w:val="2D4D7485"/>
    <w:rsid w:val="2D60735C"/>
    <w:rsid w:val="2D662499"/>
    <w:rsid w:val="2D6C3F53"/>
    <w:rsid w:val="2D984D48"/>
    <w:rsid w:val="2D9E56F5"/>
    <w:rsid w:val="2DA82AB1"/>
    <w:rsid w:val="2DAD00C8"/>
    <w:rsid w:val="2DB56AEC"/>
    <w:rsid w:val="2DB72CF5"/>
    <w:rsid w:val="2DF857E7"/>
    <w:rsid w:val="2DFE0923"/>
    <w:rsid w:val="2E0038F5"/>
    <w:rsid w:val="2E051CB2"/>
    <w:rsid w:val="2E12693A"/>
    <w:rsid w:val="2E163D35"/>
    <w:rsid w:val="2E255EB0"/>
    <w:rsid w:val="2E4647A4"/>
    <w:rsid w:val="2E56250D"/>
    <w:rsid w:val="2E667F96"/>
    <w:rsid w:val="2E671F0E"/>
    <w:rsid w:val="2E8226AB"/>
    <w:rsid w:val="2EBD433B"/>
    <w:rsid w:val="2EE10029"/>
    <w:rsid w:val="2EF956E9"/>
    <w:rsid w:val="2EF95AB9"/>
    <w:rsid w:val="2F1A79DF"/>
    <w:rsid w:val="2F236894"/>
    <w:rsid w:val="2F26383A"/>
    <w:rsid w:val="2F285C58"/>
    <w:rsid w:val="2F840CA2"/>
    <w:rsid w:val="2F873853"/>
    <w:rsid w:val="2F882B9B"/>
    <w:rsid w:val="2F8A246F"/>
    <w:rsid w:val="2FAF1ED5"/>
    <w:rsid w:val="2FBC45F2"/>
    <w:rsid w:val="2FD065E6"/>
    <w:rsid w:val="2FD96870"/>
    <w:rsid w:val="2FF71C25"/>
    <w:rsid w:val="2FF76453"/>
    <w:rsid w:val="30133C87"/>
    <w:rsid w:val="30197C97"/>
    <w:rsid w:val="30297EDA"/>
    <w:rsid w:val="30433A7A"/>
    <w:rsid w:val="30442F65"/>
    <w:rsid w:val="30504F11"/>
    <w:rsid w:val="30536D05"/>
    <w:rsid w:val="30580BC9"/>
    <w:rsid w:val="30751371"/>
    <w:rsid w:val="30937A49"/>
    <w:rsid w:val="30A42174"/>
    <w:rsid w:val="30E81B43"/>
    <w:rsid w:val="30EC0F07"/>
    <w:rsid w:val="30FC739C"/>
    <w:rsid w:val="3102072B"/>
    <w:rsid w:val="311E2ED7"/>
    <w:rsid w:val="31210BB1"/>
    <w:rsid w:val="31224C45"/>
    <w:rsid w:val="313A6116"/>
    <w:rsid w:val="315619EE"/>
    <w:rsid w:val="315C449C"/>
    <w:rsid w:val="31905E4C"/>
    <w:rsid w:val="31B25CAD"/>
    <w:rsid w:val="31B82709"/>
    <w:rsid w:val="31CC4FC0"/>
    <w:rsid w:val="31D05482"/>
    <w:rsid w:val="31D16A7B"/>
    <w:rsid w:val="31D904DE"/>
    <w:rsid w:val="31E00A6C"/>
    <w:rsid w:val="31EA3699"/>
    <w:rsid w:val="31EE13DB"/>
    <w:rsid w:val="31EE677E"/>
    <w:rsid w:val="320A7897"/>
    <w:rsid w:val="3216448E"/>
    <w:rsid w:val="321E77E6"/>
    <w:rsid w:val="322272D6"/>
    <w:rsid w:val="3239017C"/>
    <w:rsid w:val="32400B34"/>
    <w:rsid w:val="324F5BF1"/>
    <w:rsid w:val="329E6876"/>
    <w:rsid w:val="32B504B0"/>
    <w:rsid w:val="32C418AB"/>
    <w:rsid w:val="32CB5278"/>
    <w:rsid w:val="32DD144F"/>
    <w:rsid w:val="331459AE"/>
    <w:rsid w:val="331B7F8C"/>
    <w:rsid w:val="33247082"/>
    <w:rsid w:val="333015F2"/>
    <w:rsid w:val="3337290D"/>
    <w:rsid w:val="3341378C"/>
    <w:rsid w:val="33415765"/>
    <w:rsid w:val="334B6320"/>
    <w:rsid w:val="337F1A47"/>
    <w:rsid w:val="338D69D1"/>
    <w:rsid w:val="339D58B3"/>
    <w:rsid w:val="33B026C0"/>
    <w:rsid w:val="33BA5B28"/>
    <w:rsid w:val="33CE0258"/>
    <w:rsid w:val="33D45742"/>
    <w:rsid w:val="33D934D4"/>
    <w:rsid w:val="33E37265"/>
    <w:rsid w:val="33EB36F8"/>
    <w:rsid w:val="33F22CD8"/>
    <w:rsid w:val="33F407FF"/>
    <w:rsid w:val="33FE2F6A"/>
    <w:rsid w:val="34056568"/>
    <w:rsid w:val="340842AA"/>
    <w:rsid w:val="340C3D9A"/>
    <w:rsid w:val="340E07E5"/>
    <w:rsid w:val="34126ED7"/>
    <w:rsid w:val="34235BF7"/>
    <w:rsid w:val="34254E5C"/>
    <w:rsid w:val="343E5F1E"/>
    <w:rsid w:val="34401C96"/>
    <w:rsid w:val="34655258"/>
    <w:rsid w:val="346D2405"/>
    <w:rsid w:val="34871673"/>
    <w:rsid w:val="348A1163"/>
    <w:rsid w:val="34B63D06"/>
    <w:rsid w:val="34C04B85"/>
    <w:rsid w:val="34EA39B0"/>
    <w:rsid w:val="34F13056"/>
    <w:rsid w:val="34F605A6"/>
    <w:rsid w:val="354352D0"/>
    <w:rsid w:val="354B26A0"/>
    <w:rsid w:val="354F4DC1"/>
    <w:rsid w:val="356814A4"/>
    <w:rsid w:val="357444B9"/>
    <w:rsid w:val="358C5FA8"/>
    <w:rsid w:val="358C7E3A"/>
    <w:rsid w:val="35C15DF1"/>
    <w:rsid w:val="35CF507F"/>
    <w:rsid w:val="35F44AE6"/>
    <w:rsid w:val="36074A7F"/>
    <w:rsid w:val="361138EA"/>
    <w:rsid w:val="361804FF"/>
    <w:rsid w:val="363870C8"/>
    <w:rsid w:val="363D46DF"/>
    <w:rsid w:val="36624145"/>
    <w:rsid w:val="366F23BE"/>
    <w:rsid w:val="36857E83"/>
    <w:rsid w:val="368B3AE3"/>
    <w:rsid w:val="368E4F3A"/>
    <w:rsid w:val="36923549"/>
    <w:rsid w:val="369260AD"/>
    <w:rsid w:val="36A93B22"/>
    <w:rsid w:val="36B75FBF"/>
    <w:rsid w:val="36BD0C45"/>
    <w:rsid w:val="36CC5A63"/>
    <w:rsid w:val="36E42DAC"/>
    <w:rsid w:val="37217B5C"/>
    <w:rsid w:val="375732F2"/>
    <w:rsid w:val="377A7EAE"/>
    <w:rsid w:val="378620B5"/>
    <w:rsid w:val="379245B6"/>
    <w:rsid w:val="37AC46DA"/>
    <w:rsid w:val="37AF33BA"/>
    <w:rsid w:val="37CB7AC8"/>
    <w:rsid w:val="37D7646D"/>
    <w:rsid w:val="37E00298"/>
    <w:rsid w:val="37E8067A"/>
    <w:rsid w:val="37ED5C91"/>
    <w:rsid w:val="38107BD1"/>
    <w:rsid w:val="38206066"/>
    <w:rsid w:val="38496C78"/>
    <w:rsid w:val="38545D10"/>
    <w:rsid w:val="386E0C54"/>
    <w:rsid w:val="387851A9"/>
    <w:rsid w:val="387C5ACB"/>
    <w:rsid w:val="389B749B"/>
    <w:rsid w:val="38B247E4"/>
    <w:rsid w:val="38B302F9"/>
    <w:rsid w:val="38C033A5"/>
    <w:rsid w:val="38C34C43"/>
    <w:rsid w:val="38D33B52"/>
    <w:rsid w:val="38D62BC9"/>
    <w:rsid w:val="38F12CD3"/>
    <w:rsid w:val="38F66DC7"/>
    <w:rsid w:val="38F94775"/>
    <w:rsid w:val="392971ED"/>
    <w:rsid w:val="392C4597"/>
    <w:rsid w:val="392C7D68"/>
    <w:rsid w:val="39325651"/>
    <w:rsid w:val="3938118D"/>
    <w:rsid w:val="39537D75"/>
    <w:rsid w:val="395A55A8"/>
    <w:rsid w:val="39664AA5"/>
    <w:rsid w:val="39760440"/>
    <w:rsid w:val="398B5761"/>
    <w:rsid w:val="398C3287"/>
    <w:rsid w:val="3991758B"/>
    <w:rsid w:val="39A64349"/>
    <w:rsid w:val="39AD5700"/>
    <w:rsid w:val="39AE1450"/>
    <w:rsid w:val="39D81AE8"/>
    <w:rsid w:val="39E9692C"/>
    <w:rsid w:val="39FE23D7"/>
    <w:rsid w:val="3A0E1EEE"/>
    <w:rsid w:val="3A0F75F4"/>
    <w:rsid w:val="3A190FBF"/>
    <w:rsid w:val="3A4D6EBA"/>
    <w:rsid w:val="3A5B6830"/>
    <w:rsid w:val="3A810912"/>
    <w:rsid w:val="3A872856"/>
    <w:rsid w:val="3A8A5A19"/>
    <w:rsid w:val="3AAD4CC5"/>
    <w:rsid w:val="3AAF547F"/>
    <w:rsid w:val="3AC0768C"/>
    <w:rsid w:val="3AE8622A"/>
    <w:rsid w:val="3AED5FA8"/>
    <w:rsid w:val="3AFB06C4"/>
    <w:rsid w:val="3AFE01B5"/>
    <w:rsid w:val="3B084B8F"/>
    <w:rsid w:val="3B3763D1"/>
    <w:rsid w:val="3B4068E3"/>
    <w:rsid w:val="3B7D37CF"/>
    <w:rsid w:val="3B7F268E"/>
    <w:rsid w:val="3B9F54F4"/>
    <w:rsid w:val="3BCE5DD9"/>
    <w:rsid w:val="3BD705AF"/>
    <w:rsid w:val="3BDD426E"/>
    <w:rsid w:val="3BFC46F4"/>
    <w:rsid w:val="3C1F03E3"/>
    <w:rsid w:val="3C256D6A"/>
    <w:rsid w:val="3C2F6E1E"/>
    <w:rsid w:val="3C4F64BA"/>
    <w:rsid w:val="3C553952"/>
    <w:rsid w:val="3C575DCE"/>
    <w:rsid w:val="3C8B5A78"/>
    <w:rsid w:val="3CC77C5F"/>
    <w:rsid w:val="3CCF1362"/>
    <w:rsid w:val="3CDA245A"/>
    <w:rsid w:val="3CE5162C"/>
    <w:rsid w:val="3CE5250C"/>
    <w:rsid w:val="3CE82ECA"/>
    <w:rsid w:val="3CFB2BFE"/>
    <w:rsid w:val="3D1720EF"/>
    <w:rsid w:val="3D1B32A0"/>
    <w:rsid w:val="3D1B6DFC"/>
    <w:rsid w:val="3D1C4728"/>
    <w:rsid w:val="3D1E06B7"/>
    <w:rsid w:val="3D273D27"/>
    <w:rsid w:val="3D3B749E"/>
    <w:rsid w:val="3D54230E"/>
    <w:rsid w:val="3D595B76"/>
    <w:rsid w:val="3D78424E"/>
    <w:rsid w:val="3DB1150E"/>
    <w:rsid w:val="3DBD6105"/>
    <w:rsid w:val="3E063608"/>
    <w:rsid w:val="3E087FB3"/>
    <w:rsid w:val="3E0C2BE9"/>
    <w:rsid w:val="3E0E6961"/>
    <w:rsid w:val="3E4B3711"/>
    <w:rsid w:val="3E500D27"/>
    <w:rsid w:val="3E622809"/>
    <w:rsid w:val="3E7C7D6E"/>
    <w:rsid w:val="3EBC7D5C"/>
    <w:rsid w:val="3ED23E32"/>
    <w:rsid w:val="3EDA0523"/>
    <w:rsid w:val="3EE37DED"/>
    <w:rsid w:val="3EF9316D"/>
    <w:rsid w:val="3F0A7128"/>
    <w:rsid w:val="3F2C03A4"/>
    <w:rsid w:val="3F2D3ED8"/>
    <w:rsid w:val="3F3D5750"/>
    <w:rsid w:val="3F56236D"/>
    <w:rsid w:val="3F5900B0"/>
    <w:rsid w:val="3F9D1D4A"/>
    <w:rsid w:val="3FA1549B"/>
    <w:rsid w:val="3FD61700"/>
    <w:rsid w:val="3FEB6F5A"/>
    <w:rsid w:val="3FFC1167"/>
    <w:rsid w:val="402D5F84"/>
    <w:rsid w:val="403326AF"/>
    <w:rsid w:val="4059013F"/>
    <w:rsid w:val="40610ED9"/>
    <w:rsid w:val="40642868"/>
    <w:rsid w:val="40672358"/>
    <w:rsid w:val="40734F41"/>
    <w:rsid w:val="407A6407"/>
    <w:rsid w:val="407B0265"/>
    <w:rsid w:val="408B6047"/>
    <w:rsid w:val="408E5B37"/>
    <w:rsid w:val="40953369"/>
    <w:rsid w:val="4095597C"/>
    <w:rsid w:val="40BA4B7E"/>
    <w:rsid w:val="40BF3F42"/>
    <w:rsid w:val="41065ECD"/>
    <w:rsid w:val="412A1D04"/>
    <w:rsid w:val="412F10C8"/>
    <w:rsid w:val="41390199"/>
    <w:rsid w:val="413B7A6D"/>
    <w:rsid w:val="41460FFF"/>
    <w:rsid w:val="4151103E"/>
    <w:rsid w:val="41614FF9"/>
    <w:rsid w:val="4180369B"/>
    <w:rsid w:val="418B7B1D"/>
    <w:rsid w:val="418F715E"/>
    <w:rsid w:val="419B163B"/>
    <w:rsid w:val="41A75102"/>
    <w:rsid w:val="41ED2B43"/>
    <w:rsid w:val="41F0380E"/>
    <w:rsid w:val="4200449D"/>
    <w:rsid w:val="42254279"/>
    <w:rsid w:val="423317FB"/>
    <w:rsid w:val="423A3BCC"/>
    <w:rsid w:val="4242307D"/>
    <w:rsid w:val="424E57D2"/>
    <w:rsid w:val="42602ED5"/>
    <w:rsid w:val="426933FD"/>
    <w:rsid w:val="427A13FE"/>
    <w:rsid w:val="428D254A"/>
    <w:rsid w:val="42956772"/>
    <w:rsid w:val="42AE53D1"/>
    <w:rsid w:val="42B26C49"/>
    <w:rsid w:val="42B850ED"/>
    <w:rsid w:val="42DF08CC"/>
    <w:rsid w:val="42E42937"/>
    <w:rsid w:val="43374F39"/>
    <w:rsid w:val="433A6FE6"/>
    <w:rsid w:val="43480868"/>
    <w:rsid w:val="434F4E2F"/>
    <w:rsid w:val="4350713C"/>
    <w:rsid w:val="4359067E"/>
    <w:rsid w:val="436653E0"/>
    <w:rsid w:val="43792ACE"/>
    <w:rsid w:val="437C611B"/>
    <w:rsid w:val="43A85162"/>
    <w:rsid w:val="43AA017C"/>
    <w:rsid w:val="43B12268"/>
    <w:rsid w:val="43BA2B9E"/>
    <w:rsid w:val="43BB6C43"/>
    <w:rsid w:val="43BE2A8F"/>
    <w:rsid w:val="43C4431A"/>
    <w:rsid w:val="43C818F1"/>
    <w:rsid w:val="43CC70A2"/>
    <w:rsid w:val="441A7E0D"/>
    <w:rsid w:val="442B201A"/>
    <w:rsid w:val="442E38B9"/>
    <w:rsid w:val="443A04B0"/>
    <w:rsid w:val="444924A1"/>
    <w:rsid w:val="444A6219"/>
    <w:rsid w:val="4456696C"/>
    <w:rsid w:val="44703ED1"/>
    <w:rsid w:val="447C0AC8"/>
    <w:rsid w:val="448023ED"/>
    <w:rsid w:val="4496659F"/>
    <w:rsid w:val="44A8366B"/>
    <w:rsid w:val="44B951CC"/>
    <w:rsid w:val="44C935E1"/>
    <w:rsid w:val="44CD14E0"/>
    <w:rsid w:val="44DA57EF"/>
    <w:rsid w:val="44DD0E3B"/>
    <w:rsid w:val="44F20B0B"/>
    <w:rsid w:val="452B604A"/>
    <w:rsid w:val="452E5F4C"/>
    <w:rsid w:val="454113CA"/>
    <w:rsid w:val="45596713"/>
    <w:rsid w:val="45612018"/>
    <w:rsid w:val="457D0CAD"/>
    <w:rsid w:val="45800144"/>
    <w:rsid w:val="458946E9"/>
    <w:rsid w:val="45A47C0E"/>
    <w:rsid w:val="45CC3389"/>
    <w:rsid w:val="45D65FB6"/>
    <w:rsid w:val="45EC7588"/>
    <w:rsid w:val="46146ADE"/>
    <w:rsid w:val="46250CEB"/>
    <w:rsid w:val="46370DD1"/>
    <w:rsid w:val="463B22BD"/>
    <w:rsid w:val="46401681"/>
    <w:rsid w:val="46577FD6"/>
    <w:rsid w:val="46752F28"/>
    <w:rsid w:val="46762D1D"/>
    <w:rsid w:val="467F664E"/>
    <w:rsid w:val="469814BD"/>
    <w:rsid w:val="469D0F05"/>
    <w:rsid w:val="46BD7176"/>
    <w:rsid w:val="46C10A14"/>
    <w:rsid w:val="46D52711"/>
    <w:rsid w:val="46D955A7"/>
    <w:rsid w:val="46E666CD"/>
    <w:rsid w:val="46E82445"/>
    <w:rsid w:val="47133957"/>
    <w:rsid w:val="4732546E"/>
    <w:rsid w:val="475405C5"/>
    <w:rsid w:val="475F61BD"/>
    <w:rsid w:val="477A6E15"/>
    <w:rsid w:val="47857C94"/>
    <w:rsid w:val="47A07E0C"/>
    <w:rsid w:val="47A3636C"/>
    <w:rsid w:val="47AD71EA"/>
    <w:rsid w:val="47C87B80"/>
    <w:rsid w:val="47CA06CB"/>
    <w:rsid w:val="47E840E0"/>
    <w:rsid w:val="47FA10D3"/>
    <w:rsid w:val="48025817"/>
    <w:rsid w:val="4803659C"/>
    <w:rsid w:val="482B50EF"/>
    <w:rsid w:val="483D231C"/>
    <w:rsid w:val="48404662"/>
    <w:rsid w:val="4870272E"/>
    <w:rsid w:val="48763A80"/>
    <w:rsid w:val="489B5295"/>
    <w:rsid w:val="48AB274A"/>
    <w:rsid w:val="48B60321"/>
    <w:rsid w:val="48C20A74"/>
    <w:rsid w:val="48CC3626"/>
    <w:rsid w:val="48D507A7"/>
    <w:rsid w:val="48F36E7F"/>
    <w:rsid w:val="49012BD8"/>
    <w:rsid w:val="49115557"/>
    <w:rsid w:val="493C25D4"/>
    <w:rsid w:val="494616A5"/>
    <w:rsid w:val="49992767"/>
    <w:rsid w:val="49A50BD3"/>
    <w:rsid w:val="49DC7715"/>
    <w:rsid w:val="49E50EBD"/>
    <w:rsid w:val="49E669E4"/>
    <w:rsid w:val="49ED1B20"/>
    <w:rsid w:val="4A023139"/>
    <w:rsid w:val="4A0D0AC4"/>
    <w:rsid w:val="4A0F5F3A"/>
    <w:rsid w:val="4A0F7CE8"/>
    <w:rsid w:val="4A317C5F"/>
    <w:rsid w:val="4A437992"/>
    <w:rsid w:val="4A547DF1"/>
    <w:rsid w:val="4A673681"/>
    <w:rsid w:val="4A68688B"/>
    <w:rsid w:val="4A7B576F"/>
    <w:rsid w:val="4A802994"/>
    <w:rsid w:val="4A821BF5"/>
    <w:rsid w:val="4AB10DA0"/>
    <w:rsid w:val="4AB41151"/>
    <w:rsid w:val="4AB97C54"/>
    <w:rsid w:val="4ADB5E1D"/>
    <w:rsid w:val="4AF561A9"/>
    <w:rsid w:val="4B3F0159"/>
    <w:rsid w:val="4B75001F"/>
    <w:rsid w:val="4B7F1A8C"/>
    <w:rsid w:val="4B893ACB"/>
    <w:rsid w:val="4B9A1834"/>
    <w:rsid w:val="4BA12BC2"/>
    <w:rsid w:val="4BA51E98"/>
    <w:rsid w:val="4BB4214A"/>
    <w:rsid w:val="4BDE5BC4"/>
    <w:rsid w:val="4BE5547B"/>
    <w:rsid w:val="4BFC429C"/>
    <w:rsid w:val="4C0B44E0"/>
    <w:rsid w:val="4C1468BA"/>
    <w:rsid w:val="4C2F6420"/>
    <w:rsid w:val="4C4A0649"/>
    <w:rsid w:val="4C561C9A"/>
    <w:rsid w:val="4C7C718B"/>
    <w:rsid w:val="4C7E5ECA"/>
    <w:rsid w:val="4C876AA5"/>
    <w:rsid w:val="4C8A7AFA"/>
    <w:rsid w:val="4C96024D"/>
    <w:rsid w:val="4CA010CC"/>
    <w:rsid w:val="4CA3296A"/>
    <w:rsid w:val="4CC0351C"/>
    <w:rsid w:val="4CE0596C"/>
    <w:rsid w:val="4CE74F4D"/>
    <w:rsid w:val="4CE96B88"/>
    <w:rsid w:val="4CFB27A6"/>
    <w:rsid w:val="4D0E00FB"/>
    <w:rsid w:val="4D1406F2"/>
    <w:rsid w:val="4D176606"/>
    <w:rsid w:val="4D330192"/>
    <w:rsid w:val="4D4E28D6"/>
    <w:rsid w:val="4D550108"/>
    <w:rsid w:val="4D6D36A4"/>
    <w:rsid w:val="4D7E328F"/>
    <w:rsid w:val="4D9329DF"/>
    <w:rsid w:val="4D943CD4"/>
    <w:rsid w:val="4DA370C6"/>
    <w:rsid w:val="4DAB5F7A"/>
    <w:rsid w:val="4DAE5A6A"/>
    <w:rsid w:val="4DCE69FE"/>
    <w:rsid w:val="4DD70B1D"/>
    <w:rsid w:val="4DD74FC1"/>
    <w:rsid w:val="4DE90850"/>
    <w:rsid w:val="4DEC4FB0"/>
    <w:rsid w:val="4DFC67D6"/>
    <w:rsid w:val="4E075D8A"/>
    <w:rsid w:val="4E10402F"/>
    <w:rsid w:val="4E477B25"/>
    <w:rsid w:val="4E4F6905"/>
    <w:rsid w:val="4E524648"/>
    <w:rsid w:val="4E555EE6"/>
    <w:rsid w:val="4E6323B1"/>
    <w:rsid w:val="4E772300"/>
    <w:rsid w:val="4E7B569F"/>
    <w:rsid w:val="4E7E368F"/>
    <w:rsid w:val="4E946A0E"/>
    <w:rsid w:val="4EA55618"/>
    <w:rsid w:val="4EC00FAD"/>
    <w:rsid w:val="4EFE20DA"/>
    <w:rsid w:val="4F365D17"/>
    <w:rsid w:val="4F3F473C"/>
    <w:rsid w:val="4F5A1A06"/>
    <w:rsid w:val="4F6F7333"/>
    <w:rsid w:val="4F9843DC"/>
    <w:rsid w:val="4FB82BD0"/>
    <w:rsid w:val="4FBF5D0D"/>
    <w:rsid w:val="4FC357FD"/>
    <w:rsid w:val="4FC62A8C"/>
    <w:rsid w:val="4FC86EDB"/>
    <w:rsid w:val="4FD73056"/>
    <w:rsid w:val="4FE20F0D"/>
    <w:rsid w:val="4FE51552"/>
    <w:rsid w:val="500656EA"/>
    <w:rsid w:val="501222E0"/>
    <w:rsid w:val="50122416"/>
    <w:rsid w:val="501A73E7"/>
    <w:rsid w:val="503C735D"/>
    <w:rsid w:val="50502E09"/>
    <w:rsid w:val="50504BB7"/>
    <w:rsid w:val="50504C4B"/>
    <w:rsid w:val="50586201"/>
    <w:rsid w:val="509C6E7C"/>
    <w:rsid w:val="50A55BC8"/>
    <w:rsid w:val="50AB003F"/>
    <w:rsid w:val="50C5657B"/>
    <w:rsid w:val="50CC06E1"/>
    <w:rsid w:val="50D173EF"/>
    <w:rsid w:val="50DD469C"/>
    <w:rsid w:val="50E84DEF"/>
    <w:rsid w:val="512027DB"/>
    <w:rsid w:val="5133250E"/>
    <w:rsid w:val="51387B25"/>
    <w:rsid w:val="5153495F"/>
    <w:rsid w:val="5153670D"/>
    <w:rsid w:val="515B7CB7"/>
    <w:rsid w:val="5162104E"/>
    <w:rsid w:val="51796C6C"/>
    <w:rsid w:val="51826FF2"/>
    <w:rsid w:val="518D3AFE"/>
    <w:rsid w:val="51AC22C1"/>
    <w:rsid w:val="51B01DB1"/>
    <w:rsid w:val="51E25CE3"/>
    <w:rsid w:val="520E6AD8"/>
    <w:rsid w:val="524361D2"/>
    <w:rsid w:val="525A1D1D"/>
    <w:rsid w:val="525C3CE7"/>
    <w:rsid w:val="52B21B59"/>
    <w:rsid w:val="52BE405A"/>
    <w:rsid w:val="533E519B"/>
    <w:rsid w:val="537312E8"/>
    <w:rsid w:val="53A039CC"/>
    <w:rsid w:val="53A1505A"/>
    <w:rsid w:val="53B06AE7"/>
    <w:rsid w:val="53B11E10"/>
    <w:rsid w:val="53BB4A3D"/>
    <w:rsid w:val="53F07A39"/>
    <w:rsid w:val="54063E08"/>
    <w:rsid w:val="54181E8F"/>
    <w:rsid w:val="541C372E"/>
    <w:rsid w:val="54232D0E"/>
    <w:rsid w:val="54324CFF"/>
    <w:rsid w:val="543437E8"/>
    <w:rsid w:val="54D37CD6"/>
    <w:rsid w:val="54D9161F"/>
    <w:rsid w:val="54DB0D53"/>
    <w:rsid w:val="54F73313"/>
    <w:rsid w:val="54F80955"/>
    <w:rsid w:val="550C37A2"/>
    <w:rsid w:val="550F6DEF"/>
    <w:rsid w:val="55191A1B"/>
    <w:rsid w:val="55320D2F"/>
    <w:rsid w:val="55343DE4"/>
    <w:rsid w:val="55463735"/>
    <w:rsid w:val="555170A7"/>
    <w:rsid w:val="55576283"/>
    <w:rsid w:val="555B2034"/>
    <w:rsid w:val="55684751"/>
    <w:rsid w:val="5587536D"/>
    <w:rsid w:val="559B174B"/>
    <w:rsid w:val="559D264C"/>
    <w:rsid w:val="55AA4D69"/>
    <w:rsid w:val="55C73B6D"/>
    <w:rsid w:val="55CC2F32"/>
    <w:rsid w:val="55CE0CF4"/>
    <w:rsid w:val="55FD133D"/>
    <w:rsid w:val="560C69B5"/>
    <w:rsid w:val="56202EDE"/>
    <w:rsid w:val="5632548A"/>
    <w:rsid w:val="56350AD7"/>
    <w:rsid w:val="563B3BA0"/>
    <w:rsid w:val="563C00B7"/>
    <w:rsid w:val="565C6063"/>
    <w:rsid w:val="565D002E"/>
    <w:rsid w:val="565D1DDC"/>
    <w:rsid w:val="56867584"/>
    <w:rsid w:val="568832FC"/>
    <w:rsid w:val="56A93273"/>
    <w:rsid w:val="56B22A9C"/>
    <w:rsid w:val="56CD0D0F"/>
    <w:rsid w:val="56CE6835"/>
    <w:rsid w:val="57014E5D"/>
    <w:rsid w:val="5703336C"/>
    <w:rsid w:val="57045E05"/>
    <w:rsid w:val="57727B09"/>
    <w:rsid w:val="57763155"/>
    <w:rsid w:val="577B08F1"/>
    <w:rsid w:val="57A43BA3"/>
    <w:rsid w:val="57AA3FF7"/>
    <w:rsid w:val="57AB6AC5"/>
    <w:rsid w:val="57B72A76"/>
    <w:rsid w:val="57BE270C"/>
    <w:rsid w:val="57C2639A"/>
    <w:rsid w:val="57C3426C"/>
    <w:rsid w:val="57C87D5B"/>
    <w:rsid w:val="57CE1F93"/>
    <w:rsid w:val="57CF6D09"/>
    <w:rsid w:val="57DC2A49"/>
    <w:rsid w:val="57F624E8"/>
    <w:rsid w:val="57F8000E"/>
    <w:rsid w:val="58093FC9"/>
    <w:rsid w:val="583D7652"/>
    <w:rsid w:val="58480901"/>
    <w:rsid w:val="5851771E"/>
    <w:rsid w:val="586B4C84"/>
    <w:rsid w:val="587A3BB9"/>
    <w:rsid w:val="587A6C75"/>
    <w:rsid w:val="587E7508"/>
    <w:rsid w:val="5886561A"/>
    <w:rsid w:val="588743D1"/>
    <w:rsid w:val="5887701A"/>
    <w:rsid w:val="589A10C5"/>
    <w:rsid w:val="589D0BB5"/>
    <w:rsid w:val="58BF28DA"/>
    <w:rsid w:val="58D2260D"/>
    <w:rsid w:val="58E81E30"/>
    <w:rsid w:val="58EE31BF"/>
    <w:rsid w:val="58F05189"/>
    <w:rsid w:val="58F92290"/>
    <w:rsid w:val="59102072"/>
    <w:rsid w:val="59213594"/>
    <w:rsid w:val="592D3CE7"/>
    <w:rsid w:val="59365CCE"/>
    <w:rsid w:val="594C2116"/>
    <w:rsid w:val="59572DC0"/>
    <w:rsid w:val="595E42AE"/>
    <w:rsid w:val="596A6CE9"/>
    <w:rsid w:val="596D2336"/>
    <w:rsid w:val="59870C2E"/>
    <w:rsid w:val="59943D66"/>
    <w:rsid w:val="59965D30"/>
    <w:rsid w:val="59AF6DF2"/>
    <w:rsid w:val="59B61938"/>
    <w:rsid w:val="59C0439F"/>
    <w:rsid w:val="59D46859"/>
    <w:rsid w:val="59EC3D82"/>
    <w:rsid w:val="59F34F31"/>
    <w:rsid w:val="59FE19E0"/>
    <w:rsid w:val="5A0C5FF2"/>
    <w:rsid w:val="5A1C72A4"/>
    <w:rsid w:val="5A1D0200"/>
    <w:rsid w:val="5A2275C4"/>
    <w:rsid w:val="5A533C21"/>
    <w:rsid w:val="5A5B2AD6"/>
    <w:rsid w:val="5A64198B"/>
    <w:rsid w:val="5A7C4F26"/>
    <w:rsid w:val="5A865DA5"/>
    <w:rsid w:val="5A867B53"/>
    <w:rsid w:val="5AA40DD2"/>
    <w:rsid w:val="5AA77AC9"/>
    <w:rsid w:val="5AAB580B"/>
    <w:rsid w:val="5AAE2C06"/>
    <w:rsid w:val="5AB3759D"/>
    <w:rsid w:val="5ABE2233"/>
    <w:rsid w:val="5ACC4C63"/>
    <w:rsid w:val="5ADC6BD5"/>
    <w:rsid w:val="5AF30F60"/>
    <w:rsid w:val="5AF51843"/>
    <w:rsid w:val="5B0D5B7E"/>
    <w:rsid w:val="5B2D7FCE"/>
    <w:rsid w:val="5B5675F9"/>
    <w:rsid w:val="5B865931"/>
    <w:rsid w:val="5BBB1A7E"/>
    <w:rsid w:val="5BC76675"/>
    <w:rsid w:val="5BDF5D95"/>
    <w:rsid w:val="5BF00249"/>
    <w:rsid w:val="5BFD239E"/>
    <w:rsid w:val="5BFE7528"/>
    <w:rsid w:val="5C1178F0"/>
    <w:rsid w:val="5C846314"/>
    <w:rsid w:val="5C8B76A2"/>
    <w:rsid w:val="5CA2679A"/>
    <w:rsid w:val="5CB0535B"/>
    <w:rsid w:val="5CBA7F88"/>
    <w:rsid w:val="5CD64D27"/>
    <w:rsid w:val="5CDB4D05"/>
    <w:rsid w:val="5CED3EB9"/>
    <w:rsid w:val="5CEE4D4D"/>
    <w:rsid w:val="5CF9320B"/>
    <w:rsid w:val="5D066EDD"/>
    <w:rsid w:val="5D1256CE"/>
    <w:rsid w:val="5D380EAD"/>
    <w:rsid w:val="5D46181B"/>
    <w:rsid w:val="5D69550A"/>
    <w:rsid w:val="5D6E48CE"/>
    <w:rsid w:val="5D72616D"/>
    <w:rsid w:val="5DAA7FFC"/>
    <w:rsid w:val="5DAB78D0"/>
    <w:rsid w:val="5DB744C7"/>
    <w:rsid w:val="5DC80482"/>
    <w:rsid w:val="5DCD7847"/>
    <w:rsid w:val="5DF748C4"/>
    <w:rsid w:val="5E0771FD"/>
    <w:rsid w:val="5E113BD7"/>
    <w:rsid w:val="5E116AA2"/>
    <w:rsid w:val="5E2467F1"/>
    <w:rsid w:val="5E391B9A"/>
    <w:rsid w:val="5E5B30A5"/>
    <w:rsid w:val="5E6737F7"/>
    <w:rsid w:val="5E79352B"/>
    <w:rsid w:val="5E8303FB"/>
    <w:rsid w:val="5E873E9A"/>
    <w:rsid w:val="5E9F7FC3"/>
    <w:rsid w:val="5EB033F0"/>
    <w:rsid w:val="5ECE7DD0"/>
    <w:rsid w:val="5ED115B9"/>
    <w:rsid w:val="5EDB41E5"/>
    <w:rsid w:val="5EE27322"/>
    <w:rsid w:val="5F061262"/>
    <w:rsid w:val="5F175694"/>
    <w:rsid w:val="5F1A2B43"/>
    <w:rsid w:val="5F2F5996"/>
    <w:rsid w:val="5F5F6BC4"/>
    <w:rsid w:val="5F6E6E08"/>
    <w:rsid w:val="5F7C1524"/>
    <w:rsid w:val="5F7F2DC3"/>
    <w:rsid w:val="5FAD5B82"/>
    <w:rsid w:val="5FB837BB"/>
    <w:rsid w:val="600532C8"/>
    <w:rsid w:val="600B4656"/>
    <w:rsid w:val="60206571"/>
    <w:rsid w:val="6031230F"/>
    <w:rsid w:val="603B13E0"/>
    <w:rsid w:val="603D6F06"/>
    <w:rsid w:val="60430294"/>
    <w:rsid w:val="6045400C"/>
    <w:rsid w:val="604A33D1"/>
    <w:rsid w:val="606A5821"/>
    <w:rsid w:val="60C541B5"/>
    <w:rsid w:val="60CC405A"/>
    <w:rsid w:val="60DB6D42"/>
    <w:rsid w:val="60E73E10"/>
    <w:rsid w:val="61025A59"/>
    <w:rsid w:val="61166A0E"/>
    <w:rsid w:val="61284D45"/>
    <w:rsid w:val="612C0D28"/>
    <w:rsid w:val="61475B62"/>
    <w:rsid w:val="61881AAB"/>
    <w:rsid w:val="619F14FA"/>
    <w:rsid w:val="61BF394A"/>
    <w:rsid w:val="61D92C5E"/>
    <w:rsid w:val="61E215D8"/>
    <w:rsid w:val="61F07FA8"/>
    <w:rsid w:val="61F730E4"/>
    <w:rsid w:val="61F950AE"/>
    <w:rsid w:val="61FB0E26"/>
    <w:rsid w:val="61FC06FB"/>
    <w:rsid w:val="61FE0917"/>
    <w:rsid w:val="621B3775"/>
    <w:rsid w:val="622B0FE0"/>
    <w:rsid w:val="623600B0"/>
    <w:rsid w:val="62361E5F"/>
    <w:rsid w:val="62364782"/>
    <w:rsid w:val="624502F4"/>
    <w:rsid w:val="625C6151"/>
    <w:rsid w:val="62816E52"/>
    <w:rsid w:val="62864468"/>
    <w:rsid w:val="62947680"/>
    <w:rsid w:val="62A12298"/>
    <w:rsid w:val="62CC47EE"/>
    <w:rsid w:val="630C2BBF"/>
    <w:rsid w:val="632A1297"/>
    <w:rsid w:val="635602DE"/>
    <w:rsid w:val="636C7B02"/>
    <w:rsid w:val="637F7835"/>
    <w:rsid w:val="6394356A"/>
    <w:rsid w:val="63C61B2C"/>
    <w:rsid w:val="63D40BE9"/>
    <w:rsid w:val="63DC6A36"/>
    <w:rsid w:val="63E65D0A"/>
    <w:rsid w:val="63F21DB5"/>
    <w:rsid w:val="640A35A3"/>
    <w:rsid w:val="64102431"/>
    <w:rsid w:val="644C2D35"/>
    <w:rsid w:val="64610CE9"/>
    <w:rsid w:val="64835103"/>
    <w:rsid w:val="648D1B54"/>
    <w:rsid w:val="648D5F82"/>
    <w:rsid w:val="64A5243A"/>
    <w:rsid w:val="64A77044"/>
    <w:rsid w:val="64CB7B1B"/>
    <w:rsid w:val="64E738E4"/>
    <w:rsid w:val="64F531DE"/>
    <w:rsid w:val="65046244"/>
    <w:rsid w:val="65055B18"/>
    <w:rsid w:val="652E28D0"/>
    <w:rsid w:val="65373578"/>
    <w:rsid w:val="65414E76"/>
    <w:rsid w:val="656E7B61"/>
    <w:rsid w:val="657B0388"/>
    <w:rsid w:val="65AC068A"/>
    <w:rsid w:val="65B80B35"/>
    <w:rsid w:val="65D31F72"/>
    <w:rsid w:val="65DC4ACB"/>
    <w:rsid w:val="65DD6A95"/>
    <w:rsid w:val="65EB2F60"/>
    <w:rsid w:val="66157FDD"/>
    <w:rsid w:val="66391F1D"/>
    <w:rsid w:val="663F505A"/>
    <w:rsid w:val="664A237C"/>
    <w:rsid w:val="66682803"/>
    <w:rsid w:val="666F1DE3"/>
    <w:rsid w:val="667652B1"/>
    <w:rsid w:val="668A4527"/>
    <w:rsid w:val="66AD46B9"/>
    <w:rsid w:val="66BE18DF"/>
    <w:rsid w:val="66CA526B"/>
    <w:rsid w:val="66E14363"/>
    <w:rsid w:val="66E3632D"/>
    <w:rsid w:val="66ED2D08"/>
    <w:rsid w:val="66F45E44"/>
    <w:rsid w:val="66F96C0B"/>
    <w:rsid w:val="66FB3677"/>
    <w:rsid w:val="66FC2F4B"/>
    <w:rsid w:val="671F124A"/>
    <w:rsid w:val="671F6AA4"/>
    <w:rsid w:val="67446DCC"/>
    <w:rsid w:val="674943E2"/>
    <w:rsid w:val="674A015A"/>
    <w:rsid w:val="6759039D"/>
    <w:rsid w:val="67650AF0"/>
    <w:rsid w:val="67787C1A"/>
    <w:rsid w:val="677A33C6"/>
    <w:rsid w:val="6780592A"/>
    <w:rsid w:val="678673E4"/>
    <w:rsid w:val="67A21D44"/>
    <w:rsid w:val="67BC18EA"/>
    <w:rsid w:val="67C03A60"/>
    <w:rsid w:val="67C717AB"/>
    <w:rsid w:val="67D47B72"/>
    <w:rsid w:val="67E73BFB"/>
    <w:rsid w:val="67ED7463"/>
    <w:rsid w:val="67F81964"/>
    <w:rsid w:val="67F92CDF"/>
    <w:rsid w:val="68152516"/>
    <w:rsid w:val="681F6961"/>
    <w:rsid w:val="68520850"/>
    <w:rsid w:val="68545AD7"/>
    <w:rsid w:val="68610A2F"/>
    <w:rsid w:val="687A05CB"/>
    <w:rsid w:val="68805514"/>
    <w:rsid w:val="688066B5"/>
    <w:rsid w:val="68817BAC"/>
    <w:rsid w:val="68906041"/>
    <w:rsid w:val="68955405"/>
    <w:rsid w:val="68B95597"/>
    <w:rsid w:val="68C77CB4"/>
    <w:rsid w:val="68DC4DE2"/>
    <w:rsid w:val="68EF4B15"/>
    <w:rsid w:val="690507DD"/>
    <w:rsid w:val="690F51B7"/>
    <w:rsid w:val="69171230"/>
    <w:rsid w:val="691B1DAE"/>
    <w:rsid w:val="69316E2F"/>
    <w:rsid w:val="693D7F76"/>
    <w:rsid w:val="694C1F68"/>
    <w:rsid w:val="694E2071"/>
    <w:rsid w:val="69562DE6"/>
    <w:rsid w:val="695B03FD"/>
    <w:rsid w:val="69765236"/>
    <w:rsid w:val="69766163"/>
    <w:rsid w:val="697A3B33"/>
    <w:rsid w:val="698060B5"/>
    <w:rsid w:val="698536CB"/>
    <w:rsid w:val="69A73642"/>
    <w:rsid w:val="69BC0E38"/>
    <w:rsid w:val="69BF2502"/>
    <w:rsid w:val="69D44760"/>
    <w:rsid w:val="69DD3507"/>
    <w:rsid w:val="69E72CD3"/>
    <w:rsid w:val="6A072332"/>
    <w:rsid w:val="6A0960AB"/>
    <w:rsid w:val="6A0A7B9D"/>
    <w:rsid w:val="6A12254A"/>
    <w:rsid w:val="6A136F29"/>
    <w:rsid w:val="6A254F36"/>
    <w:rsid w:val="6A4E1D0F"/>
    <w:rsid w:val="6A520EC7"/>
    <w:rsid w:val="6A55309E"/>
    <w:rsid w:val="6A5A6906"/>
    <w:rsid w:val="6A6652AB"/>
    <w:rsid w:val="6A7D43A3"/>
    <w:rsid w:val="6A9736B6"/>
    <w:rsid w:val="6AA87672"/>
    <w:rsid w:val="6AAD3415"/>
    <w:rsid w:val="6AAF0A00"/>
    <w:rsid w:val="6AC975E8"/>
    <w:rsid w:val="6AD00976"/>
    <w:rsid w:val="6AD06BC8"/>
    <w:rsid w:val="6AD93CCF"/>
    <w:rsid w:val="6AD95A7D"/>
    <w:rsid w:val="6AF26B3F"/>
    <w:rsid w:val="6AF87E20"/>
    <w:rsid w:val="6B264A3A"/>
    <w:rsid w:val="6B2C02A3"/>
    <w:rsid w:val="6B322639"/>
    <w:rsid w:val="6B3C7DBA"/>
    <w:rsid w:val="6B460C38"/>
    <w:rsid w:val="6B621F16"/>
    <w:rsid w:val="6B792DBC"/>
    <w:rsid w:val="6BBA3B00"/>
    <w:rsid w:val="6BBB33D4"/>
    <w:rsid w:val="6BCB007C"/>
    <w:rsid w:val="6BCF2411"/>
    <w:rsid w:val="6BEF0D2F"/>
    <w:rsid w:val="6C103720"/>
    <w:rsid w:val="6C2614F5"/>
    <w:rsid w:val="6C2B2308"/>
    <w:rsid w:val="6C3D203B"/>
    <w:rsid w:val="6C4E4249"/>
    <w:rsid w:val="6C636C38"/>
    <w:rsid w:val="6C71397E"/>
    <w:rsid w:val="6CA976D1"/>
    <w:rsid w:val="6CF3094C"/>
    <w:rsid w:val="6CFC3CA5"/>
    <w:rsid w:val="6D285BB8"/>
    <w:rsid w:val="6D2A6A64"/>
    <w:rsid w:val="6D401DE3"/>
    <w:rsid w:val="6D4A4A10"/>
    <w:rsid w:val="6D4E7D3F"/>
    <w:rsid w:val="6D65184A"/>
    <w:rsid w:val="6D997745"/>
    <w:rsid w:val="6D9D5488"/>
    <w:rsid w:val="6D9E0734"/>
    <w:rsid w:val="6D9F5A3C"/>
    <w:rsid w:val="6DA5433C"/>
    <w:rsid w:val="6DAC289B"/>
    <w:rsid w:val="6DB34098"/>
    <w:rsid w:val="6DB545B6"/>
    <w:rsid w:val="6DB71466"/>
    <w:rsid w:val="6DC01176"/>
    <w:rsid w:val="6DC72505"/>
    <w:rsid w:val="6DC742B3"/>
    <w:rsid w:val="6DE02FB4"/>
    <w:rsid w:val="6DF901E4"/>
    <w:rsid w:val="6E161A57"/>
    <w:rsid w:val="6E2434B3"/>
    <w:rsid w:val="6E2F772D"/>
    <w:rsid w:val="6E443B55"/>
    <w:rsid w:val="6E514CED"/>
    <w:rsid w:val="6E6C09B6"/>
    <w:rsid w:val="6E7C32EF"/>
    <w:rsid w:val="6E7F693B"/>
    <w:rsid w:val="6E9D5A56"/>
    <w:rsid w:val="6EB563D5"/>
    <w:rsid w:val="6EBC0259"/>
    <w:rsid w:val="6EC66318"/>
    <w:rsid w:val="6ED92677"/>
    <w:rsid w:val="6EE449F0"/>
    <w:rsid w:val="6EFC7F8C"/>
    <w:rsid w:val="6F082DD5"/>
    <w:rsid w:val="6F101C89"/>
    <w:rsid w:val="6F127D0A"/>
    <w:rsid w:val="6F1928EC"/>
    <w:rsid w:val="6F225983"/>
    <w:rsid w:val="6F4F27B2"/>
    <w:rsid w:val="6F946416"/>
    <w:rsid w:val="6F9B77A5"/>
    <w:rsid w:val="6FFC5590"/>
    <w:rsid w:val="6FFD3FBC"/>
    <w:rsid w:val="701B2694"/>
    <w:rsid w:val="70227EC6"/>
    <w:rsid w:val="7023779A"/>
    <w:rsid w:val="7053007F"/>
    <w:rsid w:val="70531E2E"/>
    <w:rsid w:val="705B6F34"/>
    <w:rsid w:val="705F6A24"/>
    <w:rsid w:val="706D1DD0"/>
    <w:rsid w:val="7075449A"/>
    <w:rsid w:val="707D140E"/>
    <w:rsid w:val="70856B87"/>
    <w:rsid w:val="708E10B8"/>
    <w:rsid w:val="70912956"/>
    <w:rsid w:val="70B30B1E"/>
    <w:rsid w:val="70C40F7D"/>
    <w:rsid w:val="70C64CF5"/>
    <w:rsid w:val="70D527EE"/>
    <w:rsid w:val="70D6480D"/>
    <w:rsid w:val="70E76A1A"/>
    <w:rsid w:val="70F353BF"/>
    <w:rsid w:val="70F73101"/>
    <w:rsid w:val="70FE3B0E"/>
    <w:rsid w:val="711606D4"/>
    <w:rsid w:val="715B5300"/>
    <w:rsid w:val="716342F2"/>
    <w:rsid w:val="717977F9"/>
    <w:rsid w:val="719A3A8C"/>
    <w:rsid w:val="71A60683"/>
    <w:rsid w:val="71AF5789"/>
    <w:rsid w:val="71B132B0"/>
    <w:rsid w:val="71B608C6"/>
    <w:rsid w:val="71C56D5B"/>
    <w:rsid w:val="71D27F8A"/>
    <w:rsid w:val="71D84CE0"/>
    <w:rsid w:val="71EF3B8C"/>
    <w:rsid w:val="71F633B8"/>
    <w:rsid w:val="72141D8F"/>
    <w:rsid w:val="722C2936"/>
    <w:rsid w:val="724D06E0"/>
    <w:rsid w:val="72553024"/>
    <w:rsid w:val="725D6F93"/>
    <w:rsid w:val="727B38BE"/>
    <w:rsid w:val="728409C4"/>
    <w:rsid w:val="72883001"/>
    <w:rsid w:val="72B33550"/>
    <w:rsid w:val="72C47013"/>
    <w:rsid w:val="72CF7087"/>
    <w:rsid w:val="72D1172F"/>
    <w:rsid w:val="72FA2A34"/>
    <w:rsid w:val="730833A3"/>
    <w:rsid w:val="73122968"/>
    <w:rsid w:val="73162357"/>
    <w:rsid w:val="731A6CD9"/>
    <w:rsid w:val="731B5A79"/>
    <w:rsid w:val="731F5D5E"/>
    <w:rsid w:val="735760D9"/>
    <w:rsid w:val="735A7977"/>
    <w:rsid w:val="737C5B3F"/>
    <w:rsid w:val="7384738B"/>
    <w:rsid w:val="7399224D"/>
    <w:rsid w:val="73BA7A99"/>
    <w:rsid w:val="73C51AD5"/>
    <w:rsid w:val="73C92407"/>
    <w:rsid w:val="741E0FA3"/>
    <w:rsid w:val="741E793C"/>
    <w:rsid w:val="743401C8"/>
    <w:rsid w:val="74373814"/>
    <w:rsid w:val="745E3944"/>
    <w:rsid w:val="74730CF0"/>
    <w:rsid w:val="74790358"/>
    <w:rsid w:val="74836A59"/>
    <w:rsid w:val="7498553E"/>
    <w:rsid w:val="74A72748"/>
    <w:rsid w:val="74C652C4"/>
    <w:rsid w:val="74D8709D"/>
    <w:rsid w:val="74EB4D2A"/>
    <w:rsid w:val="751E788C"/>
    <w:rsid w:val="752E2E69"/>
    <w:rsid w:val="753D30AC"/>
    <w:rsid w:val="758C56F5"/>
    <w:rsid w:val="758E56B6"/>
    <w:rsid w:val="75C80BC8"/>
    <w:rsid w:val="75FE6CDF"/>
    <w:rsid w:val="760A11E0"/>
    <w:rsid w:val="76120095"/>
    <w:rsid w:val="76257DC8"/>
    <w:rsid w:val="7635099D"/>
    <w:rsid w:val="763E3D83"/>
    <w:rsid w:val="766A1C7F"/>
    <w:rsid w:val="76765EF8"/>
    <w:rsid w:val="76A827A7"/>
    <w:rsid w:val="76B178AE"/>
    <w:rsid w:val="76C03F95"/>
    <w:rsid w:val="77020109"/>
    <w:rsid w:val="7706409E"/>
    <w:rsid w:val="771147F0"/>
    <w:rsid w:val="77383B2B"/>
    <w:rsid w:val="774A63CB"/>
    <w:rsid w:val="776112D4"/>
    <w:rsid w:val="777032C5"/>
    <w:rsid w:val="77762421"/>
    <w:rsid w:val="777803CC"/>
    <w:rsid w:val="777A6FBF"/>
    <w:rsid w:val="77901BB9"/>
    <w:rsid w:val="77B56B1F"/>
    <w:rsid w:val="77BA6C36"/>
    <w:rsid w:val="77C17FC5"/>
    <w:rsid w:val="77C27899"/>
    <w:rsid w:val="77C74EAF"/>
    <w:rsid w:val="77D9530E"/>
    <w:rsid w:val="77E51F05"/>
    <w:rsid w:val="77F4039A"/>
    <w:rsid w:val="77F739E6"/>
    <w:rsid w:val="77F85C0F"/>
    <w:rsid w:val="780F09F4"/>
    <w:rsid w:val="781225CE"/>
    <w:rsid w:val="78306EF8"/>
    <w:rsid w:val="784C1F84"/>
    <w:rsid w:val="78516FE3"/>
    <w:rsid w:val="78540E39"/>
    <w:rsid w:val="7859644F"/>
    <w:rsid w:val="78774B27"/>
    <w:rsid w:val="7883527A"/>
    <w:rsid w:val="78A90480"/>
    <w:rsid w:val="78B95140"/>
    <w:rsid w:val="78CF4963"/>
    <w:rsid w:val="78DB3F29"/>
    <w:rsid w:val="79075EAB"/>
    <w:rsid w:val="791D5A1A"/>
    <w:rsid w:val="794B268B"/>
    <w:rsid w:val="795310F0"/>
    <w:rsid w:val="795D3D1D"/>
    <w:rsid w:val="79942B50"/>
    <w:rsid w:val="79CF71DE"/>
    <w:rsid w:val="79D51B05"/>
    <w:rsid w:val="79E87A8A"/>
    <w:rsid w:val="79F11735"/>
    <w:rsid w:val="7A13262E"/>
    <w:rsid w:val="7A1F7224"/>
    <w:rsid w:val="7A364017"/>
    <w:rsid w:val="7A671B96"/>
    <w:rsid w:val="7A70182E"/>
    <w:rsid w:val="7A7C4677"/>
    <w:rsid w:val="7A8265E1"/>
    <w:rsid w:val="7A8A6D94"/>
    <w:rsid w:val="7A9B7A01"/>
    <w:rsid w:val="7AB4796D"/>
    <w:rsid w:val="7AC51B7A"/>
    <w:rsid w:val="7AD16771"/>
    <w:rsid w:val="7AD20556"/>
    <w:rsid w:val="7AFE508C"/>
    <w:rsid w:val="7B022DCE"/>
    <w:rsid w:val="7B024B7C"/>
    <w:rsid w:val="7B0F53A3"/>
    <w:rsid w:val="7B3B3356"/>
    <w:rsid w:val="7B686D42"/>
    <w:rsid w:val="7B811F45"/>
    <w:rsid w:val="7B841746"/>
    <w:rsid w:val="7B917CAE"/>
    <w:rsid w:val="7BA2010D"/>
    <w:rsid w:val="7BA7127F"/>
    <w:rsid w:val="7BAC560C"/>
    <w:rsid w:val="7BB52E4C"/>
    <w:rsid w:val="7BC65BA9"/>
    <w:rsid w:val="7BE66260"/>
    <w:rsid w:val="7BF02C26"/>
    <w:rsid w:val="7BF16156"/>
    <w:rsid w:val="7C0861C2"/>
    <w:rsid w:val="7C370855"/>
    <w:rsid w:val="7C3D2C61"/>
    <w:rsid w:val="7C5C4760"/>
    <w:rsid w:val="7C5F7DAC"/>
    <w:rsid w:val="7C6C5AC7"/>
    <w:rsid w:val="7C7750F6"/>
    <w:rsid w:val="7C7A6994"/>
    <w:rsid w:val="7C8178DB"/>
    <w:rsid w:val="7C9D2091"/>
    <w:rsid w:val="7CBE7128"/>
    <w:rsid w:val="7CC16371"/>
    <w:rsid w:val="7CC6544B"/>
    <w:rsid w:val="7CDF7D60"/>
    <w:rsid w:val="7CE7227B"/>
    <w:rsid w:val="7CEA1D6C"/>
    <w:rsid w:val="7D0239FF"/>
    <w:rsid w:val="7D07647A"/>
    <w:rsid w:val="7D105F93"/>
    <w:rsid w:val="7D272678"/>
    <w:rsid w:val="7D4A45B8"/>
    <w:rsid w:val="7D5E40CD"/>
    <w:rsid w:val="7D6531A0"/>
    <w:rsid w:val="7D902913"/>
    <w:rsid w:val="7DA519D3"/>
    <w:rsid w:val="7DB36601"/>
    <w:rsid w:val="7DB41E9C"/>
    <w:rsid w:val="7DCD56F2"/>
    <w:rsid w:val="7DD86068"/>
    <w:rsid w:val="7DDB3462"/>
    <w:rsid w:val="7E0D3F64"/>
    <w:rsid w:val="7E1A21DD"/>
    <w:rsid w:val="7E23027A"/>
    <w:rsid w:val="7E2D63B4"/>
    <w:rsid w:val="7E2E7A36"/>
    <w:rsid w:val="7E5C27F5"/>
    <w:rsid w:val="7E631DD5"/>
    <w:rsid w:val="7E655B4E"/>
    <w:rsid w:val="7E694F12"/>
    <w:rsid w:val="7E6D055E"/>
    <w:rsid w:val="7E6F077A"/>
    <w:rsid w:val="7E747B3F"/>
    <w:rsid w:val="7E786F03"/>
    <w:rsid w:val="7E891110"/>
    <w:rsid w:val="7E8A7362"/>
    <w:rsid w:val="7E8D0C00"/>
    <w:rsid w:val="7E937D8C"/>
    <w:rsid w:val="7EA667AD"/>
    <w:rsid w:val="7EC035FA"/>
    <w:rsid w:val="7EE2259A"/>
    <w:rsid w:val="7F001CE7"/>
    <w:rsid w:val="7F007624"/>
    <w:rsid w:val="7F0215EE"/>
    <w:rsid w:val="7F6C0A25"/>
    <w:rsid w:val="7F871F8C"/>
    <w:rsid w:val="7F967F89"/>
    <w:rsid w:val="7FA2248A"/>
    <w:rsid w:val="7FAF2DF8"/>
    <w:rsid w:val="7FC56178"/>
    <w:rsid w:val="7FCE7723"/>
    <w:rsid w:val="7FDF723A"/>
    <w:rsid w:val="7FE47E50"/>
    <w:rsid w:val="7FEE7E86"/>
    <w:rsid w:val="7FFB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F95E20E"/>
  <w15:docId w15:val="{9667FE2E-5660-425B-8322-AB5C40A5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unhideWhenUsed="1"/>
    <w:lsdException w:name="toa heading" w:locked="1" w:semiHidden="1" w:unhideWhenUsed="1"/>
    <w:lsdException w:name="List" w:locked="1" w:semiHidden="1" w:unhideWhenUsed="1"/>
    <w:lsdException w:name="List Bullet" w:locked="1" w:semiHidden="1" w:unhideWhenUsed="1"/>
    <w:lsdException w:name="List Number" w:locked="1" w:unhideWhenUsed="1"/>
    <w:lsdException w:name="List 2" w:locked="1" w:semiHidden="1" w:unhideWhenUsed="1"/>
    <w:lsdException w:name="List 3" w:locked="1" w:semiHidden="1" w:unhideWhenUsed="1"/>
    <w:lsdException w:name="List 4" w:locked="1" w:unhideWhenUsed="1"/>
    <w:lsdException w:name="List 5" w:locked="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unhideWhenUsed="1"/>
    <w:lsdException w:name="Date" w:qFormat="1"/>
    <w:lsdException w:name="Body Text First Indent" w:locked="1" w:qFormat="1"/>
    <w:lsdException w:name="Body Text First Indent 2" w:locked="1" w:uiPriority="99"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uiPriority="99" w:qFormat="1"/>
    <w:lsdException w:name="Body Text Indent 3" w:locked="1" w:qFormat="1"/>
    <w:lsdException w:name="Block Text" w:locked="1" w:semiHidden="1" w:unhideWhenUsed="1"/>
    <w:lsdException w:name="Hyperlink" w:locked="1" w:uiPriority="99" w:unhideWhenUsed="1" w:qFormat="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6AA7"/>
    <w:pPr>
      <w:widowControl w:val="0"/>
      <w:jc w:val="both"/>
    </w:pPr>
    <w:rPr>
      <w:kern w:val="2"/>
      <w:sz w:val="21"/>
      <w:szCs w:val="24"/>
    </w:rPr>
  </w:style>
  <w:style w:type="paragraph" w:styleId="1">
    <w:name w:val="heading 1"/>
    <w:basedOn w:val="a0"/>
    <w:next w:val="a0"/>
    <w:link w:val="10"/>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0"/>
    <w:next w:val="a0"/>
    <w:link w:val="30"/>
    <w:qFormat/>
    <w:locked/>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macro"/>
    <w:basedOn w:val="a0"/>
    <w:next w:val="a0"/>
    <w:link w:val="a4"/>
    <w:unhideWhenUsed/>
    <w:locked/>
    <w:pPr>
      <w:numPr>
        <w:ilvl w:val="8"/>
        <w:numId w:val="1"/>
      </w:numPr>
      <w:tabs>
        <w:tab w:val="left" w:pos="480"/>
        <w:tab w:val="left" w:pos="960"/>
        <w:tab w:val="left" w:pos="1276"/>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jc w:val="center"/>
    </w:pPr>
    <w:rPr>
      <w:rFonts w:eastAsia="黑体"/>
      <w:sz w:val="24"/>
      <w:szCs w:val="21"/>
    </w:rPr>
  </w:style>
  <w:style w:type="paragraph" w:styleId="a5">
    <w:name w:val="annotation text"/>
    <w:basedOn w:val="a0"/>
    <w:link w:val="a6"/>
    <w:semiHidden/>
    <w:qFormat/>
    <w:pPr>
      <w:jc w:val="left"/>
    </w:pPr>
    <w:rPr>
      <w:kern w:val="0"/>
      <w:sz w:val="24"/>
      <w:szCs w:val="20"/>
      <w:lang w:val="zh-CN"/>
    </w:rPr>
  </w:style>
  <w:style w:type="paragraph" w:styleId="a7">
    <w:name w:val="Body Text"/>
    <w:basedOn w:val="a0"/>
    <w:link w:val="a8"/>
    <w:qFormat/>
    <w:pPr>
      <w:widowControl/>
      <w:snapToGrid w:val="0"/>
      <w:spacing w:before="60" w:after="160" w:line="259" w:lineRule="auto"/>
      <w:ind w:right="113"/>
    </w:pPr>
    <w:rPr>
      <w:kern w:val="0"/>
      <w:sz w:val="18"/>
      <w:szCs w:val="20"/>
      <w:lang w:val="zh-CN"/>
    </w:rPr>
  </w:style>
  <w:style w:type="paragraph" w:styleId="a9">
    <w:name w:val="Body Text Indent"/>
    <w:basedOn w:val="a0"/>
    <w:link w:val="aa"/>
    <w:qFormat/>
    <w:pPr>
      <w:spacing w:after="120"/>
      <w:ind w:leftChars="200" w:left="420"/>
    </w:pPr>
    <w:rPr>
      <w:kern w:val="0"/>
      <w:sz w:val="24"/>
      <w:szCs w:val="20"/>
      <w:lang w:val="zh-CN"/>
    </w:rPr>
  </w:style>
  <w:style w:type="paragraph" w:styleId="ab">
    <w:name w:val="Plain Text"/>
    <w:basedOn w:val="a0"/>
    <w:link w:val="ac"/>
    <w:uiPriority w:val="99"/>
    <w:qFormat/>
    <w:locked/>
    <w:rPr>
      <w:rFonts w:ascii="仿宋_GB2312" w:eastAsia="仿宋_GB2312" w:hAnsi="BatangChe"/>
      <w:szCs w:val="21"/>
      <w:lang w:val="zh-CN"/>
    </w:rPr>
  </w:style>
  <w:style w:type="paragraph" w:styleId="ad">
    <w:name w:val="Date"/>
    <w:basedOn w:val="a0"/>
    <w:next w:val="a0"/>
    <w:link w:val="11"/>
    <w:qFormat/>
    <w:pPr>
      <w:ind w:leftChars="2500" w:left="100"/>
    </w:pPr>
    <w:rPr>
      <w:kern w:val="0"/>
      <w:sz w:val="24"/>
      <w:szCs w:val="20"/>
      <w:lang w:val="zh-CN"/>
    </w:rPr>
  </w:style>
  <w:style w:type="paragraph" w:styleId="2">
    <w:name w:val="Body Text Indent 2"/>
    <w:basedOn w:val="a0"/>
    <w:link w:val="20"/>
    <w:uiPriority w:val="99"/>
    <w:qFormat/>
    <w:locked/>
    <w:pPr>
      <w:spacing w:after="120" w:line="480" w:lineRule="auto"/>
      <w:ind w:left="420"/>
    </w:pPr>
    <w:rPr>
      <w:lang w:val="zh-CN"/>
    </w:rPr>
  </w:style>
  <w:style w:type="paragraph" w:styleId="ae">
    <w:name w:val="Balloon Text"/>
    <w:basedOn w:val="a0"/>
    <w:link w:val="af"/>
    <w:semiHidden/>
    <w:qFormat/>
    <w:rPr>
      <w:kern w:val="0"/>
      <w:sz w:val="18"/>
      <w:szCs w:val="20"/>
      <w:lang w:val="zh-CN"/>
    </w:rPr>
  </w:style>
  <w:style w:type="paragraph" w:styleId="af0">
    <w:name w:val="footer"/>
    <w:basedOn w:val="a0"/>
    <w:link w:val="12"/>
    <w:uiPriority w:val="99"/>
    <w:qFormat/>
    <w:pPr>
      <w:tabs>
        <w:tab w:val="center" w:pos="4153"/>
        <w:tab w:val="right" w:pos="8306"/>
      </w:tabs>
      <w:snapToGrid w:val="0"/>
      <w:jc w:val="left"/>
    </w:pPr>
    <w:rPr>
      <w:kern w:val="0"/>
      <w:sz w:val="18"/>
      <w:szCs w:val="20"/>
      <w:lang w:val="zh-CN"/>
    </w:rPr>
  </w:style>
  <w:style w:type="paragraph" w:styleId="af1">
    <w:name w:val="header"/>
    <w:basedOn w:val="a0"/>
    <w:link w:val="af2"/>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0"/>
    <w:link w:val="32"/>
    <w:qFormat/>
    <w:locked/>
    <w:pPr>
      <w:spacing w:after="120"/>
      <w:ind w:left="420"/>
    </w:pPr>
    <w:rPr>
      <w:sz w:val="16"/>
      <w:szCs w:val="16"/>
      <w:lang w:val="zh-CN"/>
    </w:rPr>
  </w:style>
  <w:style w:type="paragraph" w:styleId="af3">
    <w:name w:val="Normal (Web)"/>
    <w:basedOn w:val="a0"/>
    <w:link w:val="af4"/>
    <w:qFormat/>
    <w:pPr>
      <w:widowControl/>
      <w:spacing w:before="100" w:beforeAutospacing="1" w:after="100" w:afterAutospacing="1"/>
      <w:jc w:val="left"/>
    </w:pPr>
    <w:rPr>
      <w:rFonts w:ascii="宋体" w:hAnsi="宋体"/>
      <w:kern w:val="0"/>
      <w:sz w:val="24"/>
      <w:szCs w:val="20"/>
      <w:lang w:val="zh-CN"/>
    </w:rPr>
  </w:style>
  <w:style w:type="paragraph" w:styleId="af5">
    <w:name w:val="annotation subject"/>
    <w:basedOn w:val="a5"/>
    <w:next w:val="a5"/>
    <w:link w:val="af6"/>
    <w:semiHidden/>
    <w:qFormat/>
    <w:rPr>
      <w:b/>
      <w:kern w:val="2"/>
    </w:rPr>
  </w:style>
  <w:style w:type="paragraph" w:styleId="af7">
    <w:name w:val="Body Text First Indent"/>
    <w:basedOn w:val="a7"/>
    <w:link w:val="af8"/>
    <w:qFormat/>
    <w:locked/>
    <w:pPr>
      <w:widowControl w:val="0"/>
      <w:snapToGrid/>
      <w:spacing w:before="0" w:after="120" w:line="240" w:lineRule="auto"/>
      <w:ind w:right="0" w:firstLine="420"/>
    </w:pPr>
    <w:rPr>
      <w:kern w:val="2"/>
      <w:sz w:val="21"/>
      <w:szCs w:val="24"/>
    </w:rPr>
  </w:style>
  <w:style w:type="paragraph" w:styleId="21">
    <w:name w:val="Body Text First Indent 2"/>
    <w:basedOn w:val="a9"/>
    <w:link w:val="22"/>
    <w:uiPriority w:val="99"/>
    <w:unhideWhenUsed/>
    <w:qFormat/>
    <w:locked/>
    <w:pPr>
      <w:ind w:leftChars="0" w:left="0" w:firstLine="420"/>
    </w:pPr>
    <w:rPr>
      <w:kern w:val="2"/>
      <w:sz w:val="21"/>
      <w:szCs w:val="24"/>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locked/>
    <w:rPr>
      <w:b/>
      <w:bCs/>
    </w:rPr>
  </w:style>
  <w:style w:type="character" w:styleId="afb">
    <w:name w:val="page number"/>
    <w:qFormat/>
    <w:locked/>
  </w:style>
  <w:style w:type="character" w:styleId="afc">
    <w:name w:val="Hyperlink"/>
    <w:uiPriority w:val="99"/>
    <w:unhideWhenUsed/>
    <w:qFormat/>
    <w:locked/>
    <w:rPr>
      <w:color w:val="0000FF"/>
      <w:u w:val="single"/>
    </w:rPr>
  </w:style>
  <w:style w:type="character" w:styleId="afd">
    <w:name w:val="annotation reference"/>
    <w:semiHidden/>
    <w:qFormat/>
    <w:rPr>
      <w:sz w:val="21"/>
    </w:rPr>
  </w:style>
  <w:style w:type="character" w:customStyle="1" w:styleId="30">
    <w:name w:val="标题 3 字符"/>
    <w:link w:val="3"/>
    <w:semiHidden/>
    <w:qFormat/>
    <w:rPr>
      <w:b/>
      <w:bCs/>
      <w:kern w:val="2"/>
      <w:sz w:val="32"/>
      <w:szCs w:val="32"/>
    </w:rPr>
  </w:style>
  <w:style w:type="character" w:customStyle="1" w:styleId="a6">
    <w:name w:val="批注文字 字符"/>
    <w:link w:val="a5"/>
    <w:qFormat/>
    <w:locked/>
    <w:rPr>
      <w:rFonts w:ascii="Times New Roman" w:eastAsia="宋体" w:hAnsi="Times New Roman"/>
      <w:sz w:val="24"/>
    </w:rPr>
  </w:style>
  <w:style w:type="character" w:customStyle="1" w:styleId="a8">
    <w:name w:val="正文文本 字符"/>
    <w:link w:val="a7"/>
    <w:qFormat/>
    <w:locked/>
    <w:rPr>
      <w:sz w:val="18"/>
    </w:rPr>
  </w:style>
  <w:style w:type="character" w:customStyle="1" w:styleId="aa">
    <w:name w:val="正文文本缩进 字符"/>
    <w:link w:val="a9"/>
    <w:semiHidden/>
    <w:qFormat/>
    <w:locked/>
    <w:rPr>
      <w:rFonts w:ascii="Times New Roman" w:eastAsia="宋体" w:hAnsi="Times New Roman"/>
      <w:sz w:val="24"/>
    </w:rPr>
  </w:style>
  <w:style w:type="character" w:customStyle="1" w:styleId="ac">
    <w:name w:val="纯文本 字符"/>
    <w:link w:val="ab"/>
    <w:uiPriority w:val="99"/>
    <w:qFormat/>
    <w:rPr>
      <w:rFonts w:ascii="仿宋_GB2312" w:eastAsia="仿宋_GB2312" w:hAnsi="BatangChe" w:cs="BatangChe"/>
      <w:kern w:val="2"/>
      <w:sz w:val="21"/>
      <w:szCs w:val="21"/>
    </w:rPr>
  </w:style>
  <w:style w:type="character" w:customStyle="1" w:styleId="11">
    <w:name w:val="日期 字符1"/>
    <w:link w:val="ad"/>
    <w:qFormat/>
    <w:locked/>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f">
    <w:name w:val="批注框文本 字符"/>
    <w:link w:val="ae"/>
    <w:semiHidden/>
    <w:qFormat/>
    <w:locked/>
    <w:rPr>
      <w:rFonts w:ascii="Times New Roman" w:eastAsia="宋体" w:hAnsi="Times New Roman"/>
      <w:sz w:val="18"/>
    </w:rPr>
  </w:style>
  <w:style w:type="character" w:customStyle="1" w:styleId="12">
    <w:name w:val="页脚 字符1"/>
    <w:link w:val="af0"/>
    <w:uiPriority w:val="99"/>
    <w:qFormat/>
    <w:locked/>
    <w:rPr>
      <w:sz w:val="18"/>
    </w:rPr>
  </w:style>
  <w:style w:type="character" w:customStyle="1" w:styleId="af2">
    <w:name w:val="页眉 字符"/>
    <w:link w:val="af1"/>
    <w:qFormat/>
    <w:locked/>
    <w:rPr>
      <w:sz w:val="18"/>
    </w:rPr>
  </w:style>
  <w:style w:type="character" w:customStyle="1" w:styleId="32">
    <w:name w:val="正文文本缩进 3 字符"/>
    <w:link w:val="31"/>
    <w:qFormat/>
    <w:rPr>
      <w:kern w:val="2"/>
      <w:sz w:val="16"/>
      <w:szCs w:val="16"/>
    </w:rPr>
  </w:style>
  <w:style w:type="character" w:customStyle="1" w:styleId="af4">
    <w:name w:val="普通(网站) 字符"/>
    <w:link w:val="af3"/>
    <w:qFormat/>
    <w:locked/>
    <w:rPr>
      <w:rFonts w:ascii="宋体" w:eastAsia="宋体" w:hAnsi="宋体"/>
      <w:sz w:val="24"/>
    </w:rPr>
  </w:style>
  <w:style w:type="character" w:customStyle="1" w:styleId="af6">
    <w:name w:val="批注主题 字符"/>
    <w:link w:val="af5"/>
    <w:semiHidden/>
    <w:qFormat/>
    <w:locked/>
    <w:rPr>
      <w:rFonts w:ascii="Times New Roman" w:eastAsia="宋体" w:hAnsi="Times New Roman"/>
      <w:b/>
      <w:kern w:val="2"/>
      <w:sz w:val="24"/>
    </w:rPr>
  </w:style>
  <w:style w:type="character" w:customStyle="1" w:styleId="af8">
    <w:name w:val="正文文本首行缩进 字符"/>
    <w:link w:val="af7"/>
    <w:qFormat/>
    <w:rPr>
      <w:kern w:val="2"/>
      <w:sz w:val="21"/>
      <w:szCs w:val="24"/>
    </w:rPr>
  </w:style>
  <w:style w:type="character" w:customStyle="1" w:styleId="22">
    <w:name w:val="正文文本首行缩进 2 字符"/>
    <w:link w:val="21"/>
    <w:uiPriority w:val="99"/>
    <w:qFormat/>
    <w:rPr>
      <w:rFonts w:ascii="Times New Roman" w:eastAsia="宋体" w:hAnsi="Times New Roman"/>
      <w:kern w:val="2"/>
      <w:sz w:val="21"/>
      <w:szCs w:val="24"/>
    </w:rPr>
  </w:style>
  <w:style w:type="character" w:customStyle="1" w:styleId="afe">
    <w:name w:val="页脚 字符"/>
    <w:uiPriority w:val="99"/>
    <w:qFormat/>
  </w:style>
  <w:style w:type="character" w:customStyle="1" w:styleId="13">
    <w:name w:val="纯文本 字符1"/>
    <w:qFormat/>
    <w:rPr>
      <w:rFonts w:ascii="宋体" w:hAnsi="Courier New" w:cs="Courier New"/>
      <w:kern w:val="2"/>
      <w:sz w:val="21"/>
      <w:szCs w:val="21"/>
    </w:rPr>
  </w:style>
  <w:style w:type="character" w:customStyle="1" w:styleId="14">
    <w:name w:val="批注文字 字符1"/>
    <w:semiHidden/>
    <w:qFormat/>
    <w:rPr>
      <w:rFonts w:ascii="Times New Roman" w:eastAsia="宋体" w:hAnsi="Times New Roman"/>
      <w:sz w:val="24"/>
    </w:rPr>
  </w:style>
  <w:style w:type="character" w:customStyle="1" w:styleId="Char">
    <w:name w:val="表格 Char"/>
    <w:link w:val="aff"/>
    <w:qFormat/>
    <w:locked/>
    <w:rPr>
      <w:rFonts w:ascii="宋体"/>
      <w:sz w:val="21"/>
    </w:rPr>
  </w:style>
  <w:style w:type="paragraph" w:customStyle="1" w:styleId="aff">
    <w:name w:val="表格"/>
    <w:basedOn w:val="a0"/>
    <w:next w:val="a0"/>
    <w:link w:val="Char"/>
    <w:qFormat/>
    <w:pPr>
      <w:adjustRightInd w:val="0"/>
      <w:snapToGrid w:val="0"/>
      <w:spacing w:beforeLines="10" w:afterLines="10" w:line="259" w:lineRule="auto"/>
      <w:jc w:val="center"/>
    </w:pPr>
    <w:rPr>
      <w:rFonts w:ascii="宋体"/>
      <w:kern w:val="0"/>
      <w:szCs w:val="20"/>
      <w:lang w:val="zh-CN"/>
    </w:rPr>
  </w:style>
  <w:style w:type="character" w:customStyle="1" w:styleId="15">
    <w:name w:val="正文文本 字符1"/>
    <w:semiHidden/>
    <w:qFormat/>
    <w:rPr>
      <w:rFonts w:ascii="Times New Roman" w:eastAsia="宋体" w:hAnsi="Times New Roman"/>
      <w:sz w:val="24"/>
    </w:rPr>
  </w:style>
  <w:style w:type="character" w:customStyle="1" w:styleId="aff0">
    <w:name w:val="日期 字符"/>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aff1">
    <w:name w:val="表格文字"/>
    <w:basedOn w:val="a0"/>
    <w:qFormat/>
    <w:pPr>
      <w:jc w:val="center"/>
    </w:pPr>
    <w:rPr>
      <w:rFonts w:ascii="仿宋_GB2312" w:eastAsia="仿宋_GB2312" w:hAnsi="Arial Black"/>
      <w:kern w:val="44"/>
      <w:sz w:val="24"/>
    </w:rPr>
  </w:style>
  <w:style w:type="paragraph" w:customStyle="1" w:styleId="23">
    <w:name w:val="普通(网站)2"/>
    <w:basedOn w:val="a0"/>
    <w:qFormat/>
    <w:pPr>
      <w:widowControl/>
      <w:spacing w:before="100" w:beforeAutospacing="1" w:after="100" w:afterAutospacing="1"/>
      <w:jc w:val="left"/>
    </w:pPr>
    <w:rPr>
      <w:rFonts w:ascii="宋体" w:hAnsi="宋体"/>
      <w:sz w:val="24"/>
      <w:szCs w:val="20"/>
    </w:rPr>
  </w:style>
  <w:style w:type="paragraph" w:customStyle="1" w:styleId="16">
    <w:name w:val="正文1"/>
    <w:qFormat/>
    <w:pPr>
      <w:jc w:val="both"/>
    </w:pPr>
    <w:rPr>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0"/>
    <w:uiPriority w:val="1"/>
    <w:qFormat/>
    <w:pPr>
      <w:jc w:val="center"/>
    </w:pPr>
    <w:rPr>
      <w:rFonts w:eastAsia="方正小标宋_GBK"/>
      <w:szCs w:val="20"/>
      <w:lang w:val="zh-CN" w:bidi="zh-CN"/>
    </w:rPr>
  </w:style>
  <w:style w:type="paragraph" w:customStyle="1" w:styleId="aff2">
    <w:name w:val="报告"/>
    <w:basedOn w:val="a0"/>
    <w:qFormat/>
    <w:pPr>
      <w:adjustRightInd w:val="0"/>
      <w:spacing w:line="360" w:lineRule="auto"/>
      <w:ind w:firstLine="505"/>
      <w:jc w:val="left"/>
      <w:textAlignment w:val="baseline"/>
    </w:pPr>
    <w:rPr>
      <w:kern w:val="0"/>
      <w:sz w:val="24"/>
    </w:rPr>
  </w:style>
  <w:style w:type="paragraph" w:customStyle="1" w:styleId="aff3">
    <w:name w:val="表格正文"/>
    <w:basedOn w:val="a0"/>
    <w:next w:val="a0"/>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0"/>
    <w:uiPriority w:val="99"/>
    <w:qFormat/>
    <w:pPr>
      <w:ind w:firstLine="420"/>
    </w:pPr>
  </w:style>
  <w:style w:type="paragraph" w:customStyle="1" w:styleId="25">
    <w:name w:val="列出段落2"/>
    <w:basedOn w:val="a0"/>
    <w:uiPriority w:val="99"/>
    <w:qFormat/>
    <w:pPr>
      <w:ind w:firstLine="420"/>
    </w:pPr>
  </w:style>
  <w:style w:type="paragraph" w:customStyle="1" w:styleId="33">
    <w:name w:val="列出段落3"/>
    <w:basedOn w:val="a0"/>
    <w:uiPriority w:val="99"/>
    <w:qFormat/>
    <w:pPr>
      <w:ind w:firstLine="420"/>
    </w:pPr>
  </w:style>
  <w:style w:type="paragraph" w:customStyle="1" w:styleId="Default">
    <w:name w:val="Default"/>
    <w:basedOn w:val="a0"/>
    <w:next w:val="21"/>
    <w:link w:val="DefaultChar"/>
    <w:uiPriority w:val="99"/>
    <w:qFormat/>
    <w:pPr>
      <w:autoSpaceDE w:val="0"/>
      <w:autoSpaceDN w:val="0"/>
      <w:adjustRightInd w:val="0"/>
      <w:spacing w:line="360" w:lineRule="atLeast"/>
      <w:textAlignment w:val="baseline"/>
    </w:pPr>
    <w:rPr>
      <w:rFonts w:ascii="宋体"/>
      <w:color w:val="000000"/>
      <w:kern w:val="0"/>
      <w:sz w:val="24"/>
      <w:lang w:val="zh-CN"/>
    </w:rPr>
  </w:style>
  <w:style w:type="character" w:customStyle="1" w:styleId="DefaultChar">
    <w:name w:val="Default Char"/>
    <w:link w:val="Default"/>
    <w:uiPriority w:val="99"/>
    <w:qFormat/>
    <w:locked/>
    <w:rPr>
      <w:rFonts w:ascii="宋体"/>
      <w:color w:val="000000"/>
      <w:sz w:val="24"/>
      <w:szCs w:val="24"/>
      <w:lang w:val="zh-CN" w:eastAsia="zh-CN"/>
    </w:rPr>
  </w:style>
  <w:style w:type="character" w:customStyle="1" w:styleId="font51">
    <w:name w:val="font51"/>
    <w:qFormat/>
    <w:rPr>
      <w:rFonts w:ascii="宋体" w:eastAsia="宋体" w:hAnsi="宋体" w:cs="宋体" w:hint="eastAsia"/>
      <w:b/>
      <w:color w:val="000000"/>
      <w:sz w:val="21"/>
      <w:szCs w:val="21"/>
      <w:u w:val="none"/>
    </w:rPr>
  </w:style>
  <w:style w:type="paragraph" w:customStyle="1" w:styleId="4">
    <w:name w:val="列出段落4"/>
    <w:basedOn w:val="a0"/>
    <w:uiPriority w:val="99"/>
    <w:qFormat/>
    <w:pPr>
      <w:ind w:firstLine="420"/>
    </w:pPr>
  </w:style>
  <w:style w:type="character" w:customStyle="1" w:styleId="fontstyle01">
    <w:name w:val="fontstyle01"/>
    <w:basedOn w:val="a1"/>
    <w:qFormat/>
    <w:rPr>
      <w:rFonts w:ascii="宋体" w:eastAsia="宋体" w:hAnsi="宋体" w:cs="宋体" w:hint="eastAsia"/>
      <w:color w:val="000000"/>
      <w:sz w:val="22"/>
      <w:szCs w:val="22"/>
    </w:rPr>
  </w:style>
  <w:style w:type="table" w:customStyle="1" w:styleId="TableNormal">
    <w:name w:val="Table Normal"/>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B">
    <w:name w:val="B正文"/>
    <w:basedOn w:val="a0"/>
    <w:qFormat/>
    <w:pPr>
      <w:spacing w:line="360" w:lineRule="auto"/>
      <w:ind w:firstLineChars="200" w:firstLine="200"/>
    </w:pPr>
    <w:rPr>
      <w:kern w:val="0"/>
      <w:sz w:val="24"/>
    </w:rPr>
  </w:style>
  <w:style w:type="paragraph" w:customStyle="1" w:styleId="C1">
    <w:name w:val="正文C1"/>
    <w:basedOn w:val="21"/>
    <w:qFormat/>
    <w:pPr>
      <w:tabs>
        <w:tab w:val="left" w:pos="420"/>
        <w:tab w:val="left" w:pos="870"/>
        <w:tab w:val="left" w:pos="3150"/>
      </w:tabs>
      <w:autoSpaceDE w:val="0"/>
      <w:autoSpaceDN w:val="0"/>
      <w:adjustRightInd w:val="0"/>
      <w:snapToGrid w:val="0"/>
      <w:spacing w:after="0" w:line="336" w:lineRule="auto"/>
      <w:ind w:firstLine="397"/>
      <w:textAlignment w:val="baseline"/>
    </w:pPr>
    <w:rPr>
      <w:rFonts w:ascii="宋体"/>
      <w:kern w:val="0"/>
      <w:sz w:val="24"/>
      <w:szCs w:val="28"/>
      <w:lang w:val="en-US"/>
    </w:rPr>
  </w:style>
  <w:style w:type="paragraph" w:customStyle="1" w:styleId="TableText">
    <w:name w:val="Table Text"/>
    <w:basedOn w:val="a0"/>
    <w:semiHidden/>
    <w:qFormat/>
    <w:rPr>
      <w:rFonts w:ascii="宋体" w:hAnsi="宋体" w:cs="宋体"/>
      <w:sz w:val="24"/>
      <w:lang w:eastAsia="en-US"/>
    </w:rPr>
  </w:style>
  <w:style w:type="character" w:customStyle="1" w:styleId="10">
    <w:name w:val="标题 1 字符"/>
    <w:basedOn w:val="a1"/>
    <w:link w:val="1"/>
    <w:rPr>
      <w:b/>
      <w:kern w:val="44"/>
      <w:sz w:val="44"/>
      <w:szCs w:val="44"/>
    </w:rPr>
  </w:style>
  <w:style w:type="paragraph" w:customStyle="1" w:styleId="5">
    <w:name w:val="列出段落5"/>
    <w:basedOn w:val="a0"/>
    <w:uiPriority w:val="99"/>
    <w:pPr>
      <w:ind w:firstLine="420"/>
    </w:pPr>
  </w:style>
  <w:style w:type="paragraph" w:customStyle="1" w:styleId="130">
    <w:name w:val="正文小四首缩1.3行距"/>
    <w:basedOn w:val="a0"/>
    <w:qFormat/>
    <w:pPr>
      <w:widowControl/>
      <w:spacing w:line="312" w:lineRule="auto"/>
      <w:ind w:firstLineChars="200" w:firstLine="420"/>
      <w:jc w:val="left"/>
    </w:pPr>
    <w:rPr>
      <w:rFonts w:ascii="宋体" w:hAnsi="宋体"/>
      <w:kern w:val="0"/>
      <w:sz w:val="24"/>
      <w:szCs w:val="20"/>
    </w:rPr>
  </w:style>
  <w:style w:type="paragraph" w:customStyle="1" w:styleId="aff4">
    <w:name w:val="表格内容 张"/>
    <w:basedOn w:val="a0"/>
    <w:link w:val="Char0"/>
    <w:pPr>
      <w:adjustRightInd w:val="0"/>
      <w:snapToGrid w:val="0"/>
      <w:jc w:val="center"/>
    </w:pPr>
    <w:rPr>
      <w:kern w:val="0"/>
      <w:szCs w:val="20"/>
    </w:rPr>
  </w:style>
  <w:style w:type="character" w:customStyle="1" w:styleId="a4">
    <w:name w:val="宏文本 字符"/>
    <w:basedOn w:val="a1"/>
    <w:link w:val="a"/>
    <w:rPr>
      <w:rFonts w:ascii="黑体" w:eastAsia="黑体" w:hAnsi="宋体" w:cs="黑体" w:hint="eastAsia"/>
      <w:kern w:val="2"/>
      <w:sz w:val="24"/>
      <w:szCs w:val="21"/>
    </w:rPr>
  </w:style>
  <w:style w:type="character" w:customStyle="1" w:styleId="Char0">
    <w:name w:val="表格内容 张 Char"/>
    <w:basedOn w:val="a1"/>
    <w:link w:val="aff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23.232.30.111:8088/sdsxyd/distPub/" TargetMode="External"/><Relationship Id="rId18" Type="http://schemas.openxmlformats.org/officeDocument/2006/relationships/package" Target="embeddings/Microsoft_Visio_Drawing.vsdx"/><Relationship Id="rId26" Type="http://schemas.openxmlformats.org/officeDocument/2006/relationships/image" Target="media/image7.png"/><Relationship Id="rId39"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baike.baidu.com/item/%E6%B6%B2%E5%8C%96%E7%9F%B3%E6%B2%B9/4798907?fromModule=lemma_inlink" TargetMode="External"/><Relationship Id="rId20" Type="http://schemas.openxmlformats.org/officeDocument/2006/relationships/package" Target="embeddings/Microsoft_Visio_Drawing1.vsdx"/><Relationship Id="rId29" Type="http://schemas.openxmlformats.org/officeDocument/2006/relationships/image" Target="../Temp/ksohtml/wps5E8B.tmp.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Visio_Drawing2.vsdx"/><Relationship Id="rId28" Type="http://schemas.openxmlformats.org/officeDocument/2006/relationships/image" Target="media/image9.jpeg"/><Relationship Id="rId36"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26032;&#24314;&#25991;&#20214;&#22841;/WeChat%20Files/wxid_8ctuyvuqlp0g22/FileStorage/File/2024-06/Temp/ksohtml/wps5E8C.tmp.jp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hndaqi.com/news/field?fid=34" TargetMode="External"/><Relationship Id="rId22" Type="http://schemas.openxmlformats.org/officeDocument/2006/relationships/image" Target="media/image4.emf"/><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123.232.30.111:8088/sdsxyd/distPub/" TargetMode="External"/><Relationship Id="rId17" Type="http://schemas.openxmlformats.org/officeDocument/2006/relationships/image" Target="media/image1.emf"/><Relationship Id="rId25" Type="http://schemas.openxmlformats.org/officeDocument/2006/relationships/image" Target="media/image6.png"/><Relationship Id="rId33" Type="http://schemas.openxmlformats.org/officeDocument/2006/relationships/image" Target="../Temp/ksohtml/wps5E9D.tmp.jpg" TargetMode="External"/><Relationship Id="rId38"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1EAC6BB-161D-460B-8A74-F24CDC84D9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81</TotalTime>
  <Pages>57</Pages>
  <Words>8601</Words>
  <Characters>49026</Characters>
  <Application>Microsoft Office Word</Application>
  <DocSecurity>0</DocSecurity>
  <Lines>408</Lines>
  <Paragraphs>115</Paragraphs>
  <ScaleCrop>false</ScaleCrop>
  <Company>微软中国</Company>
  <LinksUpToDate>false</LinksUpToDate>
  <CharactersWithSpaces>57512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广军 王</cp:lastModifiedBy>
  <cp:revision>17</cp:revision>
  <cp:lastPrinted>2023-01-03T02:00:00Z</cp:lastPrinted>
  <dcterms:created xsi:type="dcterms:W3CDTF">2024-06-19T04:07:00Z</dcterms:created>
  <dcterms:modified xsi:type="dcterms:W3CDTF">2024-06-24T14:55:00Z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5A435321CDEE43A5A595B7D1C7AC2E70_13</vt:lpwstr>
  </property>
</Properties>
</file>