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39B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lang w:val="en-US" w:eastAsia="zh-CN"/>
        </w:rPr>
        <w:t>关于对</w:t>
      </w:r>
      <w:bookmarkStart w:id="0" w:name="_GoBack"/>
      <w:r>
        <w:rPr>
          <w:rFonts w:hint="eastAsia" w:ascii="方正小标宋简体" w:hAnsi="方正小标宋简体" w:eastAsia="方正小标宋简体" w:cs="方正小标宋简体"/>
          <w:b/>
          <w:bCs/>
          <w:i w:val="0"/>
          <w:iCs w:val="0"/>
          <w:caps w:val="0"/>
          <w:color w:val="000000"/>
          <w:spacing w:val="0"/>
          <w:sz w:val="44"/>
          <w:szCs w:val="44"/>
        </w:rPr>
        <w:t>《</w:t>
      </w:r>
      <w:r>
        <w:rPr>
          <w:rFonts w:hint="eastAsia" w:ascii="方正小标宋简体" w:hAnsi="方正小标宋简体" w:eastAsia="方正小标宋简体" w:cs="方正小标宋简体"/>
          <w:b/>
          <w:bCs/>
          <w:i w:val="0"/>
          <w:iCs w:val="0"/>
          <w:caps w:val="0"/>
          <w:color w:val="000000"/>
          <w:spacing w:val="0"/>
          <w:sz w:val="44"/>
          <w:szCs w:val="44"/>
          <w:lang w:eastAsia="zh-CN"/>
        </w:rPr>
        <w:t>馆驿</w:t>
      </w:r>
      <w:r>
        <w:rPr>
          <w:rFonts w:hint="eastAsia" w:ascii="方正小标宋简体" w:hAnsi="方正小标宋简体" w:eastAsia="方正小标宋简体" w:cs="方正小标宋简体"/>
          <w:b/>
          <w:bCs/>
          <w:i w:val="0"/>
          <w:iCs w:val="0"/>
          <w:caps w:val="0"/>
          <w:color w:val="000000"/>
          <w:spacing w:val="0"/>
          <w:sz w:val="44"/>
          <w:szCs w:val="44"/>
        </w:rPr>
        <w:t>镇留守儿童和</w:t>
      </w:r>
    </w:p>
    <w:p w14:paraId="74799030">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困境儿童关爱服务质量提升三年行动</w:t>
      </w:r>
    </w:p>
    <w:p w14:paraId="041F7507">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center"/>
        <w:textAlignment w:val="auto"/>
        <w:rPr>
          <w:rFonts w:hint="default" w:ascii="宋体" w:hAnsi="宋体" w:eastAsia="微软雅黑" w:cs="宋体"/>
          <w:b/>
          <w:bCs/>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44"/>
          <w:szCs w:val="44"/>
        </w:rPr>
        <w:t>实施方案</w:t>
      </w:r>
      <w:r>
        <w:rPr>
          <w:rFonts w:hint="eastAsia" w:ascii="方正小标宋简体" w:hAnsi="方正小标宋简体" w:eastAsia="方正小标宋简体" w:cs="方正小标宋简体"/>
          <w:b/>
          <w:bCs/>
          <w:i w:val="0"/>
          <w:iCs w:val="0"/>
          <w:caps w:val="0"/>
          <w:color w:val="000000"/>
          <w:spacing w:val="0"/>
          <w:sz w:val="44"/>
          <w:szCs w:val="44"/>
          <w:lang w:eastAsia="zh-CN"/>
        </w:rPr>
        <w:t>》</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的解读</w:t>
      </w:r>
      <w:bookmarkEnd w:id="0"/>
    </w:p>
    <w:p w14:paraId="73B53E4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ascii="宋体" w:hAnsi="宋体" w:eastAsia="宋体" w:cs="宋体"/>
          <w:b/>
          <w:bCs/>
          <w:i w:val="0"/>
          <w:iCs w:val="0"/>
          <w:caps w:val="0"/>
          <w:color w:val="333333"/>
          <w:spacing w:val="0"/>
          <w:sz w:val="24"/>
          <w:szCs w:val="24"/>
        </w:rPr>
      </w:pPr>
      <w:r>
        <w:rPr>
          <w:rFonts w:hint="eastAsia" w:ascii="黑体" w:hAnsi="黑体" w:eastAsia="黑体" w:cs="黑体"/>
          <w:b/>
          <w:bCs/>
          <w:i w:val="0"/>
          <w:iCs w:val="0"/>
          <w:caps w:val="0"/>
          <w:color w:val="333333"/>
          <w:spacing w:val="0"/>
          <w:sz w:val="32"/>
          <w:szCs w:val="32"/>
          <w:shd w:val="clear" w:fill="FFFFFF"/>
        </w:rPr>
        <w:t>—、</w:t>
      </w:r>
      <w:r>
        <w:rPr>
          <w:rFonts w:hint="eastAsia" w:ascii="黑体" w:hAnsi="黑体" w:eastAsia="黑体" w:cs="黑体"/>
          <w:b/>
          <w:bCs/>
          <w:i w:val="0"/>
          <w:iCs w:val="0"/>
          <w:caps w:val="0"/>
          <w:color w:val="333333"/>
          <w:spacing w:val="0"/>
          <w:sz w:val="32"/>
          <w:szCs w:val="32"/>
          <w:shd w:val="clear" w:fill="FFFFFF"/>
          <w:lang w:val="en-US" w:eastAsia="zh-CN"/>
        </w:rPr>
        <w:t>出台</w:t>
      </w:r>
      <w:r>
        <w:rPr>
          <w:rFonts w:hint="eastAsia" w:ascii="黑体" w:hAnsi="黑体" w:eastAsia="黑体" w:cs="黑体"/>
          <w:b/>
          <w:bCs/>
          <w:i w:val="0"/>
          <w:iCs w:val="0"/>
          <w:caps w:val="0"/>
          <w:color w:val="333333"/>
          <w:spacing w:val="0"/>
          <w:sz w:val="32"/>
          <w:szCs w:val="32"/>
          <w:shd w:val="clear" w:fill="FFFFFF"/>
        </w:rPr>
        <w:t>背景</w:t>
      </w:r>
    </w:p>
    <w:p w14:paraId="5A1F26B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2023年11月15日，民政部、中央网信办、最高人民法院、最高人民检察院等15部门联合下发了《关于印发&lt;农村留守儿童和困境儿童关爱服务质量提升三年行动方案&gt;的通知》（民发〔2023〕62号）。为贯彻落实《通知》精神，</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省、市、县</w:t>
      </w:r>
      <w:r>
        <w:rPr>
          <w:rFonts w:hint="eastAsia" w:ascii="方正仿宋简体" w:hAnsi="方正仿宋简体" w:eastAsia="方正仿宋简体" w:cs="方正仿宋简体"/>
          <w:b/>
          <w:bCs/>
          <w:i w:val="0"/>
          <w:iCs w:val="0"/>
          <w:caps w:val="0"/>
          <w:color w:val="auto"/>
          <w:spacing w:val="0"/>
          <w:sz w:val="32"/>
          <w:szCs w:val="32"/>
          <w:lang w:eastAsia="zh-CN"/>
        </w:rPr>
        <w:t>相应制定相关文件，要求建立实施方案。</w:t>
      </w:r>
      <w:r>
        <w:rPr>
          <w:rFonts w:hint="eastAsia" w:ascii="方正仿宋简体" w:hAnsi="方正仿宋简体" w:eastAsia="方正仿宋简体" w:cs="方正仿宋简体"/>
          <w:b/>
          <w:bCs/>
          <w:i w:val="0"/>
          <w:iCs w:val="0"/>
          <w:caps w:val="0"/>
          <w:color w:val="auto"/>
          <w:spacing w:val="0"/>
          <w:sz w:val="32"/>
          <w:szCs w:val="32"/>
          <w:lang w:val="en-US" w:eastAsia="zh-CN"/>
        </w:rPr>
        <w:t>为</w:t>
      </w:r>
      <w:r>
        <w:rPr>
          <w:rFonts w:hint="eastAsia" w:ascii="方正仿宋简体" w:hAnsi="方正仿宋简体" w:eastAsia="方正仿宋简体" w:cs="方正仿宋简体"/>
          <w:b/>
          <w:bCs/>
          <w:i w:val="0"/>
          <w:iCs w:val="0"/>
          <w:caps w:val="0"/>
          <w:color w:val="333333"/>
          <w:spacing w:val="0"/>
          <w:sz w:val="32"/>
          <w:szCs w:val="32"/>
          <w:shd w:val="clear" w:fill="FFFFFF"/>
        </w:rPr>
        <w:t>进一步提高我</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镇</w:t>
      </w:r>
      <w:r>
        <w:rPr>
          <w:rFonts w:hint="eastAsia" w:ascii="方正仿宋简体" w:hAnsi="方正仿宋简体" w:eastAsia="方正仿宋简体" w:cs="方正仿宋简体"/>
          <w:b/>
          <w:bCs/>
          <w:i w:val="0"/>
          <w:iCs w:val="0"/>
          <w:caps w:val="0"/>
          <w:color w:val="333333"/>
          <w:spacing w:val="0"/>
          <w:sz w:val="32"/>
          <w:szCs w:val="32"/>
          <w:shd w:val="clear" w:fill="FFFFFF"/>
        </w:rPr>
        <w:t>农村留守儿童和困境儿童关爱服务质量，保障农村留守儿童和困境儿童合法权益，不断增进农村留守儿童和困境儿童福祉，</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特</w:t>
      </w:r>
      <w:r>
        <w:rPr>
          <w:rFonts w:hint="eastAsia" w:ascii="方正仿宋简体" w:hAnsi="方正仿宋简体" w:eastAsia="方正仿宋简体" w:cs="方正仿宋简体"/>
          <w:b/>
          <w:bCs/>
          <w:i w:val="0"/>
          <w:iCs w:val="0"/>
          <w:caps w:val="0"/>
          <w:color w:val="333333"/>
          <w:spacing w:val="0"/>
          <w:sz w:val="32"/>
          <w:szCs w:val="32"/>
          <w:shd w:val="clear" w:fill="FFFFFF"/>
        </w:rPr>
        <w:t>制定了《</w:t>
      </w:r>
      <w:r>
        <w:rPr>
          <w:rFonts w:hint="eastAsia" w:ascii="方正仿宋简体" w:hAnsi="方正仿宋简体" w:eastAsia="方正仿宋简体" w:cs="方正仿宋简体"/>
          <w:b/>
          <w:bCs/>
          <w:i w:val="0"/>
          <w:iCs w:val="0"/>
          <w:caps w:val="0"/>
          <w:color w:val="000000"/>
          <w:spacing w:val="0"/>
          <w:sz w:val="32"/>
          <w:szCs w:val="32"/>
          <w:lang w:eastAsia="zh-CN"/>
        </w:rPr>
        <w:t>馆驿</w:t>
      </w:r>
      <w:r>
        <w:rPr>
          <w:rFonts w:hint="eastAsia" w:ascii="方正仿宋简体" w:hAnsi="方正仿宋简体" w:eastAsia="方正仿宋简体" w:cs="方正仿宋简体"/>
          <w:b/>
          <w:bCs/>
          <w:i w:val="0"/>
          <w:iCs w:val="0"/>
          <w:caps w:val="0"/>
          <w:color w:val="000000"/>
          <w:spacing w:val="0"/>
          <w:sz w:val="32"/>
          <w:szCs w:val="32"/>
        </w:rPr>
        <w:t>镇</w:t>
      </w:r>
      <w:r>
        <w:rPr>
          <w:rFonts w:hint="eastAsia" w:ascii="方正仿宋简体" w:hAnsi="方正仿宋简体" w:eastAsia="方正仿宋简体" w:cs="方正仿宋简体"/>
          <w:b/>
          <w:bCs/>
          <w:i w:val="0"/>
          <w:iCs w:val="0"/>
          <w:caps w:val="0"/>
          <w:color w:val="333333"/>
          <w:spacing w:val="0"/>
          <w:sz w:val="32"/>
          <w:szCs w:val="32"/>
          <w:shd w:val="clear" w:fill="FFFFFF"/>
        </w:rPr>
        <w:t>留守儿童和困境儿童关爱服务质量提升三年行动方案》。</w:t>
      </w:r>
    </w:p>
    <w:p w14:paraId="4F6EF8B4">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rPr>
          <w:rFonts w:hint="eastAsia"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val="en-US" w:eastAsia="zh-CN"/>
        </w:rPr>
        <w:t>二、主要内容</w:t>
      </w:r>
    </w:p>
    <w:p w14:paraId="5074E60D">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lang w:eastAsia="zh-CN"/>
        </w:rPr>
      </w:pPr>
      <w:r>
        <w:rPr>
          <w:rFonts w:hint="eastAsia" w:ascii="方正仿宋简体" w:hAnsi="方正仿宋简体" w:eastAsia="方正仿宋简体" w:cs="方正仿宋简体"/>
          <w:b/>
          <w:bCs/>
          <w:i w:val="0"/>
          <w:iCs w:val="0"/>
          <w:caps w:val="0"/>
          <w:color w:val="333333"/>
          <w:spacing w:val="0"/>
          <w:sz w:val="32"/>
          <w:szCs w:val="32"/>
          <w:shd w:val="clear" w:fill="FFFFFF"/>
        </w:rPr>
        <w:t>《实施方案》主要包括以下内容</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p>
    <w:p w14:paraId="75A1B3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bCs/>
          <w:i w:val="0"/>
          <w:iCs w:val="0"/>
          <w:caps w:val="0"/>
          <w:color w:val="333333"/>
          <w:spacing w:val="0"/>
          <w:sz w:val="32"/>
          <w:szCs w:val="32"/>
          <w:lang w:eastAsia="zh-CN"/>
        </w:rPr>
      </w:pPr>
      <w:r>
        <w:rPr>
          <w:rFonts w:hint="eastAsia" w:ascii="楷体" w:hAnsi="楷体" w:eastAsia="楷体" w:cs="楷体"/>
          <w:b/>
          <w:bCs/>
          <w:i w:val="0"/>
          <w:iCs w:val="0"/>
          <w:caps w:val="0"/>
          <w:color w:val="333333"/>
          <w:spacing w:val="0"/>
          <w:sz w:val="32"/>
          <w:szCs w:val="32"/>
          <w:shd w:val="clear" w:fill="FFFFFF"/>
        </w:rPr>
        <w:t>（一）</w:t>
      </w:r>
      <w:r>
        <w:rPr>
          <w:rFonts w:hint="eastAsia" w:ascii="楷体" w:hAnsi="楷体" w:eastAsia="楷体" w:cs="楷体"/>
          <w:b/>
          <w:bCs/>
          <w:i w:val="0"/>
          <w:iCs w:val="0"/>
          <w:caps w:val="0"/>
          <w:color w:val="333333"/>
          <w:spacing w:val="0"/>
          <w:sz w:val="32"/>
          <w:szCs w:val="32"/>
          <w:shd w:val="clear" w:fill="FFFFFF"/>
          <w:lang w:val="en-US" w:eastAsia="zh-CN"/>
        </w:rPr>
        <w:t>总体要求</w:t>
      </w:r>
    </w:p>
    <w:p w14:paraId="0D100D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以习近平新时代中国特色社会主义思想为指导，深入学习贯彻习近平总书记关于儿童工作的重要论述，贯彻落实党中央、国务院有关决策部署，落实</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上级</w:t>
      </w:r>
      <w:r>
        <w:rPr>
          <w:rFonts w:hint="eastAsia" w:ascii="方正仿宋简体" w:hAnsi="方正仿宋简体" w:eastAsia="方正仿宋简体" w:cs="方正仿宋简体"/>
          <w:b/>
          <w:bCs/>
          <w:i w:val="0"/>
          <w:iCs w:val="0"/>
          <w:caps w:val="0"/>
          <w:color w:val="333333"/>
          <w:spacing w:val="0"/>
          <w:sz w:val="32"/>
          <w:szCs w:val="32"/>
          <w:shd w:val="clear" w:fill="FFFFFF"/>
        </w:rPr>
        <w:t>相关工作要求，围绕促进农村留守儿童和困境儿童健康成长、全面发展目标，开展精神素养提升、监护提质、精准帮扶、安全防护、固本强基等五个方面行动，力争用三年时间，到2026年，全面提升关爱服务质量，全力夯实基层基础，全方位营造社会关爱氛围，农村留守儿童和困境儿童的生存权、发展权、受保护权、参与权等权利保障更加有力有效，获得感、幸福感、安全感更加充分充实。</w:t>
      </w:r>
    </w:p>
    <w:p w14:paraId="13B0835D">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二</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重点任务</w:t>
      </w:r>
    </w:p>
    <w:p w14:paraId="2FE805F6">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楷体" w:hAnsi="楷体" w:eastAsia="方正仿宋_GB2312" w:cs="楷体"/>
          <w:b/>
          <w:bCs/>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围绕</w:t>
      </w:r>
      <w:r>
        <w:rPr>
          <w:rFonts w:hint="eastAsia" w:ascii="方正仿宋简体" w:hAnsi="方正仿宋简体" w:eastAsia="方正仿宋简体" w:cs="方正仿宋简体"/>
          <w:b/>
          <w:bCs/>
          <w:i w:val="0"/>
          <w:iCs w:val="0"/>
          <w:caps w:val="0"/>
          <w:color w:val="333333"/>
          <w:spacing w:val="0"/>
          <w:sz w:val="32"/>
          <w:szCs w:val="32"/>
          <w:shd w:val="clear" w:fill="FFFFFF"/>
        </w:rPr>
        <w:t>精神素养提升、监护提质、精准帮扶、安全防护、固本强基等五个方面</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行动，建立</w:t>
      </w:r>
      <w:r>
        <w:rPr>
          <w:rFonts w:hint="eastAsia" w:ascii="方正仿宋简体" w:hAnsi="方正仿宋简体" w:eastAsia="方正仿宋简体" w:cs="方正仿宋简体"/>
          <w:b/>
          <w:bCs/>
          <w:i w:val="0"/>
          <w:iCs w:val="0"/>
          <w:caps w:val="0"/>
          <w:color w:val="333333"/>
          <w:spacing w:val="0"/>
          <w:sz w:val="32"/>
          <w:szCs w:val="32"/>
          <w:shd w:val="clear" w:fill="FFFFFF"/>
        </w:rPr>
        <w:t>健全关爱服务体系</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p>
    <w:p w14:paraId="35F5F150">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《方案》明确的</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23</w:t>
      </w:r>
      <w:r>
        <w:rPr>
          <w:rFonts w:hint="eastAsia" w:ascii="方正仿宋简体" w:hAnsi="方正仿宋简体" w:eastAsia="方正仿宋简体" w:cs="方正仿宋简体"/>
          <w:b/>
          <w:bCs/>
          <w:i w:val="0"/>
          <w:iCs w:val="0"/>
          <w:caps w:val="0"/>
          <w:color w:val="333333"/>
          <w:spacing w:val="0"/>
          <w:sz w:val="32"/>
          <w:szCs w:val="32"/>
          <w:shd w:val="clear" w:fill="FFFFFF"/>
        </w:rPr>
        <w:t>个重点任务是深入践行“强基础、上位次、更精准、更暖心”工作目标和“开门干民政、人人当专家”工作方法，顺应新时代儿童身心发展特征，助力高质量发展</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rPr>
        <w:t>围绕农村留守儿童和困境儿童全面发展需求，筑牢基层基础，不断完善关爱服务措施，全面提升关爱服务质量。</w:t>
      </w:r>
    </w:p>
    <w:p w14:paraId="3685F5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b/>
          <w:bCs/>
          <w:i w:val="0"/>
          <w:iCs w:val="0"/>
          <w:caps w:val="0"/>
          <w:color w:val="auto"/>
          <w:spacing w:val="0"/>
          <w:sz w:val="30"/>
          <w:szCs w:val="30"/>
        </w:rPr>
      </w:pPr>
      <w:r>
        <w:rPr>
          <w:rFonts w:hint="eastAsia" w:ascii="楷体" w:hAnsi="楷体" w:eastAsia="楷体" w:cs="楷体"/>
          <w:b/>
          <w:bCs/>
          <w:i w:val="0"/>
          <w:iCs w:val="0"/>
          <w:caps w:val="0"/>
          <w:color w:val="auto"/>
          <w:spacing w:val="0"/>
          <w:sz w:val="30"/>
          <w:szCs w:val="30"/>
          <w:lang w:eastAsia="zh-CN"/>
        </w:rPr>
        <w:t>（</w:t>
      </w:r>
      <w:r>
        <w:rPr>
          <w:rFonts w:hint="eastAsia" w:ascii="楷体" w:hAnsi="楷体" w:eastAsia="楷体" w:cs="楷体"/>
          <w:b/>
          <w:bCs/>
          <w:i w:val="0"/>
          <w:iCs w:val="0"/>
          <w:caps w:val="0"/>
          <w:color w:val="auto"/>
          <w:spacing w:val="0"/>
          <w:sz w:val="30"/>
          <w:szCs w:val="30"/>
          <w:lang w:val="en-US" w:eastAsia="zh-CN"/>
        </w:rPr>
        <w:t>三</w:t>
      </w:r>
      <w:r>
        <w:rPr>
          <w:rFonts w:hint="eastAsia" w:ascii="楷体" w:hAnsi="楷体" w:eastAsia="楷体" w:cs="楷体"/>
          <w:b/>
          <w:bCs/>
          <w:i w:val="0"/>
          <w:iCs w:val="0"/>
          <w:caps w:val="0"/>
          <w:color w:val="auto"/>
          <w:spacing w:val="0"/>
          <w:sz w:val="30"/>
          <w:szCs w:val="30"/>
          <w:lang w:eastAsia="zh-CN"/>
        </w:rPr>
        <w:t>）</w:t>
      </w:r>
      <w:r>
        <w:rPr>
          <w:rFonts w:hint="eastAsia" w:ascii="楷体" w:hAnsi="楷体" w:eastAsia="楷体" w:cs="楷体"/>
          <w:b/>
          <w:bCs/>
          <w:i w:val="0"/>
          <w:iCs w:val="0"/>
          <w:caps w:val="0"/>
          <w:color w:val="auto"/>
          <w:spacing w:val="0"/>
          <w:sz w:val="30"/>
          <w:szCs w:val="30"/>
        </w:rPr>
        <w:t>保障</w:t>
      </w:r>
      <w:r>
        <w:rPr>
          <w:rFonts w:hint="eastAsia" w:ascii="楷体" w:hAnsi="楷体" w:eastAsia="楷体" w:cs="楷体"/>
          <w:b/>
          <w:bCs/>
          <w:i w:val="0"/>
          <w:iCs w:val="0"/>
          <w:caps w:val="0"/>
          <w:color w:val="auto"/>
          <w:spacing w:val="0"/>
          <w:sz w:val="30"/>
          <w:szCs w:val="30"/>
          <w:lang w:eastAsia="zh-CN"/>
        </w:rPr>
        <w:t>措施</w:t>
      </w:r>
    </w:p>
    <w:p w14:paraId="04AA693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从组织领导、督促落实</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和</w:t>
      </w:r>
      <w:r>
        <w:rPr>
          <w:rFonts w:hint="eastAsia" w:ascii="方正仿宋简体" w:hAnsi="方正仿宋简体" w:eastAsia="方正仿宋简体" w:cs="方正仿宋简体"/>
          <w:b/>
          <w:bCs/>
          <w:i w:val="0"/>
          <w:iCs w:val="0"/>
          <w:caps w:val="0"/>
          <w:color w:val="333333"/>
          <w:spacing w:val="0"/>
          <w:sz w:val="32"/>
          <w:szCs w:val="32"/>
          <w:shd w:val="clear" w:fill="FFFFFF"/>
        </w:rPr>
        <w:t>宣传引导</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三</w:t>
      </w:r>
      <w:r>
        <w:rPr>
          <w:rFonts w:hint="eastAsia" w:ascii="方正仿宋简体" w:hAnsi="方正仿宋简体" w:eastAsia="方正仿宋简体" w:cs="方正仿宋简体"/>
          <w:b/>
          <w:bCs/>
          <w:i w:val="0"/>
          <w:iCs w:val="0"/>
          <w:caps w:val="0"/>
          <w:color w:val="333333"/>
          <w:spacing w:val="0"/>
          <w:sz w:val="32"/>
          <w:szCs w:val="32"/>
          <w:shd w:val="clear" w:fill="FFFFFF"/>
        </w:rPr>
        <w:t>个方面，为做好农村留守儿童和困境儿童关爱服务提供坚强保障。一是组织领导方面，要求各相关部门要将开展留守和困境儿童关爱服务质量提升三年行动列入年度重点工作</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rPr>
        <w:t>提高留守和困境儿童服务保障水平</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rPr>
        <w:t>二是</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督促落实</w:t>
      </w:r>
      <w:r>
        <w:rPr>
          <w:rFonts w:hint="eastAsia" w:ascii="方正仿宋简体" w:hAnsi="方正仿宋简体" w:eastAsia="方正仿宋简体" w:cs="方正仿宋简体"/>
          <w:b/>
          <w:bCs/>
          <w:i w:val="0"/>
          <w:iCs w:val="0"/>
          <w:caps w:val="0"/>
          <w:color w:val="333333"/>
          <w:spacing w:val="0"/>
          <w:sz w:val="32"/>
          <w:szCs w:val="32"/>
          <w:shd w:val="clear" w:fill="FFFFFF"/>
        </w:rPr>
        <w:t>方面，要求镇</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妇联和镇民政组</w:t>
      </w:r>
      <w:r>
        <w:rPr>
          <w:rFonts w:hint="eastAsia" w:ascii="方正仿宋简体" w:hAnsi="方正仿宋简体" w:eastAsia="方正仿宋简体" w:cs="方正仿宋简体"/>
          <w:b/>
          <w:bCs/>
          <w:i w:val="0"/>
          <w:iCs w:val="0"/>
          <w:caps w:val="0"/>
          <w:color w:val="333333"/>
          <w:spacing w:val="0"/>
          <w:sz w:val="32"/>
          <w:szCs w:val="32"/>
          <w:shd w:val="clear" w:fill="FFFFFF"/>
        </w:rPr>
        <w:t>要将留守和困境儿童关爱服务作为未成年人保护和推动实施儿童发展规划的重点工作</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rPr>
        <w:t>推动重点任务落地见效</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rPr>
        <w:t>三是</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宣传引导方面</w:t>
      </w:r>
      <w:r>
        <w:rPr>
          <w:rFonts w:hint="eastAsia" w:ascii="方正仿宋简体" w:hAnsi="方正仿宋简体" w:eastAsia="方正仿宋简体" w:cs="方正仿宋简体"/>
          <w:b/>
          <w:bCs/>
          <w:i w:val="0"/>
          <w:iCs w:val="0"/>
          <w:caps w:val="0"/>
          <w:color w:val="333333"/>
          <w:spacing w:val="0"/>
          <w:sz w:val="32"/>
          <w:szCs w:val="32"/>
          <w:shd w:val="clear" w:fill="FFFFFF"/>
        </w:rPr>
        <w:t>，鼓励各部门、各行政村结合实际创新实践，通过事迹宣讲、典型选树、媒体报道等强化示范带动、宣传引导，营造全社会关心关爱留守和困境儿童的浓厚氛围。</w:t>
      </w:r>
    </w:p>
    <w:p w14:paraId="53221947">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val="en-US" w:eastAsia="zh-CN"/>
        </w:rPr>
        <w:t>三、</w:t>
      </w:r>
      <w:r>
        <w:rPr>
          <w:rFonts w:hint="eastAsia" w:ascii="楷体" w:hAnsi="楷体" w:eastAsia="楷体" w:cs="楷体"/>
          <w:b/>
          <w:bCs/>
          <w:i w:val="0"/>
          <w:iCs w:val="0"/>
          <w:caps w:val="0"/>
          <w:color w:val="333333"/>
          <w:spacing w:val="0"/>
          <w:sz w:val="32"/>
          <w:szCs w:val="32"/>
          <w:shd w:val="clear" w:fill="FFFFFF"/>
        </w:rPr>
        <w:t>服务对象</w:t>
      </w:r>
    </w:p>
    <w:p w14:paraId="410A1A3B">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辖区</w:t>
      </w:r>
      <w:r>
        <w:rPr>
          <w:rFonts w:hint="eastAsia" w:ascii="方正仿宋简体" w:hAnsi="方正仿宋简体" w:eastAsia="方正仿宋简体" w:cs="方正仿宋简体"/>
          <w:b/>
          <w:bCs/>
          <w:i w:val="0"/>
          <w:iCs w:val="0"/>
          <w:caps w:val="0"/>
          <w:color w:val="333333"/>
          <w:spacing w:val="0"/>
          <w:sz w:val="32"/>
          <w:szCs w:val="32"/>
          <w:shd w:val="clear" w:fill="FFFFFF"/>
        </w:rPr>
        <w:t>范围内的农村留守儿童和困境儿童。</w:t>
      </w:r>
    </w:p>
    <w:p w14:paraId="60B833F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农村留守儿童是指户籍所在地为农村，父母双方均跨县域（包括出国）外出务工、经商持续3个月以上，或父母其中一方跨县域（包括出国）外出务工、经商3个月以上而另一方无监护能力的不满16周岁的未成年人。</w:t>
      </w:r>
    </w:p>
    <w:p w14:paraId="0444F7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shd w:val="clear" w:fill="FFFFFF"/>
        </w:rPr>
        <w:t>困境儿童是指因家庭贫困导致生活、就医、就学等困难的儿童，因自身残疾导致康复、照料、护理和社会融合等困难的儿童，以及因家庭监护缺失或监护不当遭受虐待、遗弃、意外伤害、不法侵害等导致人身安全受到威胁或侵害的儿童，包括孤儿、事实无人抚养儿童、艾滋病病毒感染儿童等。</w:t>
      </w:r>
    </w:p>
    <w:p w14:paraId="000EC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both"/>
        <w:textAlignment w:val="auto"/>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val="en-US" w:eastAsia="zh-CN"/>
        </w:rPr>
        <w:t>四、</w:t>
      </w:r>
      <w:r>
        <w:rPr>
          <w:rFonts w:hint="eastAsia" w:ascii="黑体" w:hAnsi="黑体" w:eastAsia="黑体" w:cs="黑体"/>
          <w:b/>
          <w:bCs/>
          <w:color w:val="auto"/>
          <w:sz w:val="30"/>
          <w:szCs w:val="30"/>
          <w:lang w:eastAsia="zh-CN"/>
        </w:rPr>
        <w:t>困境儿童和留守儿童人数</w:t>
      </w:r>
    </w:p>
    <w:p w14:paraId="1AB4F1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截至目前，馆驿镇困境儿童27名，孤儿2名，事实无人抚养儿童20名，留守儿童2人。</w:t>
      </w:r>
    </w:p>
    <w:p w14:paraId="7C92EB4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02" w:firstLineChars="200"/>
        <w:jc w:val="both"/>
        <w:textAlignment w:val="auto"/>
        <w:rPr>
          <w:rFonts w:hint="eastAsia" w:ascii="方正仿宋_GB2312" w:hAnsi="方正仿宋_GB2312" w:eastAsia="方正仿宋_GB2312" w:cs="方正仿宋_GB2312"/>
          <w:b/>
          <w:bCs/>
          <w:color w:val="auto"/>
          <w:sz w:val="30"/>
          <w:szCs w:val="30"/>
          <w:lang w:val="en-US" w:eastAsia="zh-CN"/>
        </w:rPr>
      </w:pPr>
    </w:p>
    <w:p w14:paraId="7CE36B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02" w:firstLineChars="200"/>
        <w:jc w:val="both"/>
        <w:textAlignment w:val="auto"/>
        <w:rPr>
          <w:rFonts w:hint="default"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馆驿镇主要负责人：汤军    联系方式：7695500</w:t>
      </w:r>
    </w:p>
    <w:p w14:paraId="701D25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333333"/>
          <w:spacing w:val="0"/>
          <w:sz w:val="32"/>
          <w:szCs w:val="32"/>
          <w:shd w:val="clear" w:fill="FFFFFF"/>
        </w:rPr>
      </w:pPr>
    </w:p>
    <w:p w14:paraId="76BF2563">
      <w:pPr>
        <w:pStyle w:val="2"/>
        <w:keepNext w:val="0"/>
        <w:keepLines w:val="0"/>
        <w:widowControl/>
        <w:suppressLineNumbers w:val="0"/>
        <w:shd w:val="clear" w:fill="FFFFFF"/>
        <w:ind w:left="0" w:firstLine="480"/>
        <w:jc w:val="both"/>
        <w:rPr>
          <w:rFonts w:hint="eastAsia" w:ascii="宋体" w:hAnsi="宋体" w:eastAsia="宋体" w:cs="宋体"/>
          <w:i w:val="0"/>
          <w:iCs w:val="0"/>
          <w:caps w:val="0"/>
          <w:color w:val="333333"/>
          <w:spacing w:val="0"/>
          <w:sz w:val="24"/>
          <w:szCs w:val="24"/>
          <w:shd w:val="clear" w:fill="FFFFFF"/>
        </w:rPr>
      </w:pPr>
    </w:p>
    <w:p w14:paraId="2FE1860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简体" w:hAnsi="方正仿宋简体" w:eastAsia="方正仿宋简体" w:cs="方正仿宋简体"/>
          <w:b w:val="0"/>
          <w:bCs w:val="0"/>
          <w:i w:val="0"/>
          <w:iCs w:val="0"/>
          <w:caps w:val="0"/>
          <w:color w:val="333333"/>
          <w:spacing w:val="0"/>
          <w:sz w:val="32"/>
          <w:szCs w:val="32"/>
          <w:shd w:val="clear" w:fill="FFFFFF"/>
          <w:lang w:val="en-US" w:eastAsia="zh-CN"/>
        </w:rPr>
      </w:pPr>
    </w:p>
    <w:p w14:paraId="298B01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简体" w:hAnsi="方正仿宋简体" w:eastAsia="方正仿宋简体" w:cs="方正仿宋简体"/>
          <w:b w:val="0"/>
          <w:bCs w:val="0"/>
          <w:i w:val="0"/>
          <w:iCs w:val="0"/>
          <w:caps w:val="0"/>
          <w:color w:val="333333"/>
          <w:spacing w:val="0"/>
          <w:sz w:val="32"/>
          <w:szCs w:val="32"/>
          <w:shd w:val="clear" w:fill="FFFFFF"/>
          <w:lang w:val="en-US" w:eastAsia="zh-CN"/>
        </w:rPr>
      </w:pPr>
    </w:p>
    <w:p w14:paraId="42D4DDF9"/>
    <w:sectPr>
      <w:pgSz w:w="11906" w:h="16838"/>
      <w:pgMar w:top="1871"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0EDF2-DF62-4410-BAE1-9441A83C88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206641F-839B-435B-BEF5-75E5DFE41CE6}"/>
  </w:font>
  <w:font w:name="微软雅黑">
    <w:panose1 w:val="020B0503020204020204"/>
    <w:charset w:val="86"/>
    <w:family w:val="auto"/>
    <w:pitch w:val="default"/>
    <w:sig w:usb0="80000287" w:usb1="280F3C52" w:usb2="00000016" w:usb3="00000000" w:csb0="0004001F" w:csb1="00000000"/>
    <w:embedRegular r:id="rId3" w:fontKey="{12B7D5E7-EC0D-422E-93E2-8EBF0D96BA40}"/>
  </w:font>
  <w:font w:name="方正仿宋简体">
    <w:altName w:val="微软雅黑"/>
    <w:panose1 w:val="02000000000000000000"/>
    <w:charset w:val="86"/>
    <w:family w:val="auto"/>
    <w:pitch w:val="default"/>
    <w:sig w:usb0="00000000" w:usb1="00000000" w:usb2="00000012" w:usb3="00000000" w:csb0="00040001" w:csb1="00000000"/>
    <w:embedRegular r:id="rId4" w:fontKey="{F8698CF1-0D66-4BEF-AE78-2EC97BB5F8B0}"/>
  </w:font>
  <w:font w:name="楷体">
    <w:panose1 w:val="02010609060101010101"/>
    <w:charset w:val="86"/>
    <w:family w:val="auto"/>
    <w:pitch w:val="default"/>
    <w:sig w:usb0="800002BF" w:usb1="38CF7CFA" w:usb2="00000016" w:usb3="00000000" w:csb0="00040001" w:csb1="00000000"/>
    <w:embedRegular r:id="rId5" w:fontKey="{679CF170-7812-45A6-993E-837CBD8E7802}"/>
  </w:font>
  <w:font w:name="方正仿宋_GB2312">
    <w:panose1 w:val="02000000000000000000"/>
    <w:charset w:val="86"/>
    <w:family w:val="auto"/>
    <w:pitch w:val="default"/>
    <w:sig w:usb0="A00002BF" w:usb1="184F6CFA" w:usb2="00000012" w:usb3="00000000" w:csb0="00040001" w:csb1="00000000"/>
    <w:embedRegular r:id="rId6" w:fontKey="{B06BC05F-353F-43DF-AF73-673D8997CC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ZWMxNGY2MjNlYmVlMmI0NmRkMDMxMmMwY2Q5MmEifQ=="/>
  </w:docVars>
  <w:rsids>
    <w:rsidRoot w:val="3AEA40C8"/>
    <w:rsid w:val="0C7006F8"/>
    <w:rsid w:val="3AEA40C8"/>
    <w:rsid w:val="62A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1287</Words>
  <Characters>1310</Characters>
  <Lines>0</Lines>
  <Paragraphs>0</Paragraphs>
  <TotalTime>31</TotalTime>
  <ScaleCrop>false</ScaleCrop>
  <LinksUpToDate>false</LinksUpToDate>
  <CharactersWithSpaces>1314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2024-05-30T02:27:00Z</dcterms:created>
  <dc:creator>陇辰</dc:creator>
  <cp:lastModifiedBy>kkkkkk</cp:lastModifiedBy>
  <dcterms:modified xsi:type="dcterms:W3CDTF">2024-12-19T07:13:27Z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48A10CB6BE754AEDBA1BA7032374BF8E_11</vt:lpwstr>
  </property>
</Properties>
</file>