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2590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梁山县民政局</w:t>
      </w:r>
    </w:p>
    <w:p w14:paraId="74F9D07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年度福利彩票公益金使用情况的公告</w:t>
      </w:r>
    </w:p>
    <w:p w14:paraId="50C58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200"/>
        <w:textAlignment w:val="auto"/>
        <w:rPr>
          <w:rFonts w:hint="eastAsia" w:ascii="仿宋" w:hAnsi="仿宋" w:eastAsia="仿宋" w:cs="仿宋"/>
          <w:sz w:val="15"/>
          <w:szCs w:val="15"/>
          <w:highlight w:val="none"/>
        </w:rPr>
      </w:pPr>
    </w:p>
    <w:p w14:paraId="57952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年，中央、省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拨付我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福利彩票公益金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2369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.38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级财政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拨付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福利彩票公益金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200.32558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专项用于社会福利和社会公益事业。依据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福利彩票“扶老、助残、救孤、济困”的发行宗旨，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重点为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老年人、残疾人、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孤儿等特殊困难群体服务的社会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福利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项目和受助对象直接受益的社会公益项目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。根据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规定，现将202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年度中央、省、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市、县各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级福利彩票公益金使用情况公告如下：</w:t>
      </w:r>
    </w:p>
    <w:p w14:paraId="18762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一、中央福彩公益金项目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1520万</w:t>
      </w:r>
    </w:p>
    <w:p w14:paraId="2AB4B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1.老年人福利类项目167万元。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用于养老护理员职业技能提升培训、特困供养机构维修改造和设施配备项目、社区养老服务设施维修改造和设备配置项目、困难老年人家庭适老化改造项目及老年食堂建设补贴项目等。</w:t>
      </w:r>
    </w:p>
    <w:p w14:paraId="731E8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项目联系人：吴雁，联系电话：0537-7367801</w:t>
      </w:r>
    </w:p>
    <w:p w14:paraId="286B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2.社会福利方向项目1310万元。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用于梁山县综合养老服务中心建设项目。</w:t>
      </w:r>
    </w:p>
    <w:p w14:paraId="4129A8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项目联系人：吴雁，联系电话：0537-7367801</w:t>
      </w:r>
    </w:p>
    <w:p w14:paraId="2B612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3.儿童福利类项目12万元。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用于“福彩圆梦·孤儿助学工程”、“孤儿医疗康复明天计划”以及儿童福利服务机构设施设备配置等。</w:t>
      </w:r>
    </w:p>
    <w:p w14:paraId="4CEDE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项目联系人：师德峰，联系电话：0537-7618018</w:t>
      </w:r>
    </w:p>
    <w:p w14:paraId="78F77D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4.残疾人福利类项目31万元。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用于发展精神障碍社区康复服务（含直接服务人员能力培训）、困难残疾人公益性康复辅助器具配置服务；支持精神卫生社会福利机构、民政直属康复辅助器具机构设施设备配置等。</w:t>
      </w:r>
    </w:p>
    <w:p w14:paraId="1E7A68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项目联系人：师德峰，联系电话：0537-7618018</w:t>
      </w:r>
    </w:p>
    <w:p w14:paraId="409F1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省级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福彩公益金项目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522万元</w:t>
      </w:r>
    </w:p>
    <w:p w14:paraId="3A5EA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养老服务业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发展项目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172</w:t>
      </w:r>
      <w:r>
        <w:rPr>
          <w:rFonts w:hint="eastAsia" w:ascii="楷体" w:hAnsi="楷体" w:eastAsia="楷体" w:cs="楷体"/>
          <w:sz w:val="32"/>
          <w:szCs w:val="32"/>
          <w:highlight w:val="none"/>
        </w:rPr>
        <w:t>万元。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用于日间照料中心和农村幸福院运营补贴、养老机构运营补贴和老年人乘车优待补贴项目等。</w:t>
      </w:r>
    </w:p>
    <w:p w14:paraId="663F8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项目联系人：吴雁，联系电话：0537-7367801</w:t>
      </w:r>
    </w:p>
    <w:p w14:paraId="7A16C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2.困难群众救助补助类项目350万元。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用于农村最低生活保障项目支出。</w:t>
      </w:r>
    </w:p>
    <w:p w14:paraId="309F4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项目联系人：张倩倩，联系电话：0537-7367601</w:t>
      </w:r>
    </w:p>
    <w:p w14:paraId="041A76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市级福彩公益金项目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327.38万元</w:t>
      </w:r>
    </w:p>
    <w:p w14:paraId="1822F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1.养老服务发展项目57.38万元。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于老年助餐服务体系建设提升行动奖补项目、困难老年人家庭适老化改造项目、敬老院冬季供暖支出及养老机构运营补贴项目。</w:t>
      </w:r>
    </w:p>
    <w:p w14:paraId="6F455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项目联系人：吴雁，联系电话：0537-7367801</w:t>
      </w:r>
    </w:p>
    <w:p w14:paraId="09C41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2.困难群众救助补助类项目183万元。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用于重度残疾人护理补贴支出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 w14:paraId="1E14C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项目联系人：师德峰，联系电话：0537-7618018</w:t>
      </w:r>
    </w:p>
    <w:p w14:paraId="4A7F7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3.公益性公墓建设奖补项目2万元。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根据《市委办公室 市政府办公室印发&lt;关于倡导移风易俗推动绿色殡葬建设的实施意见&gt;的通知（济室字〔2019〕72号）要求，广泛推行骨灰节地生态绿色安葬，增加公益性殡葬服务供给，为群众提供绿色文明殡葬服务。</w:t>
      </w:r>
    </w:p>
    <w:p w14:paraId="5C2EE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项目联系人：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师德峰，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联系电话：0537-7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618018</w:t>
      </w:r>
    </w:p>
    <w:p w14:paraId="304221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E54C5E" w:themeColor="accent6"/>
          <w:sz w:val="32"/>
          <w:szCs w:val="32"/>
          <w:highlight w:val="none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4.惠民殡葬市级补助资金85万元。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根据《济宁市人民政府办公室关于全面推行惠民殡葬政策的实施意见》(济政办字〔2018〕164号)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，免除全县居民遗体运输费、火化费、消毒费、骨灰寄存费（1年）、遗体冷藏费（1天），支出资金主要用于人员工资及社保、遗体运输费、遗体运输车辆保险及火化用柴油、电费及办公费。</w:t>
      </w:r>
    </w:p>
    <w:p w14:paraId="04A01F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E54C5E" w:themeColor="accent6"/>
          <w:sz w:val="32"/>
          <w:szCs w:val="32"/>
          <w:highlight w:val="none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项目联系人：张振宇，联系电话：0537-7321299</w:t>
      </w:r>
    </w:p>
    <w:p w14:paraId="64BA6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四、县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级福彩公益金项目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200.32558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万元</w:t>
      </w:r>
    </w:p>
    <w:p w14:paraId="1C4AE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1.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老服务业项目168.91118万元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用于老年人能力评估及护理员培训项目、养老机构综合责任险、敬老月慰问项目及敬老院冬季供暖支出等。</w:t>
      </w:r>
    </w:p>
    <w:p w14:paraId="49986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项目联系人：吴雁，联系电话：0537-7367801</w:t>
      </w:r>
    </w:p>
    <w:p w14:paraId="6B199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2.春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节走访慰问项目8.4144万元。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用于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春节期间领导慰问全县敬老院及部分困难户支出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。</w:t>
      </w:r>
    </w:p>
    <w:p w14:paraId="12F38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项目联系人：张倩倩，联系电话：0537-7367601</w:t>
      </w:r>
    </w:p>
    <w:p w14:paraId="0382D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3.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城乡低保家庭大学生救助项目8万元。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用于2024年城乡低保家庭大学生救助支出。</w:t>
      </w:r>
    </w:p>
    <w:p w14:paraId="016CA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项目联系人：张倩倩，联系电话：0537-7367601</w:t>
      </w:r>
    </w:p>
    <w:p w14:paraId="1EF66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4.</w:t>
      </w:r>
      <w:r>
        <w:rPr>
          <w:rFonts w:hint="default" w:ascii="楷体" w:hAnsi="楷体" w:eastAsia="楷体" w:cs="楷体"/>
          <w:sz w:val="32"/>
          <w:szCs w:val="32"/>
          <w:highlight w:val="none"/>
          <w:lang w:val="en-US" w:eastAsia="zh-CN"/>
        </w:rPr>
        <w:t>事实无人抚养儿童助学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金项目15万元。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用于2024年事实无人抚养儿童助学金支出。</w:t>
      </w:r>
    </w:p>
    <w:p w14:paraId="78FE7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项目联系人：师德峰，联系电话：0537-7618018</w:t>
      </w:r>
    </w:p>
    <w:p w14:paraId="5215F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特此公告</w:t>
      </w:r>
    </w:p>
    <w:p w14:paraId="3CDA6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梁山县民政局</w:t>
      </w:r>
    </w:p>
    <w:p w14:paraId="14932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2025年6月27日</w:t>
      </w:r>
    </w:p>
    <w:sectPr>
      <w:pgSz w:w="11906" w:h="16838"/>
      <w:pgMar w:top="1304" w:right="1588" w:bottom="1304" w:left="1588" w:header="851" w:footer="1701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834A8"/>
    <w:multiLevelType w:val="singleLevel"/>
    <w:tmpl w:val="144834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ZDRkZjdkMTNiODVjYzg1NmI2MjJlOTE3YmRlZGQifQ=="/>
  </w:docVars>
  <w:rsids>
    <w:rsidRoot w:val="51434943"/>
    <w:rsid w:val="00667ACA"/>
    <w:rsid w:val="00A563FC"/>
    <w:rsid w:val="01233A9E"/>
    <w:rsid w:val="01245B36"/>
    <w:rsid w:val="01F66ABD"/>
    <w:rsid w:val="03DD1CE2"/>
    <w:rsid w:val="04B844FD"/>
    <w:rsid w:val="04DA26C6"/>
    <w:rsid w:val="054364BD"/>
    <w:rsid w:val="06062903"/>
    <w:rsid w:val="061D0ABC"/>
    <w:rsid w:val="06EB0BBA"/>
    <w:rsid w:val="06FC2DC7"/>
    <w:rsid w:val="07336117"/>
    <w:rsid w:val="08163A15"/>
    <w:rsid w:val="08297BEC"/>
    <w:rsid w:val="082F0F7A"/>
    <w:rsid w:val="09714591"/>
    <w:rsid w:val="098826F0"/>
    <w:rsid w:val="09BC14E0"/>
    <w:rsid w:val="09C33728"/>
    <w:rsid w:val="0AD16319"/>
    <w:rsid w:val="0BCB0FBA"/>
    <w:rsid w:val="0BFB189F"/>
    <w:rsid w:val="0C0B7609"/>
    <w:rsid w:val="0C0F6D61"/>
    <w:rsid w:val="0C275193"/>
    <w:rsid w:val="0CDE6ACB"/>
    <w:rsid w:val="0CF314BB"/>
    <w:rsid w:val="0D241E6A"/>
    <w:rsid w:val="0DA90E87"/>
    <w:rsid w:val="0DC74C11"/>
    <w:rsid w:val="0DC9777B"/>
    <w:rsid w:val="0E2055ED"/>
    <w:rsid w:val="0E4447A8"/>
    <w:rsid w:val="0E63356D"/>
    <w:rsid w:val="0F4C2CED"/>
    <w:rsid w:val="0F5117D6"/>
    <w:rsid w:val="0F59608B"/>
    <w:rsid w:val="0F615EBD"/>
    <w:rsid w:val="10246EEB"/>
    <w:rsid w:val="1057557E"/>
    <w:rsid w:val="108E1EA3"/>
    <w:rsid w:val="11AE1162"/>
    <w:rsid w:val="11C31E52"/>
    <w:rsid w:val="131B45D5"/>
    <w:rsid w:val="13517FF7"/>
    <w:rsid w:val="140B4717"/>
    <w:rsid w:val="14134593"/>
    <w:rsid w:val="14B10388"/>
    <w:rsid w:val="15725320"/>
    <w:rsid w:val="15B66837"/>
    <w:rsid w:val="15EC04AB"/>
    <w:rsid w:val="165A5414"/>
    <w:rsid w:val="16696A6C"/>
    <w:rsid w:val="167F2A1D"/>
    <w:rsid w:val="16952884"/>
    <w:rsid w:val="183D4FEE"/>
    <w:rsid w:val="18477C1A"/>
    <w:rsid w:val="18574301"/>
    <w:rsid w:val="192A37C4"/>
    <w:rsid w:val="19540841"/>
    <w:rsid w:val="19C21C4E"/>
    <w:rsid w:val="1A50725A"/>
    <w:rsid w:val="1A5B5BFF"/>
    <w:rsid w:val="1AA826DE"/>
    <w:rsid w:val="1B1738D4"/>
    <w:rsid w:val="1B5D7D38"/>
    <w:rsid w:val="1C3E1334"/>
    <w:rsid w:val="1C404676"/>
    <w:rsid w:val="1C5018CB"/>
    <w:rsid w:val="1DBA2D85"/>
    <w:rsid w:val="1DED7C54"/>
    <w:rsid w:val="1F086AFE"/>
    <w:rsid w:val="1F2B2F0B"/>
    <w:rsid w:val="1F600127"/>
    <w:rsid w:val="1F972AC4"/>
    <w:rsid w:val="20223C23"/>
    <w:rsid w:val="2053480C"/>
    <w:rsid w:val="20735A50"/>
    <w:rsid w:val="20D504B9"/>
    <w:rsid w:val="20E523E6"/>
    <w:rsid w:val="219A525F"/>
    <w:rsid w:val="21B225A8"/>
    <w:rsid w:val="21C127EB"/>
    <w:rsid w:val="21C61BB0"/>
    <w:rsid w:val="2480698E"/>
    <w:rsid w:val="2504136D"/>
    <w:rsid w:val="25421E95"/>
    <w:rsid w:val="25535E50"/>
    <w:rsid w:val="260023E1"/>
    <w:rsid w:val="26345C82"/>
    <w:rsid w:val="26355556"/>
    <w:rsid w:val="265E0B0C"/>
    <w:rsid w:val="268362C1"/>
    <w:rsid w:val="26C03072"/>
    <w:rsid w:val="27077F82"/>
    <w:rsid w:val="27110526"/>
    <w:rsid w:val="27111B1F"/>
    <w:rsid w:val="275505FF"/>
    <w:rsid w:val="29714AF7"/>
    <w:rsid w:val="29DF303B"/>
    <w:rsid w:val="2A64465C"/>
    <w:rsid w:val="2B990335"/>
    <w:rsid w:val="2BAA2542"/>
    <w:rsid w:val="2BD60F07"/>
    <w:rsid w:val="2D32459D"/>
    <w:rsid w:val="2D99286E"/>
    <w:rsid w:val="2DB963D5"/>
    <w:rsid w:val="2DEF248E"/>
    <w:rsid w:val="2DF45CF7"/>
    <w:rsid w:val="2E402EF5"/>
    <w:rsid w:val="2E786928"/>
    <w:rsid w:val="2EB77D61"/>
    <w:rsid w:val="2F4D1B62"/>
    <w:rsid w:val="2F9C6646"/>
    <w:rsid w:val="2FCC0CD9"/>
    <w:rsid w:val="307153DD"/>
    <w:rsid w:val="30776C11"/>
    <w:rsid w:val="310A77EA"/>
    <w:rsid w:val="31D245A1"/>
    <w:rsid w:val="32335040"/>
    <w:rsid w:val="32A35174"/>
    <w:rsid w:val="3301513E"/>
    <w:rsid w:val="338B2C59"/>
    <w:rsid w:val="33A04957"/>
    <w:rsid w:val="33A76AD1"/>
    <w:rsid w:val="33C53AAF"/>
    <w:rsid w:val="33CC3063"/>
    <w:rsid w:val="33D267D7"/>
    <w:rsid w:val="33D37BAE"/>
    <w:rsid w:val="33DA14EB"/>
    <w:rsid w:val="346F60D7"/>
    <w:rsid w:val="34E82DE4"/>
    <w:rsid w:val="34F15C03"/>
    <w:rsid w:val="35D642FA"/>
    <w:rsid w:val="364E58BC"/>
    <w:rsid w:val="36CB62E7"/>
    <w:rsid w:val="36EC7EB3"/>
    <w:rsid w:val="37A55577"/>
    <w:rsid w:val="38080D1C"/>
    <w:rsid w:val="38E057F5"/>
    <w:rsid w:val="39355DE8"/>
    <w:rsid w:val="3A03179B"/>
    <w:rsid w:val="3A7461F5"/>
    <w:rsid w:val="3B452288"/>
    <w:rsid w:val="3C62248D"/>
    <w:rsid w:val="3CE31410"/>
    <w:rsid w:val="3D944C5D"/>
    <w:rsid w:val="3DF10DA5"/>
    <w:rsid w:val="3F012022"/>
    <w:rsid w:val="3F171845"/>
    <w:rsid w:val="3FA163F2"/>
    <w:rsid w:val="400242A3"/>
    <w:rsid w:val="403E2E27"/>
    <w:rsid w:val="40491ED2"/>
    <w:rsid w:val="40EC268C"/>
    <w:rsid w:val="41326E0A"/>
    <w:rsid w:val="41515F84"/>
    <w:rsid w:val="42090356"/>
    <w:rsid w:val="42442951"/>
    <w:rsid w:val="426D5EB2"/>
    <w:rsid w:val="42A94EAA"/>
    <w:rsid w:val="43D63A7D"/>
    <w:rsid w:val="445F1CC4"/>
    <w:rsid w:val="452627E2"/>
    <w:rsid w:val="459B6D2C"/>
    <w:rsid w:val="45EA2E9B"/>
    <w:rsid w:val="46E666CD"/>
    <w:rsid w:val="47AD0F98"/>
    <w:rsid w:val="482464BF"/>
    <w:rsid w:val="486A50DB"/>
    <w:rsid w:val="487A531F"/>
    <w:rsid w:val="48CD6FC5"/>
    <w:rsid w:val="499C7517"/>
    <w:rsid w:val="4A2F2787"/>
    <w:rsid w:val="4AAE5753"/>
    <w:rsid w:val="4C147838"/>
    <w:rsid w:val="4C8147A2"/>
    <w:rsid w:val="4D4D1254"/>
    <w:rsid w:val="4E4F1991"/>
    <w:rsid w:val="4E602831"/>
    <w:rsid w:val="4E6B77C7"/>
    <w:rsid w:val="4EF96433"/>
    <w:rsid w:val="4FE319FB"/>
    <w:rsid w:val="505A5524"/>
    <w:rsid w:val="50AE44EC"/>
    <w:rsid w:val="50B43398"/>
    <w:rsid w:val="50EE2903"/>
    <w:rsid w:val="511107EA"/>
    <w:rsid w:val="51434943"/>
    <w:rsid w:val="51B82A14"/>
    <w:rsid w:val="524D7600"/>
    <w:rsid w:val="52B0193D"/>
    <w:rsid w:val="52D70679"/>
    <w:rsid w:val="5354252D"/>
    <w:rsid w:val="53D61877"/>
    <w:rsid w:val="53D77AC9"/>
    <w:rsid w:val="54DB5338"/>
    <w:rsid w:val="552F3B91"/>
    <w:rsid w:val="558D41B7"/>
    <w:rsid w:val="56B41C60"/>
    <w:rsid w:val="57C245EC"/>
    <w:rsid w:val="585A1585"/>
    <w:rsid w:val="589C0CAC"/>
    <w:rsid w:val="58C46142"/>
    <w:rsid w:val="58F76517"/>
    <w:rsid w:val="593212FE"/>
    <w:rsid w:val="59973856"/>
    <w:rsid w:val="59990521"/>
    <w:rsid w:val="5A7557DC"/>
    <w:rsid w:val="5B8F1E8D"/>
    <w:rsid w:val="5BAC35E9"/>
    <w:rsid w:val="5BB472EF"/>
    <w:rsid w:val="5BEF1728"/>
    <w:rsid w:val="5C210B18"/>
    <w:rsid w:val="5CEB6393"/>
    <w:rsid w:val="5DE66B5A"/>
    <w:rsid w:val="5EBA0DC9"/>
    <w:rsid w:val="5EEA24BC"/>
    <w:rsid w:val="5F0059FA"/>
    <w:rsid w:val="5F092B01"/>
    <w:rsid w:val="5F2931A3"/>
    <w:rsid w:val="5F463D55"/>
    <w:rsid w:val="5F4E2C09"/>
    <w:rsid w:val="6031230F"/>
    <w:rsid w:val="603300D5"/>
    <w:rsid w:val="61840B64"/>
    <w:rsid w:val="61842912"/>
    <w:rsid w:val="61D54F1C"/>
    <w:rsid w:val="62966DA1"/>
    <w:rsid w:val="638E67FA"/>
    <w:rsid w:val="63E15DFA"/>
    <w:rsid w:val="64406FC4"/>
    <w:rsid w:val="6486074F"/>
    <w:rsid w:val="64AC6408"/>
    <w:rsid w:val="64F733FB"/>
    <w:rsid w:val="65AD43C5"/>
    <w:rsid w:val="66173D55"/>
    <w:rsid w:val="669929BC"/>
    <w:rsid w:val="66B71094"/>
    <w:rsid w:val="66C67529"/>
    <w:rsid w:val="685313AA"/>
    <w:rsid w:val="68E4794A"/>
    <w:rsid w:val="68F30D1A"/>
    <w:rsid w:val="696848C8"/>
    <w:rsid w:val="6A2B4273"/>
    <w:rsid w:val="6A6B466F"/>
    <w:rsid w:val="6AB278EE"/>
    <w:rsid w:val="6AD2649C"/>
    <w:rsid w:val="6AE3313B"/>
    <w:rsid w:val="6B1116BB"/>
    <w:rsid w:val="6B2E6BAB"/>
    <w:rsid w:val="6B5B2936"/>
    <w:rsid w:val="6BAD2A66"/>
    <w:rsid w:val="6BB362CE"/>
    <w:rsid w:val="6BC71D79"/>
    <w:rsid w:val="6BFF1513"/>
    <w:rsid w:val="6C9854C4"/>
    <w:rsid w:val="6CB322FE"/>
    <w:rsid w:val="6D480C98"/>
    <w:rsid w:val="6DA9506F"/>
    <w:rsid w:val="6DD8201C"/>
    <w:rsid w:val="6E313E22"/>
    <w:rsid w:val="6E391026"/>
    <w:rsid w:val="6E427DDD"/>
    <w:rsid w:val="6E49116B"/>
    <w:rsid w:val="6E9C573F"/>
    <w:rsid w:val="6E9F40A8"/>
    <w:rsid w:val="6EBB0044"/>
    <w:rsid w:val="6EED1AF7"/>
    <w:rsid w:val="6FB40BCD"/>
    <w:rsid w:val="711C23CF"/>
    <w:rsid w:val="715A6634"/>
    <w:rsid w:val="72D0088C"/>
    <w:rsid w:val="72EB4614"/>
    <w:rsid w:val="75063912"/>
    <w:rsid w:val="777851BA"/>
    <w:rsid w:val="77D35AB8"/>
    <w:rsid w:val="78BE1978"/>
    <w:rsid w:val="78C53AE4"/>
    <w:rsid w:val="78C80EDF"/>
    <w:rsid w:val="78D021CC"/>
    <w:rsid w:val="78FA281E"/>
    <w:rsid w:val="79112886"/>
    <w:rsid w:val="79144124"/>
    <w:rsid w:val="79946CB5"/>
    <w:rsid w:val="79DB354F"/>
    <w:rsid w:val="79DE60A2"/>
    <w:rsid w:val="79EF706B"/>
    <w:rsid w:val="7AC342DE"/>
    <w:rsid w:val="7AEE06B5"/>
    <w:rsid w:val="7B8C6B3B"/>
    <w:rsid w:val="7B963516"/>
    <w:rsid w:val="7C4571E2"/>
    <w:rsid w:val="7C792C1C"/>
    <w:rsid w:val="7CB77BE8"/>
    <w:rsid w:val="7D715FE9"/>
    <w:rsid w:val="7EED3B3D"/>
    <w:rsid w:val="7F207CC7"/>
    <w:rsid w:val="7F2826D7"/>
    <w:rsid w:val="7F764D90"/>
    <w:rsid w:val="7F85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333333"/>
      <w:u w:val="none"/>
    </w:rPr>
  </w:style>
  <w:style w:type="character" w:styleId="7">
    <w:name w:val="Hyperlink"/>
    <w:basedOn w:val="4"/>
    <w:autoRedefine/>
    <w:qFormat/>
    <w:uiPriority w:val="0"/>
    <w:rPr>
      <w:color w:val="333333"/>
      <w:u w:val="none"/>
    </w:rPr>
  </w:style>
  <w:style w:type="character" w:customStyle="1" w:styleId="8">
    <w:name w:val="font31"/>
    <w:basedOn w:val="4"/>
    <w:autoRedefine/>
    <w:qFormat/>
    <w:uiPriority w:val="0"/>
    <w:rPr>
      <w:rFonts w:ascii="??" w:hAnsi="??" w:eastAsia="??" w:cs="??"/>
      <w:color w:val="000000"/>
      <w:sz w:val="18"/>
      <w:szCs w:val="18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1359</Words>
  <Characters>1619</Characters>
  <Lines>0</Lines>
  <Paragraphs>0</Paragraphs>
  <TotalTime>1</TotalTime>
  <ScaleCrop>false</ScaleCrop>
  <LinksUpToDate>false</LinksUpToDate>
  <CharactersWithSpaces>1663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2023-09-22T07:11:00Z</dcterms:created>
  <dc:creator>Administrator</dc:creator>
  <cp:lastModifiedBy>WPS_1667208390</cp:lastModifiedBy>
  <dcterms:modified xsi:type="dcterms:W3CDTF">2025-07-23T07:59:26Z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052ECD032DC64A35B3AEF0F98A3C2BC2_13</vt:lpwstr>
  </property>
  <property fmtid="{D5CDD505-2E9C-101B-9397-08002B2CF9AE}" pid="4" name="KSOTemplateDocerSaveRecord">
    <vt:lpwstr>eyJoZGlkIjoiNjZmOGFhMjUwODEyOTI1YmY0NDMzYzA2ZTMwOGY3NmQiLCJ1c2VySWQiOiIxNDMxODE4ODk2In0=</vt:lpwstr>
  </property>
</Properties>
</file>