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0F17BE4">
      <w:pPr>
        <w:keepNext w:val="0"/>
        <w:keepLines w:val="0"/>
        <w:pageBreakBefore w:val="0"/>
        <w:widowControl w:val="0"/>
        <w:kinsoku/>
        <w:wordWrap/>
        <w:overflowPunct w:val="0"/>
        <w:topLinePunct w:val="0"/>
        <w:autoSpaceDE/>
        <w:autoSpaceDN/>
        <w:bidi w:val="0"/>
        <w:adjustRightInd w:val="0"/>
        <w:snapToGrid w:val="0"/>
        <w:spacing w:line="560" w:lineRule="exact"/>
        <w:jc w:val="center"/>
        <w:textAlignment w:val="auto"/>
        <w:rPr>
          <w:rFonts w:hint="default" w:ascii="Times New Roman" w:hAnsi="Times New Roman" w:eastAsia="方正小标宋简体" w:cs="Times New Roman"/>
          <w:sz w:val="44"/>
          <w:szCs w:val="44"/>
        </w:rPr>
      </w:pPr>
    </w:p>
    <w:p w14:paraId="6B3941C2">
      <w:pPr>
        <w:keepNext w:val="0"/>
        <w:keepLines w:val="0"/>
        <w:pageBreakBefore w:val="0"/>
        <w:widowControl w:val="0"/>
        <w:kinsoku/>
        <w:wordWrap/>
        <w:overflowPunct w:val="0"/>
        <w:topLinePunct w:val="0"/>
        <w:autoSpaceDE/>
        <w:autoSpaceDN/>
        <w:bidi w:val="0"/>
        <w:adjustRightInd w:val="0"/>
        <w:snapToGrid w:val="0"/>
        <w:spacing w:line="560" w:lineRule="exact"/>
        <w:jc w:val="center"/>
        <w:textAlignment w:val="auto"/>
        <w:rPr>
          <w:rFonts w:hint="default" w:ascii="Times New Roman" w:hAnsi="Times New Roman" w:eastAsia="方正小标宋简体" w:cs="Times New Roman"/>
          <w:sz w:val="44"/>
          <w:szCs w:val="44"/>
        </w:rPr>
      </w:pPr>
      <w:r>
        <w:rPr>
          <w:rFonts w:hint="default" w:ascii="Times New Roman" w:hAnsi="Times New Roman" w:eastAsia="方正小标宋简体" w:cs="Times New Roman"/>
          <w:sz w:val="44"/>
          <w:szCs w:val="44"/>
        </w:rPr>
        <w:t>关于申报梁山县基本医疗保险协议定点医药机构的公告</w:t>
      </w:r>
    </w:p>
    <w:p w14:paraId="1163CD19">
      <w:pPr>
        <w:keepNext w:val="0"/>
        <w:keepLines w:val="0"/>
        <w:pageBreakBefore w:val="0"/>
        <w:widowControl w:val="0"/>
        <w:kinsoku/>
        <w:wordWrap/>
        <w:overflowPunct w:val="0"/>
        <w:topLinePunct w:val="0"/>
        <w:autoSpaceDE/>
        <w:autoSpaceDN/>
        <w:bidi w:val="0"/>
        <w:adjustRightInd w:val="0"/>
        <w:snapToGrid w:val="0"/>
        <w:spacing w:line="560" w:lineRule="exact"/>
        <w:textAlignment w:val="auto"/>
        <w:rPr>
          <w:rFonts w:hint="default" w:ascii="Times New Roman" w:hAnsi="Times New Roman" w:eastAsia="仿宋" w:cs="Times New Roman"/>
          <w:sz w:val="32"/>
          <w:szCs w:val="32"/>
          <w:lang w:eastAsia="zh-CN"/>
        </w:rPr>
      </w:pPr>
    </w:p>
    <w:p w14:paraId="7A90119E">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left"/>
        <w:rPr>
          <w:rFonts w:hint="default" w:ascii="Times New Roman" w:hAnsi="Times New Roman" w:eastAsia="仿宋" w:cs="Times New Roman"/>
          <w:kern w:val="2"/>
          <w:sz w:val="32"/>
          <w:szCs w:val="32"/>
          <w:lang w:val="en-US" w:eastAsia="zh-CN" w:bidi="ar-SA"/>
        </w:rPr>
      </w:pPr>
      <w:r>
        <w:rPr>
          <w:rFonts w:hint="eastAsia" w:ascii="Times New Roman" w:hAnsi="Times New Roman" w:eastAsia="仿宋" w:cs="Times New Roman"/>
          <w:kern w:val="2"/>
          <w:sz w:val="32"/>
          <w:szCs w:val="32"/>
          <w:lang w:val="en-US" w:eastAsia="zh-CN" w:bidi="ar-SA"/>
        </w:rPr>
        <w:t>根据《医疗机构医疗保障定点管理暂行办法》《零售药店医疗保障定点管理暂行办法》《济宁市基本医疗保险定点医药机构协议管理办法》和《济宁市医疗保障经办服务办事指南（2023版）》《济宁市基本医疗保险定点医药机构协议管理经办规程》等文件规定，现将梁山县行政区域内医疗机构、零售药店申报医疗保障协议管理定点有关事宜公告如下：</w:t>
      </w:r>
    </w:p>
    <w:p w14:paraId="0AF6EC8F">
      <w:pPr>
        <w:keepNext w:val="0"/>
        <w:keepLines w:val="0"/>
        <w:pageBreakBefore w:val="0"/>
        <w:widowControl w:val="0"/>
        <w:kinsoku/>
        <w:wordWrap/>
        <w:overflowPunct w:val="0"/>
        <w:topLinePunct w:val="0"/>
        <w:autoSpaceDE/>
        <w:autoSpaceDN/>
        <w:bidi w:val="0"/>
        <w:adjustRightInd w:val="0"/>
        <w:snapToGrid w:val="0"/>
        <w:spacing w:line="560" w:lineRule="exact"/>
        <w:ind w:firstLine="640" w:firstLineChars="200"/>
        <w:textAlignment w:val="auto"/>
        <w:rPr>
          <w:rFonts w:hint="default" w:ascii="Times New Roman" w:hAnsi="Times New Roman" w:eastAsia="仿宋" w:cs="Times New Roman"/>
          <w:kern w:val="2"/>
          <w:sz w:val="32"/>
          <w:szCs w:val="32"/>
          <w:lang w:val="en-US" w:eastAsia="zh-CN" w:bidi="ar-SA"/>
        </w:rPr>
      </w:pPr>
      <w:r>
        <w:rPr>
          <w:rFonts w:hint="default" w:ascii="Times New Roman" w:hAnsi="Times New Roman" w:eastAsia="仿宋" w:cs="Times New Roman"/>
          <w:kern w:val="2"/>
          <w:sz w:val="32"/>
          <w:szCs w:val="32"/>
          <w:lang w:val="en-US" w:eastAsia="zh-CN" w:bidi="ar-SA"/>
        </w:rPr>
        <w:t>一、申报范围</w:t>
      </w:r>
    </w:p>
    <w:p w14:paraId="431CE9D1">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left"/>
        <w:rPr>
          <w:rFonts w:hint="eastAsia" w:ascii="Times New Roman" w:hAnsi="Times New Roman" w:eastAsia="仿宋" w:cs="Times New Roman"/>
          <w:kern w:val="2"/>
          <w:sz w:val="32"/>
          <w:szCs w:val="32"/>
          <w:lang w:val="en-US" w:eastAsia="zh-CN" w:bidi="ar-SA"/>
        </w:rPr>
      </w:pPr>
      <w:r>
        <w:rPr>
          <w:rFonts w:hint="eastAsia" w:ascii="Times New Roman" w:hAnsi="Times New Roman" w:eastAsia="仿宋" w:cs="Times New Roman"/>
          <w:kern w:val="2"/>
          <w:sz w:val="32"/>
          <w:szCs w:val="32"/>
          <w:lang w:val="en-US" w:eastAsia="zh-CN" w:bidi="ar-SA"/>
        </w:rPr>
        <w:t>梁山县行政区域内经行政审批部门批准并取得《医疗机构执业许可证》的各类医疗机构；经行政审批部门批准并取得《药品经营许可证》和《营业执照》的各类零售药店。</w:t>
      </w:r>
    </w:p>
    <w:p w14:paraId="654B446B">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left"/>
        <w:rPr>
          <w:rFonts w:hint="eastAsia" w:ascii="Times New Roman" w:hAnsi="Times New Roman" w:eastAsia="仿宋" w:cs="Times New Roman"/>
          <w:kern w:val="2"/>
          <w:sz w:val="32"/>
          <w:szCs w:val="32"/>
          <w:lang w:val="en-US" w:eastAsia="zh-CN" w:bidi="ar-SA"/>
        </w:rPr>
      </w:pPr>
      <w:r>
        <w:rPr>
          <w:rFonts w:hint="eastAsia" w:ascii="Times New Roman" w:hAnsi="Times New Roman" w:eastAsia="仿宋" w:cs="Times New Roman"/>
          <w:kern w:val="2"/>
          <w:sz w:val="32"/>
          <w:szCs w:val="32"/>
          <w:lang w:val="en-US" w:eastAsia="zh-CN" w:bidi="ar-SA"/>
        </w:rPr>
        <w:t>已纳入医保协议管理的定点机构无需再次申报。</w:t>
      </w:r>
    </w:p>
    <w:p w14:paraId="25D25F18">
      <w:pPr>
        <w:keepNext w:val="0"/>
        <w:keepLines w:val="0"/>
        <w:pageBreakBefore w:val="0"/>
        <w:widowControl w:val="0"/>
        <w:kinsoku/>
        <w:wordWrap/>
        <w:overflowPunct w:val="0"/>
        <w:topLinePunct w:val="0"/>
        <w:autoSpaceDE/>
        <w:autoSpaceDN/>
        <w:bidi w:val="0"/>
        <w:adjustRightInd w:val="0"/>
        <w:snapToGrid w:val="0"/>
        <w:spacing w:line="560" w:lineRule="exact"/>
        <w:ind w:firstLine="640" w:firstLineChars="200"/>
        <w:textAlignment w:val="auto"/>
        <w:rPr>
          <w:rFonts w:hint="default" w:ascii="Times New Roman" w:hAnsi="Times New Roman" w:eastAsia="仿宋" w:cs="Times New Roman"/>
          <w:kern w:val="2"/>
          <w:sz w:val="32"/>
          <w:szCs w:val="32"/>
          <w:lang w:val="en-US" w:eastAsia="zh-CN" w:bidi="ar-SA"/>
        </w:rPr>
      </w:pPr>
      <w:r>
        <w:rPr>
          <w:rFonts w:hint="default" w:ascii="Times New Roman" w:hAnsi="Times New Roman" w:eastAsia="仿宋" w:cs="Times New Roman"/>
          <w:kern w:val="2"/>
          <w:sz w:val="32"/>
          <w:szCs w:val="32"/>
          <w:lang w:val="en-US" w:eastAsia="zh-CN" w:bidi="ar-SA"/>
        </w:rPr>
        <w:t>二、申报条件</w:t>
      </w:r>
    </w:p>
    <w:p w14:paraId="408F7BBD">
      <w:pPr>
        <w:keepNext w:val="0"/>
        <w:keepLines w:val="0"/>
        <w:pageBreakBefore w:val="0"/>
        <w:kinsoku/>
        <w:wordWrap/>
        <w:overflowPunct/>
        <w:topLinePunct w:val="0"/>
        <w:autoSpaceDE/>
        <w:autoSpaceDN/>
        <w:bidi w:val="0"/>
        <w:adjustRightInd/>
        <w:spacing w:line="600" w:lineRule="exact"/>
        <w:ind w:firstLine="640" w:firstLineChars="200"/>
        <w:textAlignment w:val="auto"/>
        <w:rPr>
          <w:rFonts w:hint="eastAsia" w:ascii="Times New Roman" w:hAnsi="Times New Roman" w:eastAsia="仿宋_GB2312"/>
          <w:color w:val="auto"/>
          <w:sz w:val="32"/>
          <w:szCs w:val="32"/>
          <w:lang w:val="en-US" w:eastAsia="zh-CN"/>
        </w:rPr>
      </w:pPr>
      <w:r>
        <w:rPr>
          <w:rFonts w:hint="eastAsia" w:ascii="Times New Roman" w:hAnsi="Times New Roman" w:eastAsia="仿宋_GB2312"/>
          <w:color w:val="auto"/>
          <w:sz w:val="32"/>
          <w:szCs w:val="32"/>
          <w:lang w:eastAsia="zh-CN"/>
        </w:rPr>
        <w:t>（</w:t>
      </w:r>
      <w:r>
        <w:rPr>
          <w:rFonts w:hint="eastAsia" w:ascii="Times New Roman" w:hAnsi="Times New Roman" w:eastAsia="仿宋_GB2312"/>
          <w:color w:val="auto"/>
          <w:sz w:val="32"/>
          <w:szCs w:val="32"/>
          <w:lang w:val="en-US" w:eastAsia="zh-CN"/>
        </w:rPr>
        <w:t>一</w:t>
      </w:r>
      <w:r>
        <w:rPr>
          <w:rFonts w:hint="eastAsia" w:ascii="Times New Roman" w:hAnsi="Times New Roman" w:eastAsia="仿宋_GB2312"/>
          <w:color w:val="auto"/>
          <w:sz w:val="32"/>
          <w:szCs w:val="32"/>
          <w:lang w:eastAsia="zh-CN"/>
        </w:rPr>
        <w:t>）</w:t>
      </w:r>
      <w:r>
        <w:rPr>
          <w:rFonts w:hint="eastAsia" w:ascii="Times New Roman" w:hAnsi="Times New Roman" w:eastAsia="仿宋_GB2312"/>
          <w:color w:val="auto"/>
          <w:sz w:val="32"/>
          <w:szCs w:val="32"/>
          <w:lang w:val="en-US" w:eastAsia="zh-CN"/>
        </w:rPr>
        <w:t>申请医保定点医疗机构条件</w:t>
      </w:r>
    </w:p>
    <w:p w14:paraId="26BF6018">
      <w:pPr>
        <w:keepNext w:val="0"/>
        <w:keepLines w:val="0"/>
        <w:pageBreakBefore w:val="0"/>
        <w:kinsoku/>
        <w:wordWrap/>
        <w:overflowPunct/>
        <w:topLinePunct w:val="0"/>
        <w:autoSpaceDE/>
        <w:autoSpaceDN/>
        <w:bidi w:val="0"/>
        <w:adjustRightInd/>
        <w:spacing w:line="600" w:lineRule="exact"/>
        <w:ind w:firstLine="640" w:firstLineChars="200"/>
        <w:textAlignment w:val="auto"/>
        <w:rPr>
          <w:rFonts w:ascii="Times New Roman" w:hAnsi="Times New Roman" w:eastAsia="仿宋_GB2312"/>
          <w:color w:val="auto"/>
          <w:sz w:val="32"/>
          <w:szCs w:val="32"/>
        </w:rPr>
      </w:pPr>
      <w:r>
        <w:rPr>
          <w:rFonts w:ascii="Times New Roman" w:hAnsi="Times New Roman" w:eastAsia="仿宋_GB2312"/>
          <w:color w:val="auto"/>
          <w:sz w:val="32"/>
          <w:szCs w:val="32"/>
        </w:rPr>
        <w:t>以下取得医疗机构执业许可证或中医诊所备案证的医疗机构，以及经军队主管部门批准有为民服务资质的军队医疗机构可申请医保定点：</w:t>
      </w:r>
    </w:p>
    <w:p w14:paraId="019DD5EB">
      <w:pPr>
        <w:keepNext w:val="0"/>
        <w:keepLines w:val="0"/>
        <w:pageBreakBefore w:val="0"/>
        <w:kinsoku/>
        <w:wordWrap/>
        <w:overflowPunct/>
        <w:topLinePunct w:val="0"/>
        <w:autoSpaceDE/>
        <w:autoSpaceDN/>
        <w:bidi w:val="0"/>
        <w:adjustRightInd/>
        <w:spacing w:line="600" w:lineRule="exact"/>
        <w:ind w:firstLine="640" w:firstLineChars="200"/>
        <w:textAlignment w:val="auto"/>
        <w:rPr>
          <w:rFonts w:ascii="仿宋_GB2312" w:hAnsi="Times New Roman" w:eastAsia="仿宋_GB2312"/>
          <w:color w:val="auto"/>
          <w:sz w:val="32"/>
          <w:szCs w:val="32"/>
        </w:rPr>
      </w:pPr>
      <w:r>
        <w:rPr>
          <w:rFonts w:hint="eastAsia" w:ascii="仿宋_GB2312" w:hAnsi="Times New Roman" w:eastAsia="仿宋_GB2312"/>
          <w:color w:val="auto"/>
          <w:sz w:val="32"/>
          <w:szCs w:val="32"/>
        </w:rPr>
        <w:t>(一)综合医院、中医医院、中西医结合医院、民族医医院、专科医院、康复医院;</w:t>
      </w:r>
    </w:p>
    <w:p w14:paraId="5355EA3B">
      <w:pPr>
        <w:keepNext w:val="0"/>
        <w:keepLines w:val="0"/>
        <w:pageBreakBefore w:val="0"/>
        <w:kinsoku/>
        <w:wordWrap/>
        <w:overflowPunct/>
        <w:topLinePunct w:val="0"/>
        <w:autoSpaceDE/>
        <w:autoSpaceDN/>
        <w:bidi w:val="0"/>
        <w:adjustRightInd/>
        <w:spacing w:line="600" w:lineRule="exact"/>
        <w:ind w:firstLine="640" w:firstLineChars="200"/>
        <w:textAlignment w:val="auto"/>
        <w:rPr>
          <w:rFonts w:ascii="仿宋_GB2312" w:hAnsi="Times New Roman" w:eastAsia="仿宋_GB2312"/>
          <w:color w:val="auto"/>
          <w:sz w:val="32"/>
          <w:szCs w:val="32"/>
        </w:rPr>
      </w:pPr>
      <w:r>
        <w:rPr>
          <w:rFonts w:hint="eastAsia" w:ascii="仿宋_GB2312" w:hAnsi="Times New Roman" w:eastAsia="仿宋_GB2312"/>
          <w:color w:val="auto"/>
          <w:sz w:val="32"/>
          <w:szCs w:val="32"/>
        </w:rPr>
        <w:t>(二)专科疾病防治院（所、站）、妇幼保健院;</w:t>
      </w:r>
    </w:p>
    <w:p w14:paraId="7361B6AF">
      <w:pPr>
        <w:keepNext w:val="0"/>
        <w:keepLines w:val="0"/>
        <w:pageBreakBefore w:val="0"/>
        <w:kinsoku/>
        <w:wordWrap/>
        <w:overflowPunct/>
        <w:topLinePunct w:val="0"/>
        <w:autoSpaceDE/>
        <w:autoSpaceDN/>
        <w:bidi w:val="0"/>
        <w:adjustRightInd/>
        <w:spacing w:line="600" w:lineRule="exact"/>
        <w:ind w:firstLine="640" w:firstLineChars="200"/>
        <w:textAlignment w:val="auto"/>
        <w:rPr>
          <w:rFonts w:ascii="仿宋_GB2312" w:hAnsi="Times New Roman" w:eastAsia="仿宋_GB2312"/>
          <w:color w:val="auto"/>
          <w:sz w:val="32"/>
          <w:szCs w:val="32"/>
        </w:rPr>
      </w:pPr>
      <w:r>
        <w:rPr>
          <w:rFonts w:hint="eastAsia" w:ascii="仿宋_GB2312" w:hAnsi="Times New Roman" w:eastAsia="仿宋_GB2312"/>
          <w:color w:val="auto"/>
          <w:sz w:val="32"/>
          <w:szCs w:val="32"/>
        </w:rPr>
        <w:t>(三)社区卫生服务中心（站）、中心卫生院、乡镇卫生院、街道卫生院、门诊部、诊所、卫生所（站）、村卫生室（所）;</w:t>
      </w:r>
    </w:p>
    <w:p w14:paraId="751647C6">
      <w:pPr>
        <w:keepNext w:val="0"/>
        <w:keepLines w:val="0"/>
        <w:pageBreakBefore w:val="0"/>
        <w:kinsoku/>
        <w:wordWrap/>
        <w:overflowPunct/>
        <w:topLinePunct w:val="0"/>
        <w:autoSpaceDE/>
        <w:autoSpaceDN/>
        <w:bidi w:val="0"/>
        <w:adjustRightInd/>
        <w:spacing w:line="600" w:lineRule="exact"/>
        <w:ind w:firstLine="640" w:firstLineChars="200"/>
        <w:textAlignment w:val="auto"/>
        <w:rPr>
          <w:rFonts w:ascii="仿宋_GB2312" w:hAnsi="Times New Roman" w:eastAsia="仿宋_GB2312"/>
          <w:color w:val="auto"/>
          <w:sz w:val="32"/>
          <w:szCs w:val="32"/>
        </w:rPr>
      </w:pPr>
      <w:r>
        <w:rPr>
          <w:rFonts w:hint="eastAsia" w:ascii="仿宋_GB2312" w:hAnsi="Times New Roman" w:eastAsia="仿宋_GB2312"/>
          <w:color w:val="auto"/>
          <w:sz w:val="32"/>
          <w:szCs w:val="32"/>
        </w:rPr>
        <w:t>(四)独立设置的急救中心;</w:t>
      </w:r>
    </w:p>
    <w:p w14:paraId="1D1C3289">
      <w:pPr>
        <w:keepNext w:val="0"/>
        <w:keepLines w:val="0"/>
        <w:pageBreakBefore w:val="0"/>
        <w:kinsoku/>
        <w:wordWrap/>
        <w:overflowPunct/>
        <w:topLinePunct w:val="0"/>
        <w:autoSpaceDE/>
        <w:autoSpaceDN/>
        <w:bidi w:val="0"/>
        <w:adjustRightInd/>
        <w:spacing w:line="600" w:lineRule="exact"/>
        <w:ind w:firstLine="640" w:firstLineChars="200"/>
        <w:textAlignment w:val="auto"/>
        <w:rPr>
          <w:rFonts w:ascii="仿宋_GB2312" w:hAnsi="Times New Roman" w:eastAsia="仿宋_GB2312"/>
          <w:color w:val="auto"/>
          <w:sz w:val="32"/>
          <w:szCs w:val="32"/>
        </w:rPr>
      </w:pPr>
      <w:r>
        <w:rPr>
          <w:rFonts w:hint="eastAsia" w:ascii="仿宋_GB2312" w:hAnsi="Times New Roman" w:eastAsia="仿宋_GB2312"/>
          <w:color w:val="auto"/>
          <w:sz w:val="32"/>
          <w:szCs w:val="32"/>
        </w:rPr>
        <w:t>(五)安宁疗护中心、血液透析中心、护理院;</w:t>
      </w:r>
    </w:p>
    <w:p w14:paraId="7BCB1AC5">
      <w:pPr>
        <w:keepNext w:val="0"/>
        <w:keepLines w:val="0"/>
        <w:pageBreakBefore w:val="0"/>
        <w:kinsoku/>
        <w:wordWrap/>
        <w:overflowPunct/>
        <w:topLinePunct w:val="0"/>
        <w:autoSpaceDE/>
        <w:autoSpaceDN/>
        <w:bidi w:val="0"/>
        <w:adjustRightInd/>
        <w:spacing w:line="600" w:lineRule="exact"/>
        <w:ind w:firstLine="640" w:firstLineChars="200"/>
        <w:textAlignment w:val="auto"/>
        <w:rPr>
          <w:rFonts w:ascii="仿宋_GB2312" w:hAnsi="Times New Roman" w:eastAsia="仿宋_GB2312"/>
          <w:color w:val="auto"/>
          <w:sz w:val="32"/>
          <w:szCs w:val="32"/>
        </w:rPr>
      </w:pPr>
      <w:r>
        <w:rPr>
          <w:rFonts w:hint="eastAsia" w:ascii="仿宋_GB2312" w:hAnsi="Times New Roman" w:eastAsia="仿宋_GB2312"/>
          <w:color w:val="auto"/>
          <w:sz w:val="32"/>
          <w:szCs w:val="32"/>
        </w:rPr>
        <w:t>(六)养老机构内设的医疗机构。</w:t>
      </w:r>
    </w:p>
    <w:p w14:paraId="3D9463E0">
      <w:pPr>
        <w:keepNext w:val="0"/>
        <w:keepLines w:val="0"/>
        <w:pageBreakBefore w:val="0"/>
        <w:kinsoku/>
        <w:wordWrap/>
        <w:overflowPunct/>
        <w:topLinePunct w:val="0"/>
        <w:autoSpaceDE/>
        <w:autoSpaceDN/>
        <w:bidi w:val="0"/>
        <w:adjustRightInd/>
        <w:spacing w:line="600" w:lineRule="exact"/>
        <w:textAlignment w:val="auto"/>
        <w:rPr>
          <w:rFonts w:ascii="Times New Roman" w:hAnsi="Times New Roman" w:eastAsia="仿宋_GB2312"/>
          <w:color w:val="auto"/>
          <w:sz w:val="32"/>
          <w:szCs w:val="32"/>
        </w:rPr>
      </w:pPr>
      <w:r>
        <w:rPr>
          <w:rFonts w:hint="eastAsia" w:ascii="楷体" w:hAnsi="楷体" w:eastAsia="楷体" w:cs="楷体"/>
          <w:color w:val="auto"/>
          <w:kern w:val="0"/>
          <w:sz w:val="32"/>
          <w:szCs w:val="32"/>
        </w:rPr>
        <w:t xml:space="preserve"> </w:t>
      </w:r>
      <w:r>
        <w:rPr>
          <w:rFonts w:hint="eastAsia" w:ascii="Times New Roman" w:hAnsi="Times New Roman" w:eastAsia="仿宋_GB2312"/>
          <w:color w:val="auto"/>
          <w:sz w:val="32"/>
          <w:szCs w:val="32"/>
        </w:rPr>
        <w:t>申请医保定点的医疗机构应当同时具备以下基本条件：</w:t>
      </w:r>
    </w:p>
    <w:p w14:paraId="56FAA182">
      <w:pPr>
        <w:keepNext w:val="0"/>
        <w:keepLines w:val="0"/>
        <w:pageBreakBefore w:val="0"/>
        <w:kinsoku/>
        <w:wordWrap/>
        <w:overflowPunct/>
        <w:topLinePunct w:val="0"/>
        <w:autoSpaceDE/>
        <w:autoSpaceDN/>
        <w:bidi w:val="0"/>
        <w:adjustRightInd/>
        <w:spacing w:line="600" w:lineRule="exact"/>
        <w:ind w:firstLine="640" w:firstLineChars="200"/>
        <w:textAlignment w:val="auto"/>
        <w:rPr>
          <w:rFonts w:ascii="Times New Roman" w:hAnsi="Times New Roman" w:eastAsia="仿宋_GB2312"/>
          <w:color w:val="auto"/>
          <w:sz w:val="32"/>
          <w:szCs w:val="32"/>
        </w:rPr>
      </w:pPr>
      <w:r>
        <w:rPr>
          <w:rFonts w:ascii="Times New Roman" w:hAnsi="Times New Roman" w:eastAsia="仿宋_GB2312"/>
          <w:color w:val="auto"/>
          <w:sz w:val="32"/>
          <w:szCs w:val="32"/>
        </w:rPr>
        <w:t>（一）正式运营至少</w:t>
      </w:r>
      <w:r>
        <w:rPr>
          <w:rFonts w:hint="eastAsia" w:ascii="仿宋_GB2312" w:hAnsi="Times New Roman" w:eastAsia="仿宋_GB2312"/>
          <w:color w:val="auto"/>
          <w:sz w:val="32"/>
          <w:szCs w:val="32"/>
        </w:rPr>
        <w:t>3</w:t>
      </w:r>
      <w:r>
        <w:rPr>
          <w:rFonts w:ascii="Times New Roman" w:hAnsi="Times New Roman" w:eastAsia="仿宋_GB2312"/>
          <w:color w:val="auto"/>
          <w:sz w:val="32"/>
          <w:szCs w:val="32"/>
        </w:rPr>
        <w:t>个月；</w:t>
      </w:r>
    </w:p>
    <w:p w14:paraId="3A216BF9">
      <w:pPr>
        <w:keepNext w:val="0"/>
        <w:keepLines w:val="0"/>
        <w:pageBreakBefore w:val="0"/>
        <w:kinsoku/>
        <w:wordWrap/>
        <w:overflowPunct/>
        <w:topLinePunct w:val="0"/>
        <w:autoSpaceDE/>
        <w:autoSpaceDN/>
        <w:bidi w:val="0"/>
        <w:adjustRightInd/>
        <w:spacing w:line="600" w:lineRule="exact"/>
        <w:ind w:firstLine="640" w:firstLineChars="200"/>
        <w:textAlignment w:val="auto"/>
        <w:rPr>
          <w:rFonts w:ascii="仿宋_GB2312" w:hAnsi="Times New Roman" w:eastAsia="仿宋_GB2312"/>
          <w:color w:val="auto"/>
          <w:sz w:val="32"/>
          <w:szCs w:val="32"/>
        </w:rPr>
      </w:pPr>
      <w:r>
        <w:rPr>
          <w:rFonts w:ascii="Times New Roman" w:hAnsi="Times New Roman" w:eastAsia="仿宋_GB2312"/>
          <w:color w:val="auto"/>
          <w:sz w:val="32"/>
          <w:szCs w:val="32"/>
        </w:rPr>
        <w:t>（二）至少</w:t>
      </w:r>
      <w:r>
        <w:rPr>
          <w:rFonts w:hint="eastAsia" w:ascii="仿宋_GB2312" w:hAnsi="Times New Roman" w:eastAsia="仿宋_GB2312"/>
          <w:color w:val="auto"/>
          <w:sz w:val="32"/>
          <w:szCs w:val="32"/>
        </w:rPr>
        <w:t>有1名取得医师执业证书、乡村医生执业证书或中医（专长）医师资格证书且第一注册地在该医疗机构的医师；</w:t>
      </w:r>
    </w:p>
    <w:p w14:paraId="4A6FF31C">
      <w:pPr>
        <w:keepNext w:val="0"/>
        <w:keepLines w:val="0"/>
        <w:pageBreakBefore w:val="0"/>
        <w:kinsoku/>
        <w:wordWrap/>
        <w:overflowPunct/>
        <w:topLinePunct w:val="0"/>
        <w:autoSpaceDE/>
        <w:autoSpaceDN/>
        <w:bidi w:val="0"/>
        <w:adjustRightInd/>
        <w:spacing w:line="600" w:lineRule="exact"/>
        <w:ind w:firstLine="640" w:firstLineChars="200"/>
        <w:textAlignment w:val="auto"/>
        <w:rPr>
          <w:rFonts w:ascii="Times New Roman" w:hAnsi="Times New Roman" w:eastAsia="仿宋_GB2312"/>
          <w:color w:val="auto"/>
          <w:sz w:val="32"/>
          <w:szCs w:val="32"/>
        </w:rPr>
      </w:pPr>
      <w:r>
        <w:rPr>
          <w:rFonts w:hint="eastAsia" w:ascii="仿宋_GB2312" w:hAnsi="Times New Roman" w:eastAsia="仿宋_GB2312"/>
          <w:color w:val="auto"/>
          <w:sz w:val="32"/>
          <w:szCs w:val="32"/>
        </w:rPr>
        <w:t>（三）主要负责人负责医保工作，配备专（兼）职医保管理人员；100张床位以</w:t>
      </w:r>
      <w:r>
        <w:rPr>
          <w:rFonts w:ascii="Times New Roman" w:hAnsi="Times New Roman" w:eastAsia="仿宋_GB2312"/>
          <w:color w:val="auto"/>
          <w:sz w:val="32"/>
          <w:szCs w:val="32"/>
        </w:rPr>
        <w:t>上的医疗机构应设内部医保管理部门，安排专职工作人员；</w:t>
      </w:r>
    </w:p>
    <w:p w14:paraId="6A7E072B">
      <w:pPr>
        <w:keepNext w:val="0"/>
        <w:keepLines w:val="0"/>
        <w:pageBreakBefore w:val="0"/>
        <w:kinsoku/>
        <w:wordWrap/>
        <w:overflowPunct/>
        <w:topLinePunct w:val="0"/>
        <w:autoSpaceDE/>
        <w:autoSpaceDN/>
        <w:bidi w:val="0"/>
        <w:adjustRightInd/>
        <w:spacing w:line="600" w:lineRule="exact"/>
        <w:ind w:firstLine="640" w:firstLineChars="200"/>
        <w:textAlignment w:val="auto"/>
        <w:rPr>
          <w:rFonts w:ascii="Times New Roman" w:hAnsi="Times New Roman" w:eastAsia="仿宋_GB2312"/>
          <w:color w:val="auto"/>
          <w:sz w:val="32"/>
          <w:szCs w:val="32"/>
        </w:rPr>
      </w:pPr>
      <w:r>
        <w:rPr>
          <w:rFonts w:ascii="Times New Roman" w:hAnsi="Times New Roman" w:eastAsia="仿宋_GB2312"/>
          <w:color w:val="auto"/>
          <w:sz w:val="32"/>
          <w:szCs w:val="32"/>
        </w:rPr>
        <w:t>（四）具有符合医保协议管理要求的医保管理制度、财务制度、统计信息管理制度、医疗质量安全核心制度等；</w:t>
      </w:r>
    </w:p>
    <w:p w14:paraId="0C4E4F59">
      <w:pPr>
        <w:keepNext w:val="0"/>
        <w:keepLines w:val="0"/>
        <w:pageBreakBefore w:val="0"/>
        <w:kinsoku/>
        <w:wordWrap/>
        <w:overflowPunct/>
        <w:topLinePunct w:val="0"/>
        <w:autoSpaceDE/>
        <w:autoSpaceDN/>
        <w:bidi w:val="0"/>
        <w:adjustRightInd/>
        <w:spacing w:line="600" w:lineRule="exact"/>
        <w:ind w:firstLine="640" w:firstLineChars="200"/>
        <w:textAlignment w:val="auto"/>
        <w:rPr>
          <w:rFonts w:ascii="Times New Roman" w:hAnsi="Times New Roman" w:eastAsia="仿宋_GB2312"/>
          <w:color w:val="auto"/>
          <w:sz w:val="32"/>
          <w:szCs w:val="32"/>
        </w:rPr>
      </w:pPr>
      <w:r>
        <w:rPr>
          <w:rFonts w:ascii="Times New Roman" w:hAnsi="Times New Roman" w:eastAsia="仿宋_GB2312"/>
          <w:color w:val="auto"/>
          <w:sz w:val="32"/>
          <w:szCs w:val="32"/>
        </w:rPr>
        <w:t>（五）具有符合医保协议管理要求的医院信息系统技术和接口标准，实现与医保信息系统有效对接，按要求向医保信息系统传送全部就诊人员相关信息，为参保人员提供直接联网结算。设立医保药品、诊疗项目、医疗服务设施、医用耗材、疾病病种等基础数据库，按规定使用国家统一的医保编码；</w:t>
      </w:r>
    </w:p>
    <w:p w14:paraId="50633B9C">
      <w:pPr>
        <w:keepNext w:val="0"/>
        <w:keepLines w:val="0"/>
        <w:pageBreakBefore w:val="0"/>
        <w:kinsoku/>
        <w:wordWrap/>
        <w:overflowPunct/>
        <w:topLinePunct w:val="0"/>
        <w:autoSpaceDE/>
        <w:autoSpaceDN/>
        <w:bidi w:val="0"/>
        <w:adjustRightInd/>
        <w:spacing w:line="600" w:lineRule="exact"/>
        <w:ind w:firstLine="640" w:firstLineChars="200"/>
        <w:textAlignment w:val="auto"/>
        <w:rPr>
          <w:rFonts w:ascii="Times New Roman" w:hAnsi="Times New Roman" w:eastAsia="仿宋_GB2312"/>
          <w:color w:val="auto"/>
          <w:sz w:val="32"/>
          <w:szCs w:val="32"/>
        </w:rPr>
      </w:pPr>
      <w:r>
        <w:rPr>
          <w:rFonts w:hint="eastAsia" w:ascii="仿宋_GB2312" w:hAnsi="仿宋_GB2312" w:eastAsia="仿宋_GB2312" w:cs="仿宋_GB2312"/>
          <w:color w:val="auto"/>
          <w:kern w:val="0"/>
          <w:sz w:val="32"/>
          <w:szCs w:val="32"/>
        </w:rPr>
        <w:t>（六）</w:t>
      </w:r>
      <w:r>
        <w:rPr>
          <w:rFonts w:ascii="Times New Roman" w:hAnsi="Times New Roman" w:eastAsia="仿宋_GB2312"/>
          <w:color w:val="auto"/>
          <w:sz w:val="32"/>
          <w:szCs w:val="32"/>
        </w:rPr>
        <w:t>符合法律法规和市级及以上医疗保障行政部门规定的其他条件。</w:t>
      </w:r>
    </w:p>
    <w:p w14:paraId="5D09503F">
      <w:pPr>
        <w:keepNext w:val="0"/>
        <w:keepLines w:val="0"/>
        <w:pageBreakBefore w:val="0"/>
        <w:kinsoku/>
        <w:wordWrap/>
        <w:overflowPunct/>
        <w:topLinePunct w:val="0"/>
        <w:autoSpaceDE/>
        <w:autoSpaceDN/>
        <w:bidi w:val="0"/>
        <w:adjustRightInd/>
        <w:spacing w:line="600" w:lineRule="exact"/>
        <w:ind w:firstLine="640" w:firstLineChars="200"/>
        <w:textAlignment w:val="auto"/>
        <w:rPr>
          <w:rFonts w:ascii="仿宋_GB2312" w:hAnsi="仿宋_GB2312" w:eastAsia="仿宋_GB2312" w:cs="仿宋_GB2312"/>
          <w:color w:val="auto"/>
          <w:kern w:val="0"/>
          <w:sz w:val="32"/>
          <w:szCs w:val="32"/>
        </w:rPr>
      </w:pPr>
      <w:r>
        <w:rPr>
          <w:rFonts w:hint="eastAsia" w:ascii="楷体" w:hAnsi="楷体" w:eastAsia="楷体" w:cs="楷体"/>
          <w:color w:val="auto"/>
          <w:kern w:val="0"/>
          <w:sz w:val="32"/>
          <w:szCs w:val="32"/>
          <w:lang w:val="en-US" w:eastAsia="zh-CN"/>
        </w:rPr>
        <w:t>医疗</w:t>
      </w:r>
      <w:r>
        <w:rPr>
          <w:rFonts w:ascii="仿宋_GB2312" w:hAnsi="仿宋_GB2312" w:eastAsia="仿宋_GB2312" w:cs="仿宋_GB2312"/>
          <w:color w:val="auto"/>
          <w:kern w:val="0"/>
          <w:sz w:val="32"/>
          <w:szCs w:val="32"/>
        </w:rPr>
        <w:t>机构</w:t>
      </w:r>
      <w:r>
        <w:rPr>
          <w:rFonts w:hint="eastAsia" w:ascii="仿宋_GB2312" w:hAnsi="仿宋_GB2312" w:eastAsia="仿宋_GB2312" w:cs="仿宋_GB2312"/>
          <w:color w:val="auto"/>
          <w:kern w:val="0"/>
          <w:sz w:val="32"/>
          <w:szCs w:val="32"/>
          <w:lang w:val="en-US" w:eastAsia="zh-CN"/>
        </w:rPr>
        <w:t>提出医保定点申请</w:t>
      </w:r>
      <w:r>
        <w:rPr>
          <w:rFonts w:ascii="仿宋_GB2312" w:hAnsi="仿宋_GB2312" w:eastAsia="仿宋_GB2312" w:cs="仿宋_GB2312"/>
          <w:color w:val="auto"/>
          <w:kern w:val="0"/>
          <w:sz w:val="32"/>
          <w:szCs w:val="32"/>
        </w:rPr>
        <w:t>，需提供以下</w:t>
      </w:r>
      <w:r>
        <w:rPr>
          <w:rFonts w:hint="eastAsia" w:ascii="仿宋_GB2312" w:hAnsi="仿宋_GB2312" w:eastAsia="仿宋_GB2312" w:cs="仿宋_GB2312"/>
          <w:color w:val="auto"/>
          <w:kern w:val="0"/>
          <w:sz w:val="32"/>
          <w:szCs w:val="32"/>
        </w:rPr>
        <w:t>资料：</w:t>
      </w:r>
    </w:p>
    <w:p w14:paraId="6CC07DA3">
      <w:pPr>
        <w:keepNext w:val="0"/>
        <w:keepLines w:val="0"/>
        <w:pageBreakBefore w:val="0"/>
        <w:numPr>
          <w:ilvl w:val="0"/>
          <w:numId w:val="1"/>
        </w:numPr>
        <w:kinsoku/>
        <w:wordWrap/>
        <w:overflowPunct/>
        <w:topLinePunct w:val="0"/>
        <w:autoSpaceDE/>
        <w:autoSpaceDN/>
        <w:bidi w:val="0"/>
        <w:adjustRightInd/>
        <w:spacing w:line="600" w:lineRule="exact"/>
        <w:ind w:firstLine="640" w:firstLineChars="200"/>
        <w:textAlignment w:val="auto"/>
        <w:rPr>
          <w:rFonts w:hint="eastAsia" w:ascii="仿宋_GB2312" w:hAnsi="仿宋_GB2312" w:eastAsia="仿宋_GB2312" w:cs="仿宋_GB2312"/>
          <w:color w:val="auto"/>
          <w:kern w:val="0"/>
          <w:sz w:val="32"/>
          <w:szCs w:val="32"/>
          <w:lang w:eastAsia="zh-CN"/>
        </w:rPr>
      </w:pPr>
      <w:r>
        <w:rPr>
          <w:rFonts w:ascii="仿宋_GB2312" w:hAnsi="仿宋_GB2312" w:eastAsia="仿宋_GB2312" w:cs="仿宋_GB2312"/>
          <w:color w:val="auto"/>
          <w:kern w:val="0"/>
          <w:sz w:val="32"/>
          <w:szCs w:val="32"/>
        </w:rPr>
        <w:t>《</w:t>
      </w:r>
      <w:r>
        <w:rPr>
          <w:rFonts w:hint="eastAsia" w:ascii="仿宋_GB2312" w:hAnsi="仿宋_GB2312" w:eastAsia="仿宋_GB2312" w:cs="仿宋_GB2312"/>
          <w:color w:val="auto"/>
          <w:kern w:val="0"/>
          <w:sz w:val="32"/>
          <w:szCs w:val="32"/>
          <w:lang w:eastAsia="zh-CN"/>
        </w:rPr>
        <w:t>济宁</w:t>
      </w:r>
      <w:r>
        <w:rPr>
          <w:rFonts w:ascii="仿宋_GB2312" w:hAnsi="仿宋_GB2312" w:eastAsia="仿宋_GB2312" w:cs="仿宋_GB2312"/>
          <w:color w:val="auto"/>
          <w:kern w:val="0"/>
          <w:sz w:val="32"/>
          <w:szCs w:val="32"/>
        </w:rPr>
        <w:t>市医疗保险</w:t>
      </w:r>
      <w:r>
        <w:rPr>
          <w:rFonts w:hint="eastAsia" w:ascii="仿宋_GB2312" w:hAnsi="仿宋_GB2312" w:eastAsia="仿宋_GB2312" w:cs="仿宋_GB2312"/>
          <w:color w:val="auto"/>
          <w:kern w:val="0"/>
          <w:sz w:val="32"/>
          <w:szCs w:val="32"/>
        </w:rPr>
        <w:t>协议定点</w:t>
      </w:r>
      <w:r>
        <w:rPr>
          <w:rFonts w:ascii="仿宋_GB2312" w:hAnsi="仿宋_GB2312" w:eastAsia="仿宋_GB2312" w:cs="仿宋_GB2312"/>
          <w:color w:val="auto"/>
          <w:kern w:val="0"/>
          <w:sz w:val="32"/>
          <w:szCs w:val="32"/>
        </w:rPr>
        <w:t>医</w:t>
      </w:r>
      <w:r>
        <w:rPr>
          <w:rFonts w:hint="eastAsia" w:ascii="仿宋_GB2312" w:hAnsi="仿宋_GB2312" w:eastAsia="仿宋_GB2312" w:cs="仿宋_GB2312"/>
          <w:color w:val="auto"/>
          <w:kern w:val="0"/>
          <w:sz w:val="32"/>
          <w:szCs w:val="32"/>
        </w:rPr>
        <w:t>疗</w:t>
      </w:r>
      <w:r>
        <w:rPr>
          <w:rFonts w:ascii="仿宋_GB2312" w:hAnsi="仿宋_GB2312" w:eastAsia="仿宋_GB2312" w:cs="仿宋_GB2312"/>
          <w:color w:val="auto"/>
          <w:kern w:val="0"/>
          <w:sz w:val="32"/>
          <w:szCs w:val="32"/>
        </w:rPr>
        <w:t>机构申请表》；</w:t>
      </w:r>
    </w:p>
    <w:p w14:paraId="32F74533">
      <w:pPr>
        <w:pStyle w:val="13"/>
        <w:keepNext w:val="0"/>
        <w:keepLines w:val="0"/>
        <w:pageBreakBefore w:val="0"/>
        <w:numPr>
          <w:ilvl w:val="0"/>
          <w:numId w:val="1"/>
        </w:numPr>
        <w:kinsoku/>
        <w:wordWrap/>
        <w:overflowPunct/>
        <w:topLinePunct w:val="0"/>
        <w:autoSpaceDE/>
        <w:autoSpaceDN/>
        <w:bidi w:val="0"/>
        <w:adjustRightInd/>
        <w:spacing w:line="600" w:lineRule="exact"/>
        <w:ind w:left="0" w:leftChars="0" w:firstLine="640" w:firstLineChars="200"/>
        <w:textAlignment w:val="auto"/>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医疗机构</w:t>
      </w:r>
      <w:r>
        <w:rPr>
          <w:rFonts w:hint="eastAsia" w:ascii="仿宋_GB2312" w:hAnsi="仿宋_GB2312" w:eastAsia="仿宋_GB2312" w:cs="仿宋_GB2312"/>
          <w:color w:val="auto"/>
          <w:kern w:val="0"/>
          <w:sz w:val="32"/>
          <w:szCs w:val="32"/>
          <w:lang w:eastAsia="zh-CN"/>
        </w:rPr>
        <w:t>设置批复文件</w:t>
      </w:r>
      <w:r>
        <w:rPr>
          <w:rFonts w:hint="eastAsia" w:hAnsi="仿宋_GB2312" w:cs="仿宋_GB2312"/>
          <w:color w:val="auto"/>
          <w:kern w:val="0"/>
          <w:sz w:val="32"/>
          <w:szCs w:val="32"/>
          <w:lang w:eastAsia="zh-CN"/>
        </w:rPr>
        <w:t>：</w:t>
      </w:r>
      <w:r>
        <w:rPr>
          <w:rFonts w:hint="eastAsia" w:ascii="仿宋_GB2312" w:hAnsi="仿宋_GB2312" w:eastAsia="仿宋_GB2312" w:cs="仿宋_GB2312"/>
          <w:color w:val="auto"/>
          <w:kern w:val="0"/>
          <w:sz w:val="32"/>
          <w:szCs w:val="32"/>
        </w:rPr>
        <w:t>医疗机构执业许可证或中医诊所备案证或军队医疗机构为民服务许可证</w:t>
      </w:r>
      <w:r>
        <w:rPr>
          <w:rFonts w:hint="eastAsia" w:ascii="仿宋_GB2312" w:hAnsi="仿宋_GB2312" w:eastAsia="仿宋_GB2312" w:cs="仿宋_GB2312"/>
          <w:color w:val="auto"/>
          <w:kern w:val="0"/>
          <w:sz w:val="32"/>
          <w:szCs w:val="32"/>
          <w:lang w:eastAsia="zh-CN"/>
        </w:rPr>
        <w:t>照</w:t>
      </w:r>
      <w:r>
        <w:rPr>
          <w:rFonts w:hint="eastAsia" w:ascii="仿宋_GB2312" w:hAnsi="仿宋_GB2312" w:eastAsia="仿宋_GB2312" w:cs="仿宋_GB2312"/>
          <w:color w:val="auto"/>
          <w:kern w:val="0"/>
          <w:sz w:val="32"/>
          <w:szCs w:val="32"/>
        </w:rPr>
        <w:t>复印件</w:t>
      </w:r>
      <w:r>
        <w:rPr>
          <w:rFonts w:hint="eastAsia" w:hAnsi="仿宋_GB2312" w:cs="仿宋_GB2312"/>
          <w:color w:val="auto"/>
          <w:kern w:val="0"/>
          <w:sz w:val="32"/>
          <w:szCs w:val="32"/>
          <w:lang w:eastAsia="zh-CN"/>
        </w:rPr>
        <w:t>；</w:t>
      </w:r>
    </w:p>
    <w:p w14:paraId="5EC5BB04">
      <w:pPr>
        <w:pStyle w:val="13"/>
        <w:keepNext w:val="0"/>
        <w:keepLines w:val="0"/>
        <w:pageBreakBefore w:val="0"/>
        <w:numPr>
          <w:ilvl w:val="0"/>
          <w:numId w:val="0"/>
        </w:numPr>
        <w:kinsoku/>
        <w:wordWrap/>
        <w:overflowPunct/>
        <w:topLinePunct w:val="0"/>
        <w:autoSpaceDE/>
        <w:autoSpaceDN/>
        <w:bidi w:val="0"/>
        <w:adjustRightInd/>
        <w:spacing w:line="600" w:lineRule="exact"/>
        <w:ind w:firstLine="640" w:firstLineChars="200"/>
        <w:textAlignment w:val="auto"/>
        <w:rPr>
          <w:rFonts w:hint="eastAsia" w:ascii="仿宋_GB2312" w:hAnsi="仿宋_GB2312" w:eastAsia="仿宋_GB2312" w:cs="仿宋_GB2312"/>
          <w:color w:val="auto"/>
          <w:kern w:val="0"/>
          <w:sz w:val="32"/>
          <w:szCs w:val="32"/>
        </w:rPr>
      </w:pPr>
      <w:r>
        <w:rPr>
          <w:rFonts w:hint="eastAsia" w:hAnsi="仿宋_GB2312" w:cs="仿宋_GB2312"/>
          <w:color w:val="auto"/>
          <w:kern w:val="0"/>
          <w:sz w:val="32"/>
          <w:szCs w:val="32"/>
          <w:lang w:val="en-US" w:eastAsia="zh-CN"/>
        </w:rPr>
        <w:t>3</w:t>
      </w:r>
      <w:r>
        <w:rPr>
          <w:rFonts w:hint="eastAsia" w:ascii="仿宋_GB2312" w:hAnsi="仿宋_GB2312" w:eastAsia="仿宋_GB2312" w:cs="仿宋_GB2312"/>
          <w:color w:val="auto"/>
          <w:kern w:val="0"/>
          <w:sz w:val="32"/>
          <w:szCs w:val="32"/>
          <w:lang w:val="en-US" w:eastAsia="zh-CN"/>
        </w:rPr>
        <w:t>、</w:t>
      </w:r>
      <w:r>
        <w:rPr>
          <w:rFonts w:hint="eastAsia" w:ascii="仿宋_GB2312" w:hAnsi="仿宋_GB2312" w:eastAsia="仿宋_GB2312" w:cs="仿宋_GB2312"/>
          <w:color w:val="auto"/>
          <w:kern w:val="0"/>
          <w:sz w:val="32"/>
          <w:szCs w:val="32"/>
          <w:lang w:eastAsia="zh-CN"/>
        </w:rPr>
        <w:t>医疗机构从业人员花名册</w:t>
      </w:r>
      <w:r>
        <w:rPr>
          <w:rFonts w:hint="eastAsia" w:hAnsi="仿宋_GB2312" w:cs="仿宋_GB2312"/>
          <w:color w:val="auto"/>
          <w:kern w:val="0"/>
          <w:sz w:val="32"/>
          <w:szCs w:val="32"/>
          <w:lang w:eastAsia="zh-CN"/>
        </w:rPr>
        <w:t>；</w:t>
      </w:r>
    </w:p>
    <w:p w14:paraId="056BE750">
      <w:pPr>
        <w:pStyle w:val="13"/>
        <w:keepNext w:val="0"/>
        <w:keepLines w:val="0"/>
        <w:pageBreakBefore w:val="0"/>
        <w:numPr>
          <w:ilvl w:val="0"/>
          <w:numId w:val="0"/>
        </w:numPr>
        <w:kinsoku/>
        <w:wordWrap/>
        <w:overflowPunct/>
        <w:topLinePunct w:val="0"/>
        <w:autoSpaceDE/>
        <w:autoSpaceDN/>
        <w:bidi w:val="0"/>
        <w:adjustRightInd/>
        <w:spacing w:line="600" w:lineRule="exact"/>
        <w:ind w:firstLine="640" w:firstLineChars="200"/>
        <w:textAlignment w:val="auto"/>
        <w:rPr>
          <w:rFonts w:hint="eastAsia" w:hAnsi="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4、执业医师、护士的执业证书</w:t>
      </w:r>
      <w:r>
        <w:rPr>
          <w:rFonts w:hint="eastAsia" w:hAnsi="仿宋_GB2312" w:cs="仿宋_GB2312"/>
          <w:color w:val="auto"/>
          <w:kern w:val="0"/>
          <w:sz w:val="32"/>
          <w:szCs w:val="32"/>
          <w:lang w:val="en-US" w:eastAsia="zh-CN"/>
        </w:rPr>
        <w:t>；</w:t>
      </w:r>
    </w:p>
    <w:p w14:paraId="5D34529D">
      <w:pPr>
        <w:pStyle w:val="13"/>
        <w:keepNext w:val="0"/>
        <w:keepLines w:val="0"/>
        <w:pageBreakBefore w:val="0"/>
        <w:numPr>
          <w:ilvl w:val="0"/>
          <w:numId w:val="0"/>
        </w:numPr>
        <w:kinsoku/>
        <w:wordWrap/>
        <w:overflowPunct/>
        <w:topLinePunct w:val="0"/>
        <w:autoSpaceDE/>
        <w:autoSpaceDN/>
        <w:bidi w:val="0"/>
        <w:adjustRightInd/>
        <w:spacing w:line="600" w:lineRule="exact"/>
        <w:ind w:firstLine="640" w:firstLineChars="200"/>
        <w:textAlignment w:val="auto"/>
        <w:rPr>
          <w:rFonts w:hint="eastAsia" w:hAnsi="仿宋_GB2312" w:cs="仿宋_GB2312"/>
          <w:color w:val="auto"/>
          <w:kern w:val="0"/>
          <w:sz w:val="32"/>
          <w:szCs w:val="32"/>
          <w:lang w:eastAsia="zh-CN"/>
        </w:rPr>
      </w:pPr>
      <w:r>
        <w:rPr>
          <w:rFonts w:hint="eastAsia" w:hAnsi="仿宋_GB2312" w:cs="仿宋_GB2312"/>
          <w:color w:val="auto"/>
          <w:kern w:val="0"/>
          <w:sz w:val="32"/>
          <w:szCs w:val="32"/>
          <w:lang w:val="en-US" w:eastAsia="zh-CN"/>
        </w:rPr>
        <w:t>5</w:t>
      </w:r>
      <w:r>
        <w:rPr>
          <w:rFonts w:hint="eastAsia" w:ascii="仿宋_GB2312" w:hAnsi="仿宋_GB2312" w:eastAsia="仿宋_GB2312" w:cs="仿宋_GB2312"/>
          <w:color w:val="auto"/>
          <w:kern w:val="0"/>
          <w:sz w:val="32"/>
          <w:szCs w:val="32"/>
          <w:lang w:val="en-US" w:eastAsia="zh-CN"/>
        </w:rPr>
        <w:t>、</w:t>
      </w:r>
      <w:r>
        <w:rPr>
          <w:rFonts w:hint="eastAsia" w:ascii="仿宋_GB2312" w:hAnsi="仿宋_GB2312" w:eastAsia="仿宋_GB2312" w:cs="仿宋_GB2312"/>
          <w:color w:val="auto"/>
          <w:kern w:val="0"/>
          <w:sz w:val="32"/>
          <w:szCs w:val="32"/>
          <w:lang w:eastAsia="zh-CN"/>
        </w:rPr>
        <w:t>经营场所的房产证明或租赁协议</w:t>
      </w:r>
      <w:r>
        <w:rPr>
          <w:rFonts w:hint="eastAsia" w:hAnsi="仿宋_GB2312" w:cs="仿宋_GB2312"/>
          <w:color w:val="auto"/>
          <w:kern w:val="0"/>
          <w:sz w:val="32"/>
          <w:szCs w:val="32"/>
          <w:lang w:eastAsia="zh-CN"/>
        </w:rPr>
        <w:t>；</w:t>
      </w:r>
    </w:p>
    <w:p w14:paraId="7639AB6C">
      <w:pPr>
        <w:pStyle w:val="13"/>
        <w:keepNext w:val="0"/>
        <w:keepLines w:val="0"/>
        <w:pageBreakBefore w:val="0"/>
        <w:numPr>
          <w:ilvl w:val="0"/>
          <w:numId w:val="0"/>
        </w:numPr>
        <w:kinsoku/>
        <w:wordWrap/>
        <w:overflowPunct/>
        <w:topLinePunct w:val="0"/>
        <w:autoSpaceDE/>
        <w:autoSpaceDN/>
        <w:bidi w:val="0"/>
        <w:adjustRightInd/>
        <w:spacing w:line="600" w:lineRule="exact"/>
        <w:ind w:firstLine="640" w:firstLineChars="200"/>
        <w:textAlignment w:val="auto"/>
        <w:rPr>
          <w:rFonts w:hint="eastAsia" w:ascii="仿宋_GB2312" w:hAnsi="仿宋_GB2312" w:eastAsia="仿宋_GB2312" w:cs="仿宋_GB2312"/>
          <w:color w:val="auto"/>
          <w:kern w:val="0"/>
          <w:sz w:val="32"/>
          <w:szCs w:val="32"/>
          <w:lang w:val="en-US" w:eastAsia="zh-CN"/>
        </w:rPr>
      </w:pPr>
      <w:r>
        <w:rPr>
          <w:rFonts w:hint="eastAsia" w:hAnsi="仿宋_GB2312" w:cs="仿宋_GB2312"/>
          <w:color w:val="auto"/>
          <w:kern w:val="0"/>
          <w:sz w:val="32"/>
          <w:szCs w:val="32"/>
          <w:lang w:val="en-US" w:eastAsia="zh-CN"/>
        </w:rPr>
        <w:t>6、</w:t>
      </w:r>
      <w:r>
        <w:rPr>
          <w:rFonts w:hint="eastAsia" w:ascii="仿宋_GB2312" w:hAnsi="仿宋_GB2312" w:eastAsia="仿宋_GB2312" w:cs="仿宋_GB2312"/>
          <w:color w:val="auto"/>
          <w:kern w:val="0"/>
          <w:sz w:val="32"/>
          <w:szCs w:val="32"/>
          <w:lang w:val="en-US" w:eastAsia="zh-CN"/>
        </w:rPr>
        <w:t>大型医疗仪器设备清单及配置许可证</w:t>
      </w:r>
      <w:r>
        <w:rPr>
          <w:rFonts w:hint="eastAsia" w:hAnsi="仿宋_GB2312" w:cs="仿宋_GB2312"/>
          <w:color w:val="auto"/>
          <w:kern w:val="0"/>
          <w:sz w:val="32"/>
          <w:szCs w:val="32"/>
          <w:lang w:val="en-US" w:eastAsia="zh-CN"/>
        </w:rPr>
        <w:t>；</w:t>
      </w:r>
    </w:p>
    <w:p w14:paraId="11EA1E19">
      <w:pPr>
        <w:pStyle w:val="17"/>
        <w:keepNext w:val="0"/>
        <w:keepLines w:val="0"/>
        <w:pageBreakBefore w:val="0"/>
        <w:kinsoku/>
        <w:wordWrap/>
        <w:overflowPunct/>
        <w:topLinePunct w:val="0"/>
        <w:autoSpaceDE/>
        <w:autoSpaceDN/>
        <w:bidi w:val="0"/>
        <w:adjustRightInd/>
        <w:spacing w:line="600" w:lineRule="exact"/>
        <w:ind w:firstLine="64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7</w:t>
      </w:r>
      <w:r>
        <w:rPr>
          <w:rFonts w:hint="eastAsia" w:ascii="仿宋_GB2312" w:hAnsi="仿宋_GB2312" w:eastAsia="仿宋_GB2312" w:cs="仿宋_GB2312"/>
          <w:color w:val="auto"/>
          <w:sz w:val="32"/>
          <w:szCs w:val="32"/>
        </w:rPr>
        <w:t>、与医保政策对应的内部管理制度和财务制度文本；</w:t>
      </w:r>
    </w:p>
    <w:p w14:paraId="1BBB9803">
      <w:pPr>
        <w:pStyle w:val="17"/>
        <w:keepNext w:val="0"/>
        <w:keepLines w:val="0"/>
        <w:pageBreakBefore w:val="0"/>
        <w:kinsoku/>
        <w:wordWrap/>
        <w:overflowPunct/>
        <w:topLinePunct w:val="0"/>
        <w:autoSpaceDE/>
        <w:autoSpaceDN/>
        <w:bidi w:val="0"/>
        <w:adjustRightInd/>
        <w:spacing w:line="600" w:lineRule="exact"/>
        <w:ind w:firstLine="64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8</w:t>
      </w:r>
      <w:r>
        <w:rPr>
          <w:rFonts w:hint="eastAsia" w:ascii="仿宋_GB2312" w:hAnsi="仿宋_GB2312" w:eastAsia="仿宋_GB2312" w:cs="仿宋_GB2312"/>
          <w:color w:val="auto"/>
          <w:sz w:val="32"/>
          <w:szCs w:val="32"/>
        </w:rPr>
        <w:t>、与医保有关的医疗机构信息系统相关材料；</w:t>
      </w:r>
    </w:p>
    <w:p w14:paraId="7E975BB4">
      <w:pPr>
        <w:pStyle w:val="17"/>
        <w:keepNext w:val="0"/>
        <w:keepLines w:val="0"/>
        <w:pageBreakBefore w:val="0"/>
        <w:kinsoku/>
        <w:wordWrap/>
        <w:overflowPunct/>
        <w:topLinePunct w:val="0"/>
        <w:autoSpaceDE/>
        <w:autoSpaceDN/>
        <w:bidi w:val="0"/>
        <w:adjustRightInd/>
        <w:spacing w:line="600" w:lineRule="exact"/>
        <w:ind w:firstLine="640"/>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val="en-US" w:eastAsia="zh-CN"/>
        </w:rPr>
        <w:t>9</w:t>
      </w:r>
      <w:r>
        <w:rPr>
          <w:rFonts w:hint="eastAsia" w:ascii="仿宋_GB2312" w:hAnsi="仿宋_GB2312" w:eastAsia="仿宋_GB2312" w:cs="仿宋_GB2312"/>
          <w:color w:val="auto"/>
          <w:sz w:val="32"/>
          <w:szCs w:val="32"/>
        </w:rPr>
        <w:t>、纳入定点后使用医疗保障基金的预测性分析报告</w:t>
      </w:r>
      <w:r>
        <w:rPr>
          <w:rFonts w:hint="eastAsia" w:ascii="仿宋_GB2312" w:hAnsi="仿宋_GB2312" w:eastAsia="仿宋_GB2312" w:cs="仿宋_GB2312"/>
          <w:color w:val="auto"/>
          <w:sz w:val="32"/>
          <w:szCs w:val="32"/>
          <w:lang w:eastAsia="zh-CN"/>
        </w:rPr>
        <w:t>。</w:t>
      </w:r>
    </w:p>
    <w:p w14:paraId="0B031F90">
      <w:pPr>
        <w:pStyle w:val="17"/>
        <w:keepNext w:val="0"/>
        <w:keepLines w:val="0"/>
        <w:pageBreakBefore w:val="0"/>
        <w:kinsoku/>
        <w:wordWrap/>
        <w:overflowPunct/>
        <w:topLinePunct w:val="0"/>
        <w:autoSpaceDE/>
        <w:autoSpaceDN/>
        <w:bidi w:val="0"/>
        <w:adjustRightInd/>
        <w:spacing w:line="600" w:lineRule="exact"/>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kern w:val="0"/>
          <w:sz w:val="32"/>
          <w:szCs w:val="32"/>
          <w:lang w:val="en-US" w:eastAsia="zh-CN" w:bidi="ar-SA"/>
        </w:rPr>
        <w:t>10、市级及以上医疗保障行政部门按相关规定要求提供的其他材料。</w:t>
      </w:r>
    </w:p>
    <w:p w14:paraId="57E1DD0D">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right="0" w:firstLine="640" w:firstLineChars="200"/>
        <w:jc w:val="both"/>
        <w:rPr>
          <w:rFonts w:hint="eastAsia" w:ascii="Times New Roman" w:hAnsi="Times New Roman" w:eastAsia="仿宋" w:cs="Times New Roman"/>
          <w:kern w:val="2"/>
          <w:sz w:val="32"/>
          <w:szCs w:val="32"/>
          <w:lang w:val="en-US" w:eastAsia="zh-CN" w:bidi="ar-SA"/>
        </w:rPr>
      </w:pPr>
      <w:r>
        <w:rPr>
          <w:rFonts w:hint="eastAsia" w:ascii="楷体_GB2312" w:hAnsi="楷体_GB2312" w:eastAsia="楷体_GB2312" w:cs="楷体_GB2312"/>
          <w:color w:val="auto"/>
          <w:kern w:val="0"/>
          <w:sz w:val="32"/>
          <w:szCs w:val="32"/>
          <w:lang w:eastAsia="zh-CN"/>
        </w:rPr>
        <w:t>（</w:t>
      </w:r>
      <w:r>
        <w:rPr>
          <w:rFonts w:hint="eastAsia" w:ascii="楷体_GB2312" w:hAnsi="楷体_GB2312" w:eastAsia="楷体_GB2312" w:cs="楷体_GB2312"/>
          <w:color w:val="auto"/>
          <w:kern w:val="0"/>
          <w:sz w:val="32"/>
          <w:szCs w:val="32"/>
          <w:lang w:val="en-US" w:eastAsia="zh-CN"/>
        </w:rPr>
        <w:t>二</w:t>
      </w:r>
      <w:r>
        <w:rPr>
          <w:rFonts w:hint="eastAsia" w:ascii="楷体_GB2312" w:hAnsi="楷体_GB2312" w:eastAsia="楷体_GB2312" w:cs="楷体_GB2312"/>
          <w:color w:val="auto"/>
          <w:kern w:val="0"/>
          <w:sz w:val="32"/>
          <w:szCs w:val="32"/>
          <w:lang w:eastAsia="zh-CN"/>
        </w:rPr>
        <w:t>）</w:t>
      </w:r>
      <w:r>
        <w:rPr>
          <w:rFonts w:hint="eastAsia" w:ascii="Times New Roman" w:hAnsi="Times New Roman" w:eastAsia="仿宋" w:cs="Times New Roman"/>
          <w:kern w:val="2"/>
          <w:sz w:val="32"/>
          <w:szCs w:val="32"/>
          <w:lang w:val="en-US" w:eastAsia="zh-CN" w:bidi="ar-SA"/>
        </w:rPr>
        <w:t>申请协议定点药店条件</w:t>
      </w:r>
    </w:p>
    <w:p w14:paraId="6751D03A">
      <w:pPr>
        <w:keepNext w:val="0"/>
        <w:keepLines w:val="0"/>
        <w:pageBreakBefore w:val="0"/>
        <w:kinsoku/>
        <w:wordWrap/>
        <w:overflowPunct/>
        <w:topLinePunct w:val="0"/>
        <w:autoSpaceDE/>
        <w:autoSpaceDN/>
        <w:bidi w:val="0"/>
        <w:adjustRightInd/>
        <w:spacing w:line="600" w:lineRule="exact"/>
        <w:ind w:firstLine="640" w:firstLineChars="200"/>
        <w:textAlignment w:val="auto"/>
        <w:rPr>
          <w:rFonts w:ascii="Times New Roman" w:hAnsi="Times New Roman" w:eastAsia="仿宋_GB2312"/>
          <w:color w:val="auto"/>
          <w:sz w:val="32"/>
          <w:szCs w:val="32"/>
        </w:rPr>
      </w:pPr>
      <w:r>
        <w:rPr>
          <w:rFonts w:hint="eastAsia" w:ascii="Times New Roman" w:hAnsi="Times New Roman" w:eastAsia="仿宋_GB2312"/>
          <w:color w:val="auto"/>
          <w:sz w:val="32"/>
          <w:szCs w:val="32"/>
        </w:rPr>
        <w:t>取得药品经营许可证，并同时符合以下条件的零售药店均可申请医保定点：</w:t>
      </w:r>
    </w:p>
    <w:p w14:paraId="1423D142">
      <w:pPr>
        <w:keepNext w:val="0"/>
        <w:keepLines w:val="0"/>
        <w:pageBreakBefore w:val="0"/>
        <w:kinsoku/>
        <w:wordWrap/>
        <w:overflowPunct/>
        <w:topLinePunct w:val="0"/>
        <w:autoSpaceDE/>
        <w:autoSpaceDN/>
        <w:bidi w:val="0"/>
        <w:adjustRightInd/>
        <w:spacing w:line="600" w:lineRule="exact"/>
        <w:ind w:firstLine="640" w:firstLineChars="200"/>
        <w:textAlignment w:val="auto"/>
        <w:rPr>
          <w:rFonts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（一）在注册地址正式经营至少3个月；</w:t>
      </w:r>
    </w:p>
    <w:p w14:paraId="0503B44D">
      <w:pPr>
        <w:keepNext w:val="0"/>
        <w:keepLines w:val="0"/>
        <w:pageBreakBefore w:val="0"/>
        <w:kinsoku/>
        <w:wordWrap/>
        <w:overflowPunct/>
        <w:topLinePunct w:val="0"/>
        <w:autoSpaceDE/>
        <w:autoSpaceDN/>
        <w:bidi w:val="0"/>
        <w:adjustRightInd/>
        <w:spacing w:line="600" w:lineRule="exact"/>
        <w:ind w:firstLine="640" w:firstLineChars="200"/>
        <w:textAlignment w:val="auto"/>
        <w:rPr>
          <w:rFonts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（二）至少有1名取得执业药师资格证书或具有药学、临床药学、中药学专业技术资格证书的药师，且注册地在该零售药店所在地，药师须签订1年以上劳动合同且在合同期内；</w:t>
      </w:r>
    </w:p>
    <w:p w14:paraId="5C7673D1">
      <w:pPr>
        <w:keepNext w:val="0"/>
        <w:keepLines w:val="0"/>
        <w:pageBreakBefore w:val="0"/>
        <w:kinsoku/>
        <w:wordWrap/>
        <w:overflowPunct/>
        <w:topLinePunct w:val="0"/>
        <w:autoSpaceDE/>
        <w:autoSpaceDN/>
        <w:bidi w:val="0"/>
        <w:adjustRightInd/>
        <w:spacing w:line="600" w:lineRule="exact"/>
        <w:ind w:firstLine="640" w:firstLineChars="200"/>
        <w:textAlignment w:val="auto"/>
        <w:rPr>
          <w:rFonts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（三）至少有2名熟悉医疗保障法律法规和相关制度规定的专（兼）职医保管理人员负责管理医保费用，并签订1年以上劳动合同且在合同期内；</w:t>
      </w:r>
    </w:p>
    <w:p w14:paraId="19314770">
      <w:pPr>
        <w:keepNext w:val="0"/>
        <w:keepLines w:val="0"/>
        <w:pageBreakBefore w:val="0"/>
        <w:kinsoku/>
        <w:wordWrap/>
        <w:overflowPunct/>
        <w:topLinePunct w:val="0"/>
        <w:autoSpaceDE/>
        <w:autoSpaceDN/>
        <w:bidi w:val="0"/>
        <w:adjustRightInd/>
        <w:spacing w:line="600" w:lineRule="exact"/>
        <w:ind w:firstLine="640" w:firstLineChars="200"/>
        <w:textAlignment w:val="auto"/>
        <w:rPr>
          <w:color w:val="auto"/>
        </w:rPr>
      </w:pPr>
      <w:r>
        <w:rPr>
          <w:rFonts w:hint="eastAsia" w:ascii="仿宋_GB2312" w:hAnsi="仿宋_GB2312" w:eastAsia="仿宋_GB2312" w:cs="仿宋_GB2312"/>
          <w:color w:val="auto"/>
          <w:kern w:val="0"/>
          <w:sz w:val="32"/>
          <w:szCs w:val="32"/>
        </w:rPr>
        <w:t>（四）按药品经营质量管理规范要求，开展药品分类分区管理，并对所售药品设立明确的医保用药标识；</w:t>
      </w:r>
    </w:p>
    <w:p w14:paraId="03DEBD55">
      <w:pPr>
        <w:keepNext w:val="0"/>
        <w:keepLines w:val="0"/>
        <w:pageBreakBefore w:val="0"/>
        <w:kinsoku/>
        <w:wordWrap/>
        <w:overflowPunct/>
        <w:topLinePunct w:val="0"/>
        <w:autoSpaceDE/>
        <w:autoSpaceDN/>
        <w:bidi w:val="0"/>
        <w:adjustRightInd/>
        <w:spacing w:line="600" w:lineRule="exact"/>
        <w:ind w:firstLine="640" w:firstLineChars="200"/>
        <w:textAlignment w:val="auto"/>
        <w:rPr>
          <w:rFonts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（五）</w:t>
      </w:r>
      <w:r>
        <w:rPr>
          <w:rFonts w:ascii="仿宋_GB2312" w:hAnsi="仿宋_GB2312" w:eastAsia="仿宋_GB2312" w:cs="仿宋_GB2312"/>
          <w:color w:val="auto"/>
          <w:kern w:val="0"/>
          <w:sz w:val="32"/>
          <w:szCs w:val="32"/>
        </w:rPr>
        <w:t>具有符合医保协议管理要求的医保</w:t>
      </w:r>
      <w:r>
        <w:rPr>
          <w:rFonts w:hint="eastAsia" w:ascii="仿宋_GB2312" w:hAnsi="仿宋_GB2312" w:eastAsia="仿宋_GB2312" w:cs="仿宋_GB2312"/>
          <w:color w:val="auto"/>
          <w:kern w:val="0"/>
          <w:sz w:val="32"/>
          <w:szCs w:val="32"/>
          <w:lang w:eastAsia="zh-CN"/>
        </w:rPr>
        <w:t>药品</w:t>
      </w:r>
      <w:r>
        <w:rPr>
          <w:rFonts w:ascii="仿宋_GB2312" w:hAnsi="仿宋_GB2312" w:eastAsia="仿宋_GB2312" w:cs="仿宋_GB2312"/>
          <w:color w:val="auto"/>
          <w:kern w:val="0"/>
          <w:sz w:val="32"/>
          <w:szCs w:val="32"/>
        </w:rPr>
        <w:t>管理制度、财务</w:t>
      </w:r>
      <w:r>
        <w:rPr>
          <w:rFonts w:hint="eastAsia" w:ascii="仿宋_GB2312" w:hAnsi="仿宋_GB2312" w:eastAsia="仿宋_GB2312" w:cs="仿宋_GB2312"/>
          <w:color w:val="auto"/>
          <w:kern w:val="0"/>
          <w:sz w:val="32"/>
          <w:szCs w:val="32"/>
          <w:lang w:eastAsia="zh-CN"/>
        </w:rPr>
        <w:t>管理</w:t>
      </w:r>
      <w:r>
        <w:rPr>
          <w:rFonts w:ascii="仿宋_GB2312" w:hAnsi="仿宋_GB2312" w:eastAsia="仿宋_GB2312" w:cs="仿宋_GB2312"/>
          <w:color w:val="auto"/>
          <w:kern w:val="0"/>
          <w:sz w:val="32"/>
          <w:szCs w:val="32"/>
        </w:rPr>
        <w:t>制度、医保人员管理制度、统计信息管理制度</w:t>
      </w:r>
      <w:r>
        <w:rPr>
          <w:rFonts w:hint="eastAsia" w:ascii="仿宋_GB2312" w:hAnsi="仿宋_GB2312" w:eastAsia="仿宋_GB2312" w:cs="仿宋_GB2312"/>
          <w:color w:val="auto"/>
          <w:kern w:val="0"/>
          <w:sz w:val="32"/>
          <w:szCs w:val="32"/>
          <w:lang w:eastAsia="zh-CN"/>
        </w:rPr>
        <w:t>和</w:t>
      </w:r>
      <w:r>
        <w:rPr>
          <w:rFonts w:ascii="仿宋_GB2312" w:hAnsi="仿宋_GB2312" w:eastAsia="仿宋_GB2312" w:cs="仿宋_GB2312"/>
          <w:color w:val="auto"/>
          <w:kern w:val="0"/>
          <w:sz w:val="32"/>
          <w:szCs w:val="32"/>
        </w:rPr>
        <w:t>医保费用结算制度；</w:t>
      </w:r>
    </w:p>
    <w:p w14:paraId="67FC9A09">
      <w:pPr>
        <w:keepNext w:val="0"/>
        <w:keepLines w:val="0"/>
        <w:pageBreakBefore w:val="0"/>
        <w:kinsoku/>
        <w:wordWrap/>
        <w:overflowPunct/>
        <w:topLinePunct w:val="0"/>
        <w:autoSpaceDE/>
        <w:autoSpaceDN/>
        <w:bidi w:val="0"/>
        <w:adjustRightInd/>
        <w:spacing w:line="600" w:lineRule="exact"/>
        <w:ind w:firstLine="640" w:firstLineChars="200"/>
        <w:textAlignment w:val="auto"/>
        <w:rPr>
          <w:color w:val="auto"/>
        </w:rPr>
      </w:pPr>
      <w:r>
        <w:rPr>
          <w:rFonts w:hint="eastAsia" w:ascii="仿宋_GB2312" w:hAnsi="仿宋_GB2312" w:eastAsia="仿宋_GB2312" w:cs="仿宋_GB2312"/>
          <w:color w:val="auto"/>
          <w:kern w:val="0"/>
          <w:sz w:val="32"/>
          <w:szCs w:val="32"/>
        </w:rPr>
        <w:t>（六）</w:t>
      </w:r>
      <w:r>
        <w:rPr>
          <w:rFonts w:ascii="Times New Roman" w:hAnsi="Times New Roman" w:eastAsia="仿宋_GB2312"/>
          <w:color w:val="auto"/>
          <w:sz w:val="32"/>
          <w:szCs w:val="32"/>
        </w:rPr>
        <w:t>具备符合医保协议管理要求的信息系统技术和接口标准，实现与医保信息系统有效对接，为参保人员提供直接联网结算，建立医保药品等基础数据库，按规定使用国家统一医保编码；</w:t>
      </w:r>
    </w:p>
    <w:p w14:paraId="0A36F108">
      <w:pPr>
        <w:keepNext w:val="0"/>
        <w:keepLines w:val="0"/>
        <w:pageBreakBefore w:val="0"/>
        <w:kinsoku/>
        <w:wordWrap/>
        <w:overflowPunct/>
        <w:topLinePunct w:val="0"/>
        <w:autoSpaceDE/>
        <w:autoSpaceDN/>
        <w:bidi w:val="0"/>
        <w:adjustRightInd/>
        <w:spacing w:line="600" w:lineRule="exact"/>
        <w:ind w:firstLine="640"/>
        <w:textAlignment w:val="auto"/>
        <w:rPr>
          <w:rFonts w:ascii="Times New Roman" w:hAnsi="Times New Roman" w:eastAsia="仿宋_GB2312"/>
          <w:color w:val="auto"/>
          <w:sz w:val="32"/>
          <w:szCs w:val="32"/>
        </w:rPr>
      </w:pPr>
      <w:r>
        <w:rPr>
          <w:rFonts w:hint="eastAsia" w:ascii="仿宋_GB2312" w:hAnsi="仿宋_GB2312" w:eastAsia="仿宋_GB2312" w:cs="仿宋_GB2312"/>
          <w:color w:val="auto"/>
          <w:kern w:val="0"/>
          <w:sz w:val="32"/>
          <w:szCs w:val="32"/>
        </w:rPr>
        <w:t>（七）</w:t>
      </w:r>
      <w:r>
        <w:rPr>
          <w:rFonts w:hint="eastAsia" w:ascii="仿宋_GB2312" w:hAnsi="仿宋_GB2312" w:eastAsia="仿宋_GB2312" w:cs="仿宋_GB2312"/>
          <w:color w:val="auto"/>
          <w:sz w:val="32"/>
          <w:szCs w:val="32"/>
        </w:rPr>
        <w:t>符合法律法规和市级及以上医疗保障行政部门规定的其他条件。</w:t>
      </w:r>
    </w:p>
    <w:p w14:paraId="1629D8A8">
      <w:pPr>
        <w:keepNext w:val="0"/>
        <w:keepLines w:val="0"/>
        <w:pageBreakBefore w:val="0"/>
        <w:kinsoku/>
        <w:wordWrap/>
        <w:overflowPunct/>
        <w:topLinePunct w:val="0"/>
        <w:autoSpaceDE/>
        <w:autoSpaceDN/>
        <w:bidi w:val="0"/>
        <w:adjustRightInd/>
        <w:spacing w:line="600" w:lineRule="exact"/>
        <w:ind w:firstLine="640" w:firstLineChars="200"/>
        <w:textAlignment w:val="auto"/>
        <w:rPr>
          <w:rFonts w:ascii="仿宋_GB2312" w:hAnsi="仿宋_GB2312" w:eastAsia="仿宋_GB2312" w:cs="仿宋_GB2312"/>
          <w:color w:val="auto"/>
          <w:kern w:val="0"/>
          <w:sz w:val="32"/>
          <w:szCs w:val="32"/>
        </w:rPr>
      </w:pPr>
      <w:r>
        <w:rPr>
          <w:rFonts w:hint="eastAsia" w:ascii="楷体" w:hAnsi="楷体" w:eastAsia="楷体" w:cs="楷体"/>
          <w:color w:val="auto"/>
          <w:kern w:val="0"/>
          <w:sz w:val="32"/>
          <w:szCs w:val="32"/>
          <w:lang w:val="en-US" w:eastAsia="zh-CN"/>
        </w:rPr>
        <w:t xml:space="preserve"> </w:t>
      </w:r>
      <w:r>
        <w:rPr>
          <w:rFonts w:hint="eastAsia" w:ascii="仿宋_GB2312" w:hAnsi="仿宋_GB2312" w:eastAsia="仿宋_GB2312" w:cs="仿宋_GB2312"/>
          <w:color w:val="auto"/>
          <w:kern w:val="0"/>
          <w:sz w:val="32"/>
          <w:szCs w:val="32"/>
        </w:rPr>
        <w:t>零售药店</w:t>
      </w:r>
      <w:r>
        <w:rPr>
          <w:rFonts w:hint="eastAsia" w:ascii="仿宋_GB2312" w:hAnsi="仿宋_GB2312" w:eastAsia="仿宋_GB2312" w:cs="仿宋_GB2312"/>
          <w:color w:val="auto"/>
          <w:kern w:val="0"/>
          <w:sz w:val="32"/>
          <w:szCs w:val="32"/>
          <w:lang w:val="en-US" w:eastAsia="zh-CN"/>
        </w:rPr>
        <w:t>提出医保定点申请</w:t>
      </w:r>
      <w:r>
        <w:rPr>
          <w:rFonts w:ascii="仿宋_GB2312" w:hAnsi="仿宋_GB2312" w:eastAsia="仿宋_GB2312" w:cs="仿宋_GB2312"/>
          <w:color w:val="auto"/>
          <w:kern w:val="0"/>
          <w:sz w:val="32"/>
          <w:szCs w:val="32"/>
        </w:rPr>
        <w:t>，需提供以下</w:t>
      </w:r>
      <w:r>
        <w:rPr>
          <w:rFonts w:hint="eastAsia" w:ascii="仿宋_GB2312" w:hAnsi="仿宋_GB2312" w:eastAsia="仿宋_GB2312" w:cs="仿宋_GB2312"/>
          <w:color w:val="auto"/>
          <w:kern w:val="0"/>
          <w:sz w:val="32"/>
          <w:szCs w:val="32"/>
        </w:rPr>
        <w:t>资料：</w:t>
      </w:r>
    </w:p>
    <w:p w14:paraId="4303BE53">
      <w:pPr>
        <w:keepNext w:val="0"/>
        <w:keepLines w:val="0"/>
        <w:pageBreakBefore w:val="0"/>
        <w:numPr>
          <w:ilvl w:val="0"/>
          <w:numId w:val="2"/>
        </w:numPr>
        <w:kinsoku/>
        <w:wordWrap/>
        <w:overflowPunct/>
        <w:topLinePunct w:val="0"/>
        <w:autoSpaceDE/>
        <w:autoSpaceDN/>
        <w:bidi w:val="0"/>
        <w:adjustRightInd/>
        <w:spacing w:line="600" w:lineRule="exact"/>
        <w:ind w:firstLine="640" w:firstLineChars="200"/>
        <w:textAlignment w:val="auto"/>
        <w:rPr>
          <w:rFonts w:ascii="仿宋_GB2312" w:hAnsi="仿宋_GB2312" w:eastAsia="仿宋_GB2312" w:cs="仿宋_GB2312"/>
          <w:color w:val="auto"/>
          <w:kern w:val="0"/>
          <w:sz w:val="32"/>
          <w:szCs w:val="32"/>
        </w:rPr>
      </w:pPr>
      <w:r>
        <w:rPr>
          <w:rFonts w:ascii="仿宋_GB2312" w:hAnsi="仿宋_GB2312" w:eastAsia="仿宋_GB2312" w:cs="仿宋_GB2312"/>
          <w:color w:val="auto"/>
          <w:kern w:val="0"/>
          <w:sz w:val="32"/>
          <w:szCs w:val="32"/>
        </w:rPr>
        <w:t>《</w:t>
      </w:r>
      <w:r>
        <w:rPr>
          <w:rFonts w:hint="eastAsia" w:ascii="仿宋_GB2312" w:hAnsi="仿宋_GB2312" w:eastAsia="仿宋_GB2312" w:cs="仿宋_GB2312"/>
          <w:color w:val="auto"/>
          <w:kern w:val="0"/>
          <w:sz w:val="32"/>
          <w:szCs w:val="32"/>
          <w:lang w:eastAsia="zh-CN"/>
        </w:rPr>
        <w:t>济宁</w:t>
      </w:r>
      <w:r>
        <w:rPr>
          <w:rFonts w:ascii="仿宋_GB2312" w:hAnsi="仿宋_GB2312" w:eastAsia="仿宋_GB2312" w:cs="仿宋_GB2312"/>
          <w:color w:val="auto"/>
          <w:kern w:val="0"/>
          <w:sz w:val="32"/>
          <w:szCs w:val="32"/>
        </w:rPr>
        <w:t>市医疗保险</w:t>
      </w:r>
      <w:r>
        <w:rPr>
          <w:rFonts w:hint="eastAsia" w:ascii="仿宋_GB2312" w:hAnsi="仿宋_GB2312" w:eastAsia="仿宋_GB2312" w:cs="仿宋_GB2312"/>
          <w:color w:val="auto"/>
          <w:kern w:val="0"/>
          <w:sz w:val="32"/>
          <w:szCs w:val="32"/>
        </w:rPr>
        <w:t>协议定点零售药店</w:t>
      </w:r>
      <w:r>
        <w:rPr>
          <w:rFonts w:ascii="仿宋_GB2312" w:hAnsi="仿宋_GB2312" w:eastAsia="仿宋_GB2312" w:cs="仿宋_GB2312"/>
          <w:color w:val="auto"/>
          <w:kern w:val="0"/>
          <w:sz w:val="32"/>
          <w:szCs w:val="32"/>
        </w:rPr>
        <w:t>申请表》</w:t>
      </w:r>
      <w:r>
        <w:rPr>
          <w:rFonts w:hint="eastAsia" w:ascii="仿宋_GB2312" w:hAnsi="仿宋_GB2312" w:eastAsia="仿宋_GB2312" w:cs="仿宋_GB2312"/>
          <w:color w:val="auto"/>
          <w:kern w:val="0"/>
          <w:sz w:val="32"/>
          <w:szCs w:val="32"/>
          <w:lang w:eastAsia="zh-CN"/>
        </w:rPr>
        <w:t>；</w:t>
      </w:r>
    </w:p>
    <w:p w14:paraId="754F3B86">
      <w:pPr>
        <w:pStyle w:val="7"/>
        <w:keepNext w:val="0"/>
        <w:keepLines w:val="0"/>
        <w:pageBreakBefore w:val="0"/>
        <w:kinsoku/>
        <w:wordWrap/>
        <w:overflowPunct/>
        <w:topLinePunct w:val="0"/>
        <w:autoSpaceDE/>
        <w:autoSpaceDN/>
        <w:bidi w:val="0"/>
        <w:adjustRightInd/>
        <w:spacing w:line="600" w:lineRule="exact"/>
        <w:ind w:firstLine="640" w:firstLineChars="200"/>
        <w:textAlignment w:val="auto"/>
        <w:rPr>
          <w:rFonts w:hint="eastAsia" w:ascii="仿宋_GB2312" w:hAnsi="仿宋_GB2312" w:eastAsia="仿宋_GB2312" w:cs="仿宋_GB2312"/>
          <w:color w:val="auto"/>
          <w:kern w:val="0"/>
          <w:sz w:val="32"/>
          <w:szCs w:val="32"/>
          <w:lang w:val="en-US" w:eastAsia="zh-CN" w:bidi="ar-SA"/>
        </w:rPr>
      </w:pPr>
      <w:r>
        <w:rPr>
          <w:rFonts w:hint="eastAsia" w:ascii="仿宋_GB2312" w:hAnsi="仿宋_GB2312" w:eastAsia="仿宋_GB2312" w:cs="仿宋_GB2312"/>
          <w:color w:val="auto"/>
          <w:kern w:val="0"/>
          <w:sz w:val="32"/>
          <w:szCs w:val="32"/>
          <w:lang w:val="en-US" w:eastAsia="zh-CN" w:bidi="ar-SA"/>
        </w:rPr>
        <w:t>2、药品经营许可证、营业执照和法定代表人、主要负责人或实际控制人身份证复印件；</w:t>
      </w:r>
    </w:p>
    <w:p w14:paraId="375675C1">
      <w:pPr>
        <w:pStyle w:val="13"/>
        <w:keepNext w:val="0"/>
        <w:keepLines w:val="0"/>
        <w:pageBreakBefore w:val="0"/>
        <w:numPr>
          <w:ilvl w:val="0"/>
          <w:numId w:val="0"/>
        </w:numPr>
        <w:kinsoku/>
        <w:wordWrap/>
        <w:overflowPunct/>
        <w:topLinePunct w:val="0"/>
        <w:autoSpaceDE/>
        <w:autoSpaceDN/>
        <w:bidi w:val="0"/>
        <w:adjustRightInd/>
        <w:spacing w:line="600" w:lineRule="exact"/>
        <w:ind w:firstLine="640" w:firstLineChars="200"/>
        <w:textAlignment w:val="auto"/>
        <w:rPr>
          <w:rFonts w:hint="eastAsia" w:ascii="仿宋_GB2312" w:hAnsi="仿宋_GB2312" w:eastAsia="仿宋_GB2312" w:cs="仿宋_GB2312"/>
          <w:color w:val="auto"/>
          <w:kern w:val="0"/>
          <w:sz w:val="32"/>
          <w:szCs w:val="32"/>
          <w:lang w:val="en-US" w:eastAsia="zh-CN" w:bidi="ar-SA"/>
        </w:rPr>
      </w:pPr>
      <w:r>
        <w:rPr>
          <w:rFonts w:hint="eastAsia" w:hAnsi="仿宋_GB2312" w:cs="仿宋_GB2312"/>
          <w:color w:val="auto"/>
          <w:kern w:val="0"/>
          <w:sz w:val="32"/>
          <w:szCs w:val="32"/>
          <w:lang w:val="en-US" w:eastAsia="zh-CN" w:bidi="ar-SA"/>
        </w:rPr>
        <w:t>3、</w:t>
      </w:r>
      <w:r>
        <w:rPr>
          <w:rFonts w:hint="eastAsia" w:ascii="仿宋_GB2312" w:hAnsi="仿宋_GB2312" w:eastAsia="仿宋_GB2312" w:cs="仿宋_GB2312"/>
          <w:color w:val="auto"/>
          <w:kern w:val="0"/>
          <w:sz w:val="32"/>
          <w:szCs w:val="32"/>
          <w:lang w:val="en-US" w:eastAsia="zh-CN" w:bidi="ar-SA"/>
        </w:rPr>
        <w:t>药店从业人员花名册；</w:t>
      </w:r>
    </w:p>
    <w:p w14:paraId="2A9E245D">
      <w:pPr>
        <w:pStyle w:val="7"/>
        <w:keepNext w:val="0"/>
        <w:keepLines w:val="0"/>
        <w:pageBreakBefore w:val="0"/>
        <w:kinsoku/>
        <w:wordWrap/>
        <w:overflowPunct/>
        <w:topLinePunct w:val="0"/>
        <w:autoSpaceDE/>
        <w:autoSpaceDN/>
        <w:bidi w:val="0"/>
        <w:adjustRightInd/>
        <w:spacing w:line="600" w:lineRule="exact"/>
        <w:ind w:firstLine="640" w:firstLineChars="200"/>
        <w:textAlignment w:val="auto"/>
        <w:rPr>
          <w:rFonts w:hint="eastAsia" w:ascii="仿宋_GB2312" w:hAnsi="仿宋_GB2312" w:eastAsia="仿宋_GB2312" w:cs="仿宋_GB2312"/>
          <w:color w:val="auto"/>
          <w:kern w:val="0"/>
          <w:sz w:val="32"/>
          <w:szCs w:val="32"/>
          <w:lang w:val="en-US" w:eastAsia="zh-CN" w:bidi="ar-SA"/>
        </w:rPr>
      </w:pPr>
      <w:r>
        <w:rPr>
          <w:rFonts w:hint="eastAsia" w:ascii="仿宋_GB2312" w:hAnsi="仿宋_GB2312" w:eastAsia="仿宋_GB2312" w:cs="仿宋_GB2312"/>
          <w:color w:val="auto"/>
          <w:kern w:val="0"/>
          <w:sz w:val="32"/>
          <w:szCs w:val="32"/>
          <w:lang w:val="en-US" w:eastAsia="zh-CN" w:bidi="ar-SA"/>
        </w:rPr>
        <w:t>4、执业药师资格证书或药学技术人员相关证书及其劳动合同复印件；</w:t>
      </w:r>
    </w:p>
    <w:p w14:paraId="6A3DEC50">
      <w:pPr>
        <w:pStyle w:val="13"/>
        <w:keepNext w:val="0"/>
        <w:keepLines w:val="0"/>
        <w:pageBreakBefore w:val="0"/>
        <w:numPr>
          <w:ilvl w:val="0"/>
          <w:numId w:val="0"/>
        </w:numPr>
        <w:kinsoku/>
        <w:wordWrap/>
        <w:overflowPunct/>
        <w:topLinePunct w:val="0"/>
        <w:autoSpaceDE/>
        <w:autoSpaceDN/>
        <w:bidi w:val="0"/>
        <w:adjustRightInd/>
        <w:spacing w:line="600" w:lineRule="exact"/>
        <w:ind w:firstLine="640" w:firstLineChars="200"/>
        <w:textAlignment w:val="auto"/>
        <w:rPr>
          <w:rFonts w:hint="eastAsia" w:ascii="仿宋_GB2312" w:hAnsi="仿宋_GB2312" w:eastAsia="仿宋_GB2312" w:cs="仿宋_GB2312"/>
          <w:color w:val="auto"/>
          <w:kern w:val="0"/>
          <w:sz w:val="32"/>
          <w:szCs w:val="32"/>
          <w:lang w:val="en-US" w:eastAsia="zh-CN" w:bidi="ar-SA"/>
        </w:rPr>
      </w:pPr>
      <w:r>
        <w:rPr>
          <w:rFonts w:hint="eastAsia" w:hAnsi="仿宋_GB2312" w:cs="仿宋_GB2312"/>
          <w:color w:val="auto"/>
          <w:kern w:val="0"/>
          <w:sz w:val="32"/>
          <w:szCs w:val="32"/>
          <w:lang w:val="en-US" w:eastAsia="zh-CN" w:bidi="ar-SA"/>
        </w:rPr>
        <w:t>5</w:t>
      </w:r>
      <w:r>
        <w:rPr>
          <w:rFonts w:hint="eastAsia" w:ascii="仿宋_GB2312" w:hAnsi="仿宋_GB2312" w:eastAsia="仿宋_GB2312" w:cs="仿宋_GB2312"/>
          <w:color w:val="auto"/>
          <w:kern w:val="0"/>
          <w:sz w:val="32"/>
          <w:szCs w:val="32"/>
          <w:lang w:val="en-US" w:eastAsia="zh-CN" w:bidi="ar-SA"/>
        </w:rPr>
        <w:t>、经营场所的房产证明或租赁协议；</w:t>
      </w:r>
    </w:p>
    <w:p w14:paraId="004013B0">
      <w:pPr>
        <w:pStyle w:val="7"/>
        <w:keepNext w:val="0"/>
        <w:keepLines w:val="0"/>
        <w:pageBreakBefore w:val="0"/>
        <w:kinsoku/>
        <w:wordWrap/>
        <w:overflowPunct/>
        <w:topLinePunct w:val="0"/>
        <w:autoSpaceDE/>
        <w:autoSpaceDN/>
        <w:bidi w:val="0"/>
        <w:adjustRightInd/>
        <w:spacing w:line="600" w:lineRule="exact"/>
        <w:ind w:left="630"/>
        <w:textAlignment w:val="auto"/>
        <w:rPr>
          <w:rFonts w:hint="eastAsia" w:ascii="仿宋_GB2312" w:hAnsi="仿宋_GB2312" w:eastAsia="仿宋_GB2312" w:cs="仿宋_GB2312"/>
          <w:color w:val="auto"/>
          <w:kern w:val="0"/>
          <w:sz w:val="32"/>
          <w:szCs w:val="32"/>
          <w:lang w:val="en-US" w:eastAsia="zh-CN" w:bidi="ar-SA"/>
        </w:rPr>
      </w:pPr>
      <w:r>
        <w:rPr>
          <w:rFonts w:hint="eastAsia" w:ascii="仿宋_GB2312" w:hAnsi="仿宋_GB2312" w:eastAsia="仿宋_GB2312" w:cs="仿宋_GB2312"/>
          <w:color w:val="auto"/>
          <w:kern w:val="0"/>
          <w:sz w:val="32"/>
          <w:szCs w:val="32"/>
          <w:lang w:val="en-US" w:eastAsia="zh-CN" w:bidi="ar-SA"/>
        </w:rPr>
        <w:t>6、医保专（兼）职管理人员的劳动合同复印件；</w:t>
      </w:r>
    </w:p>
    <w:p w14:paraId="518558FE">
      <w:pPr>
        <w:pStyle w:val="7"/>
        <w:keepNext w:val="0"/>
        <w:keepLines w:val="0"/>
        <w:pageBreakBefore w:val="0"/>
        <w:kinsoku/>
        <w:wordWrap/>
        <w:overflowPunct/>
        <w:topLinePunct w:val="0"/>
        <w:autoSpaceDE/>
        <w:autoSpaceDN/>
        <w:bidi w:val="0"/>
        <w:adjustRightInd/>
        <w:spacing w:line="600" w:lineRule="exact"/>
        <w:ind w:firstLine="640" w:firstLineChars="200"/>
        <w:textAlignment w:val="auto"/>
        <w:rPr>
          <w:rFonts w:hint="eastAsia" w:ascii="仿宋_GB2312" w:hAnsi="仿宋_GB2312" w:eastAsia="仿宋_GB2312" w:cs="仿宋_GB2312"/>
          <w:color w:val="auto"/>
          <w:kern w:val="0"/>
          <w:sz w:val="32"/>
          <w:szCs w:val="32"/>
          <w:lang w:val="en-US" w:eastAsia="zh-CN" w:bidi="ar-SA"/>
        </w:rPr>
      </w:pPr>
      <w:r>
        <w:rPr>
          <w:rFonts w:hint="eastAsia" w:ascii="仿宋_GB2312" w:hAnsi="仿宋_GB2312" w:eastAsia="仿宋_GB2312" w:cs="仿宋_GB2312"/>
          <w:color w:val="auto"/>
          <w:kern w:val="0"/>
          <w:sz w:val="32"/>
          <w:szCs w:val="32"/>
          <w:lang w:val="en-US" w:eastAsia="zh-CN" w:bidi="ar-SA"/>
        </w:rPr>
        <w:t>7、与医疗保障政策对应的内部管理制度和财务制度文本;</w:t>
      </w:r>
    </w:p>
    <w:p w14:paraId="28883337">
      <w:pPr>
        <w:pStyle w:val="7"/>
        <w:keepNext w:val="0"/>
        <w:keepLines w:val="0"/>
        <w:pageBreakBefore w:val="0"/>
        <w:kinsoku/>
        <w:wordWrap/>
        <w:overflowPunct/>
        <w:topLinePunct w:val="0"/>
        <w:autoSpaceDE/>
        <w:autoSpaceDN/>
        <w:bidi w:val="0"/>
        <w:adjustRightInd/>
        <w:spacing w:line="600" w:lineRule="exact"/>
        <w:ind w:firstLine="640" w:firstLineChars="200"/>
        <w:textAlignment w:val="auto"/>
        <w:rPr>
          <w:rFonts w:hint="eastAsia" w:ascii="仿宋_GB2312" w:hAnsi="仿宋_GB2312" w:eastAsia="仿宋_GB2312" w:cs="仿宋_GB2312"/>
          <w:color w:val="auto"/>
          <w:kern w:val="0"/>
          <w:sz w:val="32"/>
          <w:szCs w:val="32"/>
          <w:lang w:val="en-US" w:eastAsia="zh-CN" w:bidi="ar-SA"/>
        </w:rPr>
      </w:pPr>
      <w:r>
        <w:rPr>
          <w:rFonts w:hint="eastAsia" w:ascii="仿宋_GB2312" w:hAnsi="仿宋_GB2312" w:eastAsia="仿宋_GB2312" w:cs="仿宋_GB2312"/>
          <w:color w:val="auto"/>
          <w:kern w:val="0"/>
          <w:sz w:val="32"/>
          <w:szCs w:val="32"/>
          <w:lang w:val="en-US" w:eastAsia="zh-CN" w:bidi="ar-SA"/>
        </w:rPr>
        <w:t>8、与医保有关的信息系统相关材料；</w:t>
      </w:r>
    </w:p>
    <w:p w14:paraId="657AD270">
      <w:pPr>
        <w:pStyle w:val="7"/>
        <w:keepNext w:val="0"/>
        <w:keepLines w:val="0"/>
        <w:pageBreakBefore w:val="0"/>
        <w:kinsoku/>
        <w:wordWrap/>
        <w:overflowPunct/>
        <w:topLinePunct w:val="0"/>
        <w:autoSpaceDE/>
        <w:autoSpaceDN/>
        <w:bidi w:val="0"/>
        <w:adjustRightInd/>
        <w:spacing w:line="600" w:lineRule="exact"/>
        <w:ind w:firstLine="640" w:firstLineChars="200"/>
        <w:textAlignment w:val="auto"/>
        <w:rPr>
          <w:rFonts w:hint="eastAsia" w:ascii="仿宋_GB2312" w:hAnsi="仿宋_GB2312" w:eastAsia="仿宋_GB2312" w:cs="仿宋_GB2312"/>
          <w:color w:val="auto"/>
          <w:kern w:val="0"/>
          <w:sz w:val="32"/>
          <w:szCs w:val="32"/>
          <w:lang w:val="en-US" w:eastAsia="zh-CN" w:bidi="ar-SA"/>
        </w:rPr>
      </w:pPr>
      <w:r>
        <w:rPr>
          <w:rFonts w:hint="eastAsia" w:ascii="仿宋_GB2312" w:hAnsi="仿宋_GB2312" w:eastAsia="仿宋_GB2312" w:cs="仿宋_GB2312"/>
          <w:color w:val="auto"/>
          <w:kern w:val="0"/>
          <w:sz w:val="32"/>
          <w:szCs w:val="32"/>
          <w:lang w:val="en-US" w:eastAsia="zh-CN" w:bidi="ar-SA"/>
        </w:rPr>
        <w:t>9、纳入定点后使用医疗保障基金的预测性分析报告；</w:t>
      </w:r>
    </w:p>
    <w:p w14:paraId="3756FAC5">
      <w:pPr>
        <w:pStyle w:val="17"/>
        <w:keepNext w:val="0"/>
        <w:keepLines w:val="0"/>
        <w:pageBreakBefore w:val="0"/>
        <w:kinsoku/>
        <w:wordWrap/>
        <w:overflowPunct/>
        <w:topLinePunct w:val="0"/>
        <w:autoSpaceDE/>
        <w:autoSpaceDN/>
        <w:bidi w:val="0"/>
        <w:adjustRightInd/>
        <w:spacing w:line="600" w:lineRule="exact"/>
        <w:ind w:firstLine="640"/>
        <w:textAlignment w:val="auto"/>
        <w:rPr>
          <w:rFonts w:hint="eastAsia" w:ascii="仿宋_GB2312" w:hAnsi="仿宋_GB2312" w:eastAsia="仿宋_GB2312" w:cs="仿宋_GB2312"/>
          <w:color w:val="auto"/>
          <w:kern w:val="0"/>
          <w:sz w:val="32"/>
          <w:szCs w:val="32"/>
          <w:lang w:val="en-US" w:eastAsia="zh-CN" w:bidi="ar-SA"/>
        </w:rPr>
      </w:pPr>
      <w:r>
        <w:rPr>
          <w:rFonts w:hint="eastAsia" w:ascii="仿宋_GB2312" w:hAnsi="仿宋_GB2312" w:eastAsia="仿宋_GB2312" w:cs="仿宋_GB2312"/>
          <w:color w:val="auto"/>
          <w:kern w:val="0"/>
          <w:sz w:val="32"/>
          <w:szCs w:val="32"/>
          <w:lang w:val="en-US" w:eastAsia="zh-CN" w:bidi="ar-SA"/>
        </w:rPr>
        <w:t>10、市级及以上医疗保障行政部门按相关规定要求提供的其他材料。</w:t>
      </w:r>
    </w:p>
    <w:p w14:paraId="488BC213">
      <w:pPr>
        <w:keepNext w:val="0"/>
        <w:keepLines w:val="0"/>
        <w:pageBreakBefore w:val="0"/>
        <w:widowControl w:val="0"/>
        <w:kinsoku/>
        <w:wordWrap/>
        <w:overflowPunct w:val="0"/>
        <w:topLinePunct w:val="0"/>
        <w:autoSpaceDE/>
        <w:autoSpaceDN/>
        <w:bidi w:val="0"/>
        <w:adjustRightInd w:val="0"/>
        <w:snapToGrid w:val="0"/>
        <w:spacing w:line="560" w:lineRule="exact"/>
        <w:ind w:firstLine="640" w:firstLineChars="200"/>
        <w:textAlignment w:val="auto"/>
        <w:rPr>
          <w:rFonts w:hint="default" w:ascii="Times New Roman" w:hAnsi="Times New Roman" w:eastAsia="仿宋" w:cs="Times New Roman"/>
          <w:kern w:val="2"/>
          <w:sz w:val="32"/>
          <w:szCs w:val="32"/>
          <w:lang w:val="en-US" w:eastAsia="zh-CN" w:bidi="ar-SA"/>
        </w:rPr>
      </w:pPr>
      <w:r>
        <w:rPr>
          <w:rFonts w:hint="eastAsia" w:ascii="Times New Roman" w:hAnsi="Times New Roman" w:eastAsia="仿宋" w:cs="Times New Roman"/>
          <w:kern w:val="2"/>
          <w:sz w:val="32"/>
          <w:szCs w:val="32"/>
          <w:lang w:val="en-US" w:eastAsia="zh-CN" w:bidi="ar-SA"/>
        </w:rPr>
        <w:t>三</w:t>
      </w:r>
      <w:r>
        <w:rPr>
          <w:rFonts w:hint="default" w:ascii="Times New Roman" w:hAnsi="Times New Roman" w:eastAsia="仿宋" w:cs="Times New Roman"/>
          <w:kern w:val="2"/>
          <w:sz w:val="32"/>
          <w:szCs w:val="32"/>
          <w:lang w:val="en-US" w:eastAsia="zh-CN" w:bidi="ar-SA"/>
        </w:rPr>
        <w:t>、申报地点</w:t>
      </w:r>
      <w:r>
        <w:rPr>
          <w:rFonts w:hint="eastAsia" w:ascii="Times New Roman" w:hAnsi="Times New Roman" w:eastAsia="仿宋" w:cs="Times New Roman"/>
          <w:kern w:val="2"/>
          <w:sz w:val="32"/>
          <w:szCs w:val="32"/>
          <w:lang w:val="en-US" w:eastAsia="zh-CN" w:bidi="ar-SA"/>
        </w:rPr>
        <w:t>、注意事项</w:t>
      </w:r>
    </w:p>
    <w:p w14:paraId="33D8C309">
      <w:pPr>
        <w:keepNext w:val="0"/>
        <w:keepLines w:val="0"/>
        <w:pageBreakBefore w:val="0"/>
        <w:widowControl w:val="0"/>
        <w:kinsoku/>
        <w:wordWrap/>
        <w:overflowPunct w:val="0"/>
        <w:topLinePunct w:val="0"/>
        <w:autoSpaceDE/>
        <w:autoSpaceDN/>
        <w:bidi w:val="0"/>
        <w:adjustRightInd w:val="0"/>
        <w:snapToGrid w:val="0"/>
        <w:spacing w:line="560" w:lineRule="exact"/>
        <w:ind w:firstLine="640" w:firstLineChars="200"/>
        <w:textAlignment w:val="auto"/>
        <w:rPr>
          <w:rFonts w:hint="default" w:ascii="Times New Roman" w:hAnsi="Times New Roman" w:eastAsia="仿宋" w:cs="Times New Roman"/>
          <w:kern w:val="2"/>
          <w:sz w:val="32"/>
          <w:szCs w:val="32"/>
          <w:lang w:val="en-US" w:eastAsia="zh-CN" w:bidi="ar-SA"/>
        </w:rPr>
      </w:pPr>
      <w:r>
        <w:rPr>
          <w:rFonts w:hint="default" w:ascii="Times New Roman" w:hAnsi="Times New Roman" w:eastAsia="仿宋" w:cs="Times New Roman"/>
          <w:kern w:val="2"/>
          <w:sz w:val="32"/>
          <w:szCs w:val="32"/>
          <w:lang w:val="en-US" w:eastAsia="zh-CN" w:bidi="ar-SA"/>
        </w:rPr>
        <w:t>梁山县为民服务中心</w:t>
      </w:r>
      <w:r>
        <w:rPr>
          <w:rFonts w:hint="eastAsia" w:ascii="Times New Roman" w:hAnsi="Times New Roman" w:eastAsia="仿宋" w:cs="Times New Roman"/>
          <w:kern w:val="2"/>
          <w:sz w:val="32"/>
          <w:szCs w:val="32"/>
          <w:lang w:val="en-US" w:eastAsia="zh-CN" w:bidi="ar-SA"/>
        </w:rPr>
        <w:t>（新城区忠义路东段路南）三</w:t>
      </w:r>
      <w:r>
        <w:rPr>
          <w:rFonts w:hint="default" w:ascii="Times New Roman" w:hAnsi="Times New Roman" w:eastAsia="仿宋" w:cs="Times New Roman"/>
          <w:kern w:val="2"/>
          <w:sz w:val="32"/>
          <w:szCs w:val="32"/>
          <w:lang w:val="en-US" w:eastAsia="zh-CN" w:bidi="ar-SA"/>
        </w:rPr>
        <w:t>楼医保</w:t>
      </w:r>
      <w:r>
        <w:rPr>
          <w:rFonts w:hint="eastAsia" w:ascii="Times New Roman" w:hAnsi="Times New Roman" w:eastAsia="仿宋" w:cs="Times New Roman"/>
          <w:kern w:val="2"/>
          <w:sz w:val="32"/>
          <w:szCs w:val="32"/>
          <w:lang w:val="en-US" w:eastAsia="zh-CN" w:bidi="ar-SA"/>
        </w:rPr>
        <w:t>中心306办公</w:t>
      </w:r>
      <w:r>
        <w:rPr>
          <w:rFonts w:hint="default" w:ascii="Times New Roman" w:hAnsi="Times New Roman" w:eastAsia="仿宋" w:cs="Times New Roman"/>
          <w:kern w:val="2"/>
          <w:sz w:val="32"/>
          <w:szCs w:val="32"/>
          <w:lang w:val="en-US" w:eastAsia="zh-CN" w:bidi="ar-SA"/>
        </w:rPr>
        <w:t>室</w:t>
      </w:r>
      <w:r>
        <w:rPr>
          <w:rFonts w:hint="eastAsia" w:ascii="Times New Roman" w:hAnsi="Times New Roman" w:eastAsia="仿宋" w:cs="Times New Roman"/>
          <w:kern w:val="2"/>
          <w:sz w:val="32"/>
          <w:szCs w:val="32"/>
          <w:lang w:val="en-US" w:eastAsia="zh-CN" w:bidi="ar-SA"/>
        </w:rPr>
        <w:t>。</w:t>
      </w:r>
      <w:r>
        <w:rPr>
          <w:rFonts w:hint="default" w:ascii="Times New Roman" w:hAnsi="Times New Roman" w:eastAsia="仿宋" w:cs="Times New Roman"/>
          <w:kern w:val="2"/>
          <w:sz w:val="32"/>
          <w:szCs w:val="32"/>
          <w:lang w:val="en-US" w:eastAsia="zh-CN" w:bidi="ar-SA"/>
        </w:rPr>
        <w:t>咨询电话：0537-73</w:t>
      </w:r>
      <w:r>
        <w:rPr>
          <w:rFonts w:hint="eastAsia" w:ascii="Times New Roman" w:hAnsi="Times New Roman" w:eastAsia="仿宋" w:cs="Times New Roman"/>
          <w:kern w:val="2"/>
          <w:sz w:val="32"/>
          <w:szCs w:val="32"/>
          <w:lang w:val="en-US" w:eastAsia="zh-CN" w:bidi="ar-SA"/>
        </w:rPr>
        <w:t>07099</w:t>
      </w:r>
      <w:r>
        <w:rPr>
          <w:rFonts w:hint="default" w:ascii="Times New Roman" w:hAnsi="Times New Roman" w:eastAsia="仿宋" w:cs="Times New Roman"/>
          <w:kern w:val="2"/>
          <w:sz w:val="32"/>
          <w:szCs w:val="32"/>
          <w:lang w:val="en-US" w:eastAsia="zh-CN" w:bidi="ar-SA"/>
        </w:rPr>
        <w:t>。</w:t>
      </w:r>
    </w:p>
    <w:p w14:paraId="072DC22C">
      <w:pPr>
        <w:keepNext w:val="0"/>
        <w:keepLines w:val="0"/>
        <w:pageBreakBefore w:val="0"/>
        <w:widowControl w:val="0"/>
        <w:kinsoku/>
        <w:wordWrap/>
        <w:overflowPunct w:val="0"/>
        <w:topLinePunct w:val="0"/>
        <w:autoSpaceDE/>
        <w:autoSpaceDN/>
        <w:bidi w:val="0"/>
        <w:adjustRightInd w:val="0"/>
        <w:snapToGrid w:val="0"/>
        <w:spacing w:line="560" w:lineRule="exact"/>
        <w:ind w:firstLine="640" w:firstLineChars="200"/>
        <w:textAlignment w:val="auto"/>
        <w:rPr>
          <w:rFonts w:hint="default" w:ascii="Times New Roman" w:hAnsi="Times New Roman" w:eastAsia="仿宋" w:cs="Times New Roman"/>
          <w:kern w:val="2"/>
          <w:sz w:val="32"/>
          <w:szCs w:val="32"/>
          <w:lang w:val="en-US" w:eastAsia="zh-CN" w:bidi="ar-SA"/>
        </w:rPr>
      </w:pPr>
      <w:r>
        <w:rPr>
          <w:rFonts w:hint="default" w:ascii="Times New Roman" w:hAnsi="Times New Roman" w:eastAsia="仿宋" w:cs="Times New Roman"/>
          <w:kern w:val="2"/>
          <w:sz w:val="32"/>
          <w:szCs w:val="32"/>
          <w:lang w:val="en-US" w:eastAsia="zh-CN" w:bidi="ar-SA"/>
        </w:rPr>
        <w:t>1.申请新增综合定点医疗机构和申请新增门诊定点医疗机构的个体诊所、门诊部的申报材料直接报送</w:t>
      </w:r>
      <w:r>
        <w:rPr>
          <w:rFonts w:hint="eastAsia" w:ascii="Times New Roman" w:hAnsi="Times New Roman" w:eastAsia="仿宋" w:cs="Times New Roman"/>
          <w:kern w:val="2"/>
          <w:sz w:val="32"/>
          <w:szCs w:val="32"/>
          <w:lang w:val="en-US" w:eastAsia="zh-CN" w:bidi="ar-SA"/>
        </w:rPr>
        <w:t>。</w:t>
      </w:r>
    </w:p>
    <w:p w14:paraId="59A886C9">
      <w:pPr>
        <w:keepNext w:val="0"/>
        <w:keepLines w:val="0"/>
        <w:pageBreakBefore w:val="0"/>
        <w:widowControl w:val="0"/>
        <w:kinsoku/>
        <w:wordWrap/>
        <w:overflowPunct w:val="0"/>
        <w:topLinePunct w:val="0"/>
        <w:autoSpaceDE/>
        <w:autoSpaceDN/>
        <w:bidi w:val="0"/>
        <w:adjustRightInd w:val="0"/>
        <w:snapToGrid w:val="0"/>
        <w:spacing w:line="560" w:lineRule="exact"/>
        <w:ind w:firstLine="640" w:firstLineChars="200"/>
        <w:textAlignment w:val="auto"/>
        <w:rPr>
          <w:rFonts w:hint="default" w:ascii="Times New Roman" w:hAnsi="Times New Roman" w:eastAsia="仿宋" w:cs="Times New Roman"/>
          <w:kern w:val="2"/>
          <w:sz w:val="32"/>
          <w:szCs w:val="32"/>
          <w:lang w:val="en-US" w:eastAsia="zh-CN" w:bidi="ar-SA"/>
        </w:rPr>
      </w:pPr>
      <w:r>
        <w:rPr>
          <w:rFonts w:hint="eastAsia" w:ascii="Times New Roman" w:hAnsi="Times New Roman" w:eastAsia="仿宋" w:cs="Times New Roman"/>
          <w:kern w:val="2"/>
          <w:sz w:val="32"/>
          <w:szCs w:val="32"/>
          <w:lang w:val="en-US" w:eastAsia="zh-CN" w:bidi="ar-SA"/>
        </w:rPr>
        <w:t>2</w:t>
      </w:r>
      <w:r>
        <w:rPr>
          <w:rFonts w:hint="default" w:ascii="Times New Roman" w:hAnsi="Times New Roman" w:eastAsia="仿宋" w:cs="Times New Roman"/>
          <w:kern w:val="2"/>
          <w:sz w:val="32"/>
          <w:szCs w:val="32"/>
          <w:lang w:val="en-US" w:eastAsia="zh-CN" w:bidi="ar-SA"/>
        </w:rPr>
        <w:t>.申请新增定点零售药店的申报材料由连锁公司总部统一上报；单体药店的申报材料直接报送。</w:t>
      </w:r>
    </w:p>
    <w:p w14:paraId="1B99BB13">
      <w:pPr>
        <w:keepNext w:val="0"/>
        <w:keepLines w:val="0"/>
        <w:pageBreakBefore w:val="0"/>
        <w:widowControl w:val="0"/>
        <w:kinsoku/>
        <w:wordWrap/>
        <w:overflowPunct w:val="0"/>
        <w:topLinePunct w:val="0"/>
        <w:autoSpaceDE/>
        <w:autoSpaceDN/>
        <w:bidi w:val="0"/>
        <w:adjustRightInd w:val="0"/>
        <w:snapToGrid w:val="0"/>
        <w:spacing w:line="560" w:lineRule="exact"/>
        <w:ind w:firstLine="640" w:firstLineChars="200"/>
        <w:textAlignment w:val="auto"/>
        <w:rPr>
          <w:rFonts w:hint="eastAsia" w:ascii="Times New Roman" w:hAnsi="Times New Roman" w:eastAsia="仿宋" w:cs="Times New Roman"/>
          <w:kern w:val="2"/>
          <w:sz w:val="32"/>
          <w:szCs w:val="32"/>
          <w:lang w:val="en-US" w:eastAsia="zh-CN" w:bidi="ar-SA"/>
        </w:rPr>
      </w:pPr>
      <w:r>
        <w:rPr>
          <w:rFonts w:hint="eastAsia" w:ascii="Times New Roman" w:hAnsi="Times New Roman" w:eastAsia="仿宋" w:cs="Times New Roman"/>
          <w:kern w:val="2"/>
          <w:sz w:val="32"/>
          <w:szCs w:val="32"/>
          <w:lang w:val="en-US" w:eastAsia="zh-CN" w:bidi="ar-SA"/>
        </w:rPr>
        <w:t>4.提交纸质材料的同时通过山东省定点医药机构动态管理系统进行注册申请。</w:t>
      </w:r>
    </w:p>
    <w:p w14:paraId="46B2F638">
      <w:pPr>
        <w:pStyle w:val="13"/>
        <w:rPr>
          <w:rFonts w:hint="eastAsia" w:ascii="Times New Roman" w:eastAsia="仿宋" w:cs="Times New Roman"/>
          <w:kern w:val="2"/>
          <w:sz w:val="32"/>
          <w:szCs w:val="32"/>
          <w:lang w:val="en-US" w:eastAsia="zh-CN" w:bidi="ar-SA"/>
        </w:rPr>
      </w:pPr>
      <w:r>
        <w:rPr>
          <w:rFonts w:hint="eastAsia" w:ascii="Times New Roman" w:eastAsia="仿宋" w:cs="Times New Roman"/>
          <w:kern w:val="2"/>
          <w:sz w:val="32"/>
          <w:szCs w:val="32"/>
          <w:lang w:val="en-US" w:eastAsia="zh-CN" w:bidi="ar-SA"/>
        </w:rPr>
        <w:t>5、申请材料需按照材料顺序排好成册，以便于审核存档。</w:t>
      </w:r>
    </w:p>
    <w:p w14:paraId="613F6747">
      <w:pPr>
        <w:ind w:firstLine="640" w:firstLineChars="200"/>
        <w:rPr>
          <w:rFonts w:hint="default"/>
          <w:lang w:val="en-US" w:eastAsia="zh-CN"/>
        </w:rPr>
      </w:pPr>
      <w:r>
        <w:rPr>
          <w:rFonts w:hint="eastAsia" w:ascii="Times New Roman" w:eastAsia="仿宋" w:cs="Times New Roman"/>
          <w:kern w:val="2"/>
          <w:sz w:val="32"/>
          <w:szCs w:val="32"/>
          <w:lang w:val="en-US" w:eastAsia="zh-CN" w:bidi="ar-SA"/>
        </w:rPr>
        <w:t>6、提供的纸质材料必须真实有效，并且与上传到</w:t>
      </w:r>
      <w:r>
        <w:rPr>
          <w:rFonts w:hint="eastAsia" w:ascii="Times New Roman" w:hAnsi="Times New Roman" w:eastAsia="仿宋" w:cs="Times New Roman"/>
          <w:kern w:val="2"/>
          <w:sz w:val="32"/>
          <w:szCs w:val="32"/>
          <w:lang w:val="en-US" w:eastAsia="zh-CN" w:bidi="ar-SA"/>
        </w:rPr>
        <w:t>山东省定点医药机构动态管理系统的一致。</w:t>
      </w:r>
    </w:p>
    <w:p w14:paraId="4C39F2E9">
      <w:pPr>
        <w:keepNext w:val="0"/>
        <w:keepLines w:val="0"/>
        <w:pageBreakBefore w:val="0"/>
        <w:widowControl w:val="0"/>
        <w:kinsoku/>
        <w:wordWrap/>
        <w:overflowPunct w:val="0"/>
        <w:topLinePunct w:val="0"/>
        <w:autoSpaceDE/>
        <w:autoSpaceDN/>
        <w:bidi w:val="0"/>
        <w:adjustRightInd w:val="0"/>
        <w:snapToGrid w:val="0"/>
        <w:spacing w:line="560" w:lineRule="exact"/>
        <w:ind w:firstLine="640" w:firstLineChars="200"/>
        <w:textAlignment w:val="auto"/>
        <w:rPr>
          <w:rFonts w:hint="default" w:ascii="Times New Roman" w:hAnsi="Times New Roman" w:eastAsia="仿宋" w:cs="Times New Roman"/>
          <w:kern w:val="2"/>
          <w:sz w:val="32"/>
          <w:szCs w:val="32"/>
          <w:lang w:val="en-US" w:eastAsia="zh-CN" w:bidi="ar-SA"/>
        </w:rPr>
      </w:pPr>
      <w:r>
        <w:rPr>
          <w:rFonts w:hint="eastAsia" w:ascii="Times New Roman" w:hAnsi="Times New Roman" w:eastAsia="仿宋" w:cs="Times New Roman"/>
          <w:kern w:val="2"/>
          <w:sz w:val="32"/>
          <w:szCs w:val="32"/>
          <w:lang w:val="en-US" w:eastAsia="zh-CN" w:bidi="ar-SA"/>
        </w:rPr>
        <w:t>（互联网地址：</w:t>
      </w:r>
      <w:r>
        <w:rPr>
          <w:rFonts w:hint="eastAsia" w:ascii="Times New Roman" w:hAnsi="Times New Roman" w:eastAsia="仿宋" w:cs="Times New Roman"/>
          <w:kern w:val="2"/>
          <w:sz w:val="32"/>
          <w:szCs w:val="32"/>
          <w:lang w:val="zh-CN" w:eastAsia="zh-CN" w:bidi="ar-SA"/>
        </w:rPr>
        <w:t xml:space="preserve"> http://120.223.240.14:8086/organ-ui</w:t>
      </w:r>
      <w:r>
        <w:rPr>
          <w:rFonts w:hint="eastAsia" w:ascii="Times New Roman" w:hAnsi="Times New Roman" w:eastAsia="仿宋" w:cs="Times New Roman"/>
          <w:kern w:val="2"/>
          <w:sz w:val="32"/>
          <w:szCs w:val="32"/>
          <w:lang w:val="en-US" w:eastAsia="zh-CN" w:bidi="ar-SA"/>
        </w:rPr>
        <w:t>）</w:t>
      </w:r>
    </w:p>
    <w:p w14:paraId="0FAB5965">
      <w:pPr>
        <w:pStyle w:val="16"/>
        <w:keepNext w:val="0"/>
        <w:keepLines w:val="0"/>
        <w:widowControl/>
        <w:numPr>
          <w:ilvl w:val="0"/>
          <w:numId w:val="3"/>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left"/>
        <w:rPr>
          <w:rFonts w:hint="eastAsia" w:ascii="Times New Roman" w:hAnsi="Times New Roman" w:eastAsia="仿宋" w:cs="Times New Roman"/>
          <w:kern w:val="2"/>
          <w:sz w:val="32"/>
          <w:szCs w:val="32"/>
          <w:lang w:val="en-US" w:eastAsia="zh-CN" w:bidi="ar-SA"/>
        </w:rPr>
      </w:pPr>
      <w:r>
        <w:rPr>
          <w:rFonts w:hint="eastAsia" w:ascii="Times New Roman" w:hAnsi="Times New Roman" w:eastAsia="仿宋" w:cs="Times New Roman"/>
          <w:kern w:val="2"/>
          <w:sz w:val="32"/>
          <w:szCs w:val="32"/>
          <w:lang w:val="en-US" w:eastAsia="zh-CN" w:bidi="ar-SA"/>
        </w:rPr>
        <w:t>材料申报时间：</w:t>
      </w:r>
    </w:p>
    <w:p w14:paraId="2B872C69">
      <w:pPr>
        <w:pStyle w:val="16"/>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420" w:leftChars="0" w:right="0" w:rightChars="0" w:firstLine="320" w:firstLineChars="100"/>
        <w:jc w:val="left"/>
        <w:rPr>
          <w:rFonts w:hint="default" w:ascii="Times New Roman" w:hAnsi="Times New Roman" w:eastAsia="仿宋" w:cs="Times New Roman"/>
          <w:kern w:val="2"/>
          <w:sz w:val="32"/>
          <w:szCs w:val="32"/>
          <w:lang w:val="en-US" w:eastAsia="zh-CN" w:bidi="ar-SA"/>
        </w:rPr>
      </w:pPr>
      <w:r>
        <w:rPr>
          <w:rFonts w:hint="eastAsia" w:ascii="Times New Roman" w:hAnsi="Times New Roman" w:eastAsia="仿宋" w:cs="Times New Roman"/>
          <w:kern w:val="2"/>
          <w:sz w:val="32"/>
          <w:szCs w:val="32"/>
          <w:lang w:val="en-US" w:eastAsia="zh-CN" w:bidi="ar-SA"/>
        </w:rPr>
        <w:t>2025年  1 月2 日---  1 月 8</w:t>
      </w:r>
      <w:bookmarkStart w:id="18" w:name="_GoBack"/>
      <w:bookmarkEnd w:id="18"/>
      <w:r>
        <w:rPr>
          <w:rFonts w:hint="eastAsia" w:ascii="Times New Roman" w:hAnsi="Times New Roman" w:eastAsia="仿宋" w:cs="Times New Roman"/>
          <w:kern w:val="2"/>
          <w:sz w:val="32"/>
          <w:szCs w:val="32"/>
          <w:lang w:val="en-US" w:eastAsia="zh-CN" w:bidi="ar-SA"/>
        </w:rPr>
        <w:t xml:space="preserve"> 日（节假日除外）。</w:t>
      </w:r>
    </w:p>
    <w:p w14:paraId="5EEF1F5D">
      <w:pPr>
        <w:keepNext w:val="0"/>
        <w:keepLines w:val="0"/>
        <w:pageBreakBefore w:val="0"/>
        <w:widowControl w:val="0"/>
        <w:kinsoku/>
        <w:wordWrap/>
        <w:overflowPunct w:val="0"/>
        <w:topLinePunct w:val="0"/>
        <w:autoSpaceDE/>
        <w:autoSpaceDN/>
        <w:bidi w:val="0"/>
        <w:adjustRightInd w:val="0"/>
        <w:snapToGrid w:val="0"/>
        <w:spacing w:line="560" w:lineRule="exact"/>
        <w:ind w:firstLine="640" w:firstLineChars="200"/>
        <w:textAlignment w:val="auto"/>
        <w:rPr>
          <w:rFonts w:hint="eastAsia" w:ascii="Times New Roman" w:hAnsi="Times New Roman" w:eastAsia="仿宋" w:cs="Times New Roman"/>
          <w:kern w:val="2"/>
          <w:sz w:val="32"/>
          <w:szCs w:val="32"/>
          <w:lang w:val="en-US" w:eastAsia="zh-CN" w:bidi="ar-SA"/>
        </w:rPr>
      </w:pPr>
      <w:r>
        <w:rPr>
          <w:rFonts w:hint="eastAsia" w:ascii="Times New Roman" w:hAnsi="Times New Roman" w:eastAsia="仿宋" w:cs="Times New Roman"/>
          <w:kern w:val="2"/>
          <w:sz w:val="32"/>
          <w:szCs w:val="32"/>
          <w:lang w:val="en-US" w:eastAsia="zh-CN" w:bidi="ar-SA"/>
        </w:rPr>
        <w:t>五、评估方式</w:t>
      </w:r>
    </w:p>
    <w:p w14:paraId="5B96507B">
      <w:pPr>
        <w:keepNext w:val="0"/>
        <w:keepLines w:val="0"/>
        <w:pageBreakBefore w:val="0"/>
        <w:widowControl w:val="0"/>
        <w:kinsoku/>
        <w:wordWrap/>
        <w:overflowPunct w:val="0"/>
        <w:topLinePunct w:val="0"/>
        <w:autoSpaceDE/>
        <w:autoSpaceDN/>
        <w:bidi w:val="0"/>
        <w:adjustRightInd w:val="0"/>
        <w:snapToGrid w:val="0"/>
        <w:spacing w:line="560" w:lineRule="exact"/>
        <w:ind w:firstLine="640" w:firstLineChars="200"/>
        <w:textAlignment w:val="auto"/>
        <w:rPr>
          <w:rFonts w:hint="default" w:ascii="Times New Roman" w:hAnsi="Times New Roman" w:eastAsia="仿宋" w:cs="Times New Roman"/>
          <w:kern w:val="2"/>
          <w:sz w:val="32"/>
          <w:szCs w:val="32"/>
          <w:lang w:val="en-US" w:eastAsia="zh-CN" w:bidi="ar-SA"/>
        </w:rPr>
      </w:pPr>
      <w:r>
        <w:rPr>
          <w:rFonts w:hint="default" w:ascii="Times New Roman" w:hAnsi="Times New Roman" w:eastAsia="仿宋" w:cs="Times New Roman"/>
          <w:kern w:val="2"/>
          <w:sz w:val="32"/>
          <w:szCs w:val="32"/>
          <w:lang w:val="en-US" w:eastAsia="zh-CN" w:bidi="ar-SA"/>
        </w:rPr>
        <w:t>县医疗保障局会同卫生健康、市场监管</w:t>
      </w:r>
      <w:r>
        <w:rPr>
          <w:rFonts w:hint="eastAsia" w:ascii="Times New Roman" w:hAnsi="Times New Roman" w:eastAsia="仿宋" w:cs="Times New Roman"/>
          <w:kern w:val="2"/>
          <w:sz w:val="32"/>
          <w:szCs w:val="32"/>
          <w:lang w:val="en-US" w:eastAsia="zh-CN" w:bidi="ar-SA"/>
        </w:rPr>
        <w:t>、民政</w:t>
      </w:r>
      <w:r>
        <w:rPr>
          <w:rFonts w:hint="default" w:ascii="Times New Roman" w:hAnsi="Times New Roman" w:eastAsia="仿宋" w:cs="Times New Roman"/>
          <w:kern w:val="2"/>
          <w:sz w:val="32"/>
          <w:szCs w:val="32"/>
          <w:lang w:val="en-US" w:eastAsia="zh-CN" w:bidi="ar-SA"/>
        </w:rPr>
        <w:t>等部门，对申请基本医疗保险协议管理定点的机构进行现场评估。对符合要求的通过县政府门户网站向社会公示，公示期为5个工作日。</w:t>
      </w:r>
    </w:p>
    <w:p w14:paraId="041B4223">
      <w:pPr>
        <w:keepNext w:val="0"/>
        <w:keepLines w:val="0"/>
        <w:pageBreakBefore w:val="0"/>
        <w:widowControl w:val="0"/>
        <w:kinsoku/>
        <w:wordWrap/>
        <w:overflowPunct w:val="0"/>
        <w:topLinePunct w:val="0"/>
        <w:autoSpaceDE/>
        <w:autoSpaceDN/>
        <w:bidi w:val="0"/>
        <w:adjustRightInd w:val="0"/>
        <w:snapToGrid w:val="0"/>
        <w:spacing w:line="560" w:lineRule="exact"/>
        <w:ind w:firstLine="640" w:firstLineChars="200"/>
        <w:textAlignment w:val="auto"/>
        <w:rPr>
          <w:rFonts w:hint="default" w:ascii="Times New Roman" w:hAnsi="Times New Roman" w:eastAsia="仿宋" w:cs="Times New Roman"/>
          <w:kern w:val="2"/>
          <w:sz w:val="32"/>
          <w:szCs w:val="32"/>
          <w:lang w:val="en-US" w:eastAsia="zh-CN" w:bidi="ar-SA"/>
        </w:rPr>
      </w:pPr>
      <w:r>
        <w:rPr>
          <w:rFonts w:hint="default" w:ascii="Times New Roman" w:hAnsi="Times New Roman" w:eastAsia="仿宋" w:cs="Times New Roman"/>
          <w:kern w:val="2"/>
          <w:sz w:val="32"/>
          <w:szCs w:val="32"/>
          <w:lang w:val="en-US" w:eastAsia="zh-CN" w:bidi="ar-SA"/>
        </w:rPr>
        <w:t>特此公告。</w:t>
      </w:r>
    </w:p>
    <w:p w14:paraId="5610370A">
      <w:pPr>
        <w:keepNext w:val="0"/>
        <w:keepLines w:val="0"/>
        <w:pageBreakBefore w:val="0"/>
        <w:widowControl w:val="0"/>
        <w:kinsoku/>
        <w:wordWrap/>
        <w:overflowPunct w:val="0"/>
        <w:topLinePunct w:val="0"/>
        <w:autoSpaceDE/>
        <w:autoSpaceDN/>
        <w:bidi w:val="0"/>
        <w:adjustRightInd w:val="0"/>
        <w:snapToGrid w:val="0"/>
        <w:spacing w:line="560" w:lineRule="exact"/>
        <w:ind w:firstLine="640" w:firstLineChars="200"/>
        <w:textAlignment w:val="auto"/>
        <w:rPr>
          <w:rFonts w:hint="default" w:ascii="Times New Roman" w:hAnsi="Times New Roman" w:eastAsia="仿宋" w:cs="Times New Roman"/>
          <w:sz w:val="32"/>
          <w:szCs w:val="32"/>
        </w:rPr>
      </w:pPr>
    </w:p>
    <w:p w14:paraId="6E781521">
      <w:pPr>
        <w:keepNext w:val="0"/>
        <w:keepLines w:val="0"/>
        <w:pageBreakBefore w:val="0"/>
        <w:widowControl w:val="0"/>
        <w:kinsoku/>
        <w:wordWrap/>
        <w:overflowPunct w:val="0"/>
        <w:topLinePunct w:val="0"/>
        <w:autoSpaceDE/>
        <w:autoSpaceDN/>
        <w:bidi w:val="0"/>
        <w:adjustRightInd w:val="0"/>
        <w:snapToGrid w:val="0"/>
        <w:spacing w:line="560" w:lineRule="exact"/>
        <w:ind w:firstLine="640" w:firstLineChars="200"/>
        <w:textAlignment w:val="auto"/>
        <w:rPr>
          <w:rFonts w:hint="default" w:ascii="Times New Roman" w:hAnsi="Times New Roman" w:eastAsia="仿宋" w:cs="Times New Roman"/>
          <w:sz w:val="32"/>
          <w:szCs w:val="32"/>
        </w:rPr>
      </w:pPr>
      <w:r>
        <w:rPr>
          <w:rFonts w:hint="default" w:ascii="Times New Roman" w:hAnsi="Times New Roman" w:eastAsia="仿宋" w:cs="Times New Roman"/>
          <w:sz w:val="32"/>
          <w:szCs w:val="32"/>
        </w:rPr>
        <w:t>附件：1.济宁市基本医疗保险综合定点医疗机构申请表</w:t>
      </w:r>
    </w:p>
    <w:p w14:paraId="692E2696">
      <w:pPr>
        <w:keepNext w:val="0"/>
        <w:keepLines w:val="0"/>
        <w:pageBreakBefore w:val="0"/>
        <w:widowControl w:val="0"/>
        <w:kinsoku/>
        <w:wordWrap/>
        <w:overflowPunct w:val="0"/>
        <w:topLinePunct w:val="0"/>
        <w:autoSpaceDE/>
        <w:autoSpaceDN/>
        <w:bidi w:val="0"/>
        <w:adjustRightInd w:val="0"/>
        <w:snapToGrid w:val="0"/>
        <w:spacing w:line="560" w:lineRule="exact"/>
        <w:ind w:firstLine="1600" w:firstLineChars="500"/>
        <w:textAlignment w:val="auto"/>
        <w:rPr>
          <w:rFonts w:hint="default" w:ascii="Times New Roman" w:hAnsi="Times New Roman" w:eastAsia="仿宋" w:cs="Times New Roman"/>
          <w:sz w:val="32"/>
          <w:szCs w:val="32"/>
        </w:rPr>
      </w:pPr>
      <w:r>
        <w:rPr>
          <w:rFonts w:hint="default" w:ascii="Times New Roman" w:hAnsi="Times New Roman" w:eastAsia="仿宋" w:cs="Times New Roman"/>
          <w:sz w:val="32"/>
          <w:szCs w:val="32"/>
        </w:rPr>
        <w:t>2.济宁市基本医疗保险定点零售药店申请表</w:t>
      </w:r>
    </w:p>
    <w:p w14:paraId="5F885858">
      <w:pPr>
        <w:keepNext w:val="0"/>
        <w:keepLines w:val="0"/>
        <w:pageBreakBefore w:val="0"/>
        <w:widowControl w:val="0"/>
        <w:kinsoku/>
        <w:wordWrap/>
        <w:overflowPunct w:val="0"/>
        <w:topLinePunct w:val="0"/>
        <w:autoSpaceDE/>
        <w:autoSpaceDN/>
        <w:bidi w:val="0"/>
        <w:adjustRightInd w:val="0"/>
        <w:snapToGrid w:val="0"/>
        <w:spacing w:line="560" w:lineRule="exact"/>
        <w:ind w:firstLine="1600" w:firstLineChars="500"/>
        <w:textAlignment w:val="auto"/>
        <w:rPr>
          <w:rFonts w:hint="default" w:ascii="Times New Roman" w:hAnsi="Times New Roman" w:eastAsia="仿宋" w:cs="Times New Roman"/>
          <w:sz w:val="32"/>
          <w:szCs w:val="32"/>
        </w:rPr>
      </w:pPr>
      <w:r>
        <w:rPr>
          <w:rFonts w:hint="eastAsia" w:ascii="Times New Roman" w:hAnsi="Times New Roman" w:eastAsia="仿宋" w:cs="Times New Roman"/>
          <w:sz w:val="32"/>
          <w:szCs w:val="32"/>
          <w:lang w:val="en-US" w:eastAsia="zh-CN"/>
        </w:rPr>
        <w:t>3</w:t>
      </w:r>
      <w:r>
        <w:rPr>
          <w:rFonts w:hint="default" w:ascii="Times New Roman" w:hAnsi="Times New Roman" w:eastAsia="仿宋" w:cs="Times New Roman"/>
          <w:sz w:val="32"/>
          <w:szCs w:val="32"/>
        </w:rPr>
        <w:t>.医疗机构从业人员名册</w:t>
      </w:r>
    </w:p>
    <w:p w14:paraId="5C9E6736">
      <w:pPr>
        <w:keepNext w:val="0"/>
        <w:keepLines w:val="0"/>
        <w:pageBreakBefore w:val="0"/>
        <w:widowControl w:val="0"/>
        <w:kinsoku/>
        <w:wordWrap/>
        <w:overflowPunct w:val="0"/>
        <w:topLinePunct w:val="0"/>
        <w:autoSpaceDE/>
        <w:autoSpaceDN/>
        <w:bidi w:val="0"/>
        <w:adjustRightInd w:val="0"/>
        <w:snapToGrid w:val="0"/>
        <w:spacing w:line="560" w:lineRule="exact"/>
        <w:ind w:firstLine="1600" w:firstLineChars="500"/>
        <w:textAlignment w:val="auto"/>
        <w:rPr>
          <w:rFonts w:hint="default" w:ascii="Times New Roman" w:hAnsi="Times New Roman" w:eastAsia="仿宋" w:cs="Times New Roman"/>
          <w:sz w:val="32"/>
          <w:szCs w:val="32"/>
        </w:rPr>
      </w:pPr>
      <w:r>
        <w:rPr>
          <w:rFonts w:hint="eastAsia" w:ascii="Times New Roman" w:hAnsi="Times New Roman" w:eastAsia="仿宋" w:cs="Times New Roman"/>
          <w:sz w:val="32"/>
          <w:szCs w:val="32"/>
          <w:lang w:val="en-US" w:eastAsia="zh-CN"/>
        </w:rPr>
        <w:t>4</w:t>
      </w:r>
      <w:r>
        <w:rPr>
          <w:rFonts w:hint="default" w:ascii="Times New Roman" w:hAnsi="Times New Roman" w:eastAsia="仿宋" w:cs="Times New Roman"/>
          <w:sz w:val="32"/>
          <w:szCs w:val="32"/>
        </w:rPr>
        <w:t>.药店从业人员名册</w:t>
      </w:r>
    </w:p>
    <w:p w14:paraId="2314CD73">
      <w:pPr>
        <w:keepNext w:val="0"/>
        <w:keepLines w:val="0"/>
        <w:pageBreakBefore w:val="0"/>
        <w:widowControl w:val="0"/>
        <w:kinsoku/>
        <w:wordWrap/>
        <w:overflowPunct w:val="0"/>
        <w:topLinePunct w:val="0"/>
        <w:autoSpaceDE/>
        <w:autoSpaceDN/>
        <w:bidi w:val="0"/>
        <w:adjustRightInd w:val="0"/>
        <w:snapToGrid w:val="0"/>
        <w:spacing w:line="560" w:lineRule="exact"/>
        <w:ind w:firstLine="1600" w:firstLineChars="500"/>
        <w:textAlignment w:val="auto"/>
        <w:rPr>
          <w:rFonts w:hint="default" w:ascii="Times New Roman" w:hAnsi="Times New Roman" w:eastAsia="仿宋" w:cs="Times New Roman"/>
          <w:sz w:val="32"/>
          <w:szCs w:val="32"/>
          <w:lang w:val="en-US" w:eastAsia="zh-CN"/>
        </w:rPr>
      </w:pPr>
      <w:r>
        <w:rPr>
          <w:rFonts w:hint="eastAsia" w:ascii="Times New Roman" w:hAnsi="Times New Roman" w:eastAsia="仿宋" w:cs="Times New Roman"/>
          <w:sz w:val="32"/>
          <w:szCs w:val="32"/>
          <w:lang w:val="en-US" w:eastAsia="zh-CN"/>
        </w:rPr>
        <w:t>5.定点医药机构动态管理系统机构端操作手册v1.0</w:t>
      </w:r>
    </w:p>
    <w:p w14:paraId="67D3D256">
      <w:pPr>
        <w:keepNext w:val="0"/>
        <w:keepLines w:val="0"/>
        <w:pageBreakBefore w:val="0"/>
        <w:widowControl w:val="0"/>
        <w:kinsoku/>
        <w:wordWrap/>
        <w:overflowPunct w:val="0"/>
        <w:topLinePunct w:val="0"/>
        <w:autoSpaceDE/>
        <w:autoSpaceDN/>
        <w:bidi w:val="0"/>
        <w:adjustRightInd w:val="0"/>
        <w:snapToGrid w:val="0"/>
        <w:spacing w:line="560" w:lineRule="exact"/>
        <w:ind w:firstLine="1600" w:firstLineChars="500"/>
        <w:textAlignment w:val="auto"/>
        <w:rPr>
          <w:rFonts w:hint="default" w:ascii="Times New Roman" w:hAnsi="Times New Roman" w:eastAsia="仿宋" w:cs="Times New Roman"/>
          <w:sz w:val="32"/>
          <w:szCs w:val="32"/>
          <w:lang w:val="en-US" w:eastAsia="zh-CN"/>
        </w:rPr>
      </w:pPr>
      <w:r>
        <w:rPr>
          <w:rFonts w:hint="eastAsia" w:ascii="Times New Roman" w:hAnsi="Times New Roman" w:eastAsia="仿宋" w:cs="Times New Roman"/>
          <w:sz w:val="32"/>
          <w:szCs w:val="32"/>
          <w:lang w:val="en-US" w:eastAsia="zh-CN"/>
        </w:rPr>
        <w:t>6、材料真实性承诺书</w:t>
      </w:r>
    </w:p>
    <w:p w14:paraId="50F0A2C9">
      <w:pPr>
        <w:keepNext w:val="0"/>
        <w:keepLines w:val="0"/>
        <w:pageBreakBefore w:val="0"/>
        <w:widowControl w:val="0"/>
        <w:kinsoku/>
        <w:wordWrap/>
        <w:overflowPunct w:val="0"/>
        <w:topLinePunct w:val="0"/>
        <w:autoSpaceDE/>
        <w:autoSpaceDN/>
        <w:bidi w:val="0"/>
        <w:adjustRightInd w:val="0"/>
        <w:snapToGrid w:val="0"/>
        <w:spacing w:line="560" w:lineRule="exact"/>
        <w:textAlignment w:val="auto"/>
        <w:rPr>
          <w:rFonts w:hint="default" w:ascii="Times New Roman" w:hAnsi="Times New Roman" w:eastAsia="仿宋" w:cs="Times New Roman"/>
          <w:sz w:val="32"/>
          <w:szCs w:val="32"/>
          <w:lang w:eastAsia="zh-CN"/>
        </w:rPr>
      </w:pPr>
    </w:p>
    <w:p w14:paraId="043C0C59">
      <w:pPr>
        <w:keepNext w:val="0"/>
        <w:keepLines w:val="0"/>
        <w:pageBreakBefore w:val="0"/>
        <w:widowControl w:val="0"/>
        <w:kinsoku/>
        <w:wordWrap/>
        <w:overflowPunct w:val="0"/>
        <w:topLinePunct w:val="0"/>
        <w:autoSpaceDE/>
        <w:autoSpaceDN/>
        <w:bidi w:val="0"/>
        <w:adjustRightInd w:val="0"/>
        <w:snapToGrid w:val="0"/>
        <w:spacing w:line="560" w:lineRule="exact"/>
        <w:textAlignment w:val="auto"/>
        <w:rPr>
          <w:rFonts w:hint="default" w:ascii="Times New Roman" w:hAnsi="Times New Roman" w:eastAsia="仿宋" w:cs="Times New Roman"/>
          <w:sz w:val="32"/>
          <w:szCs w:val="32"/>
        </w:rPr>
      </w:pPr>
    </w:p>
    <w:p w14:paraId="13FFFB03">
      <w:pPr>
        <w:keepNext w:val="0"/>
        <w:keepLines w:val="0"/>
        <w:pageBreakBefore w:val="0"/>
        <w:widowControl w:val="0"/>
        <w:kinsoku/>
        <w:wordWrap/>
        <w:overflowPunct w:val="0"/>
        <w:topLinePunct w:val="0"/>
        <w:autoSpaceDE/>
        <w:autoSpaceDN/>
        <w:bidi w:val="0"/>
        <w:adjustRightInd w:val="0"/>
        <w:snapToGrid w:val="0"/>
        <w:spacing w:line="560" w:lineRule="exact"/>
        <w:textAlignment w:val="auto"/>
        <w:rPr>
          <w:rFonts w:hint="default" w:ascii="Times New Roman" w:hAnsi="Times New Roman" w:eastAsia="仿宋" w:cs="Times New Roman"/>
          <w:sz w:val="32"/>
          <w:szCs w:val="32"/>
        </w:rPr>
      </w:pPr>
    </w:p>
    <w:p w14:paraId="61DCC9A5">
      <w:pPr>
        <w:keepNext w:val="0"/>
        <w:keepLines w:val="0"/>
        <w:pageBreakBefore w:val="0"/>
        <w:widowControl w:val="0"/>
        <w:kinsoku/>
        <w:wordWrap/>
        <w:overflowPunct w:val="0"/>
        <w:topLinePunct w:val="0"/>
        <w:autoSpaceDE/>
        <w:autoSpaceDN/>
        <w:bidi w:val="0"/>
        <w:adjustRightInd w:val="0"/>
        <w:snapToGrid w:val="0"/>
        <w:spacing w:line="560" w:lineRule="exact"/>
        <w:textAlignment w:val="auto"/>
        <w:rPr>
          <w:rFonts w:hint="default" w:ascii="Times New Roman" w:hAnsi="Times New Roman" w:eastAsia="仿宋" w:cs="Times New Roman"/>
          <w:sz w:val="32"/>
          <w:szCs w:val="32"/>
        </w:rPr>
      </w:pPr>
    </w:p>
    <w:p w14:paraId="66B52C35">
      <w:pPr>
        <w:keepNext w:val="0"/>
        <w:keepLines w:val="0"/>
        <w:pageBreakBefore w:val="0"/>
        <w:widowControl w:val="0"/>
        <w:kinsoku/>
        <w:wordWrap/>
        <w:overflowPunct w:val="0"/>
        <w:topLinePunct w:val="0"/>
        <w:autoSpaceDE/>
        <w:autoSpaceDN/>
        <w:bidi w:val="0"/>
        <w:adjustRightInd w:val="0"/>
        <w:snapToGrid w:val="0"/>
        <w:spacing w:line="560" w:lineRule="exact"/>
        <w:textAlignment w:val="auto"/>
        <w:rPr>
          <w:rFonts w:hint="default" w:ascii="Times New Roman" w:hAnsi="Times New Roman" w:eastAsia="仿宋" w:cs="Times New Roman"/>
          <w:sz w:val="32"/>
          <w:szCs w:val="32"/>
        </w:rPr>
      </w:pPr>
    </w:p>
    <w:p w14:paraId="5F5CA0D7">
      <w:pPr>
        <w:keepNext w:val="0"/>
        <w:keepLines w:val="0"/>
        <w:pageBreakBefore w:val="0"/>
        <w:widowControl w:val="0"/>
        <w:kinsoku/>
        <w:wordWrap/>
        <w:overflowPunct w:val="0"/>
        <w:topLinePunct w:val="0"/>
        <w:autoSpaceDE/>
        <w:autoSpaceDN/>
        <w:bidi w:val="0"/>
        <w:adjustRightInd w:val="0"/>
        <w:snapToGrid w:val="0"/>
        <w:spacing w:line="560" w:lineRule="exact"/>
        <w:textAlignment w:val="auto"/>
        <w:rPr>
          <w:rFonts w:hint="default" w:ascii="Times New Roman" w:hAnsi="Times New Roman" w:eastAsia="仿宋" w:cs="Times New Roman"/>
          <w:sz w:val="32"/>
          <w:szCs w:val="32"/>
        </w:rPr>
      </w:pPr>
    </w:p>
    <w:p w14:paraId="6416C4E1">
      <w:pPr>
        <w:keepNext w:val="0"/>
        <w:keepLines w:val="0"/>
        <w:pageBreakBefore w:val="0"/>
        <w:widowControl w:val="0"/>
        <w:kinsoku/>
        <w:wordWrap/>
        <w:overflowPunct w:val="0"/>
        <w:topLinePunct w:val="0"/>
        <w:autoSpaceDE/>
        <w:autoSpaceDN/>
        <w:bidi w:val="0"/>
        <w:adjustRightInd w:val="0"/>
        <w:snapToGrid w:val="0"/>
        <w:spacing w:line="560" w:lineRule="exact"/>
        <w:textAlignment w:val="auto"/>
        <w:rPr>
          <w:rFonts w:hint="default" w:ascii="Times New Roman" w:hAnsi="Times New Roman" w:eastAsia="仿宋" w:cs="Times New Roman"/>
          <w:sz w:val="32"/>
          <w:szCs w:val="32"/>
        </w:rPr>
        <w:sectPr>
          <w:pgSz w:w="11906" w:h="16838"/>
          <w:pgMar w:top="2098" w:right="1531" w:bottom="1984" w:left="1531" w:header="851" w:footer="992" w:gutter="0"/>
          <w:cols w:space="0" w:num="1"/>
          <w:rtlGutter w:val="0"/>
          <w:docGrid w:type="lines" w:linePitch="312" w:charSpace="0"/>
        </w:sectPr>
      </w:pPr>
    </w:p>
    <w:p w14:paraId="6C177118">
      <w:pPr>
        <w:spacing w:line="600" w:lineRule="exact"/>
        <w:jc w:val="both"/>
        <w:rPr>
          <w:rFonts w:hint="default" w:ascii="Times New Roman" w:hAnsi="Times New Roman" w:eastAsia="黑体" w:cs="Times New Roman"/>
          <w:b/>
          <w:sz w:val="44"/>
          <w:szCs w:val="44"/>
        </w:rPr>
      </w:pPr>
      <w:r>
        <w:rPr>
          <w:rFonts w:hint="default" w:ascii="Times New Roman" w:hAnsi="Times New Roman" w:eastAsia="黑体" w:cs="Times New Roman"/>
          <w:sz w:val="32"/>
          <w:szCs w:val="32"/>
        </w:rPr>
        <w:t>附件</w:t>
      </w:r>
      <w:r>
        <w:rPr>
          <w:rFonts w:hint="eastAsia" w:ascii="Times New Roman" w:hAnsi="Times New Roman" w:eastAsia="黑体" w:cs="Times New Roman"/>
          <w:sz w:val="32"/>
          <w:szCs w:val="32"/>
          <w:lang w:val="en-US" w:eastAsia="zh-CN"/>
        </w:rPr>
        <w:t>1</w:t>
      </w:r>
    </w:p>
    <w:tbl>
      <w:tblPr>
        <w:tblStyle w:val="18"/>
        <w:tblpPr w:leftFromText="180" w:rightFromText="180" w:vertAnchor="text" w:horzAnchor="page" w:tblpX="1826" w:tblpY="802"/>
        <w:tblOverlap w:val="never"/>
        <w:tblW w:w="866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57"/>
        <w:gridCol w:w="1378"/>
        <w:gridCol w:w="1830"/>
        <w:gridCol w:w="402"/>
        <w:gridCol w:w="1668"/>
        <w:gridCol w:w="418"/>
        <w:gridCol w:w="2011"/>
      </w:tblGrid>
      <w:tr w14:paraId="36A346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trPr>
        <w:tc>
          <w:tcPr>
            <w:tcW w:w="2335" w:type="dxa"/>
            <w:gridSpan w:val="2"/>
            <w:noWrap w:val="0"/>
            <w:vAlign w:val="center"/>
          </w:tcPr>
          <w:p w14:paraId="6BD89116">
            <w:pPr>
              <w:jc w:val="center"/>
              <w:rPr>
                <w:rFonts w:ascii="仿宋_GB2312" w:eastAsia="仿宋_GB2312"/>
                <w:b/>
                <w:bCs/>
                <w:color w:val="000000"/>
                <w:sz w:val="28"/>
                <w:szCs w:val="28"/>
              </w:rPr>
            </w:pPr>
            <w:r>
              <w:rPr>
                <w:rFonts w:hint="eastAsia" w:ascii="仿宋_GB2312" w:eastAsia="仿宋_GB2312"/>
                <w:b/>
                <w:bCs/>
                <w:color w:val="000000"/>
                <w:sz w:val="28"/>
                <w:szCs w:val="28"/>
              </w:rPr>
              <w:t>机构名称</w:t>
            </w:r>
          </w:p>
        </w:tc>
        <w:tc>
          <w:tcPr>
            <w:tcW w:w="6329" w:type="dxa"/>
            <w:gridSpan w:val="5"/>
            <w:noWrap w:val="0"/>
            <w:vAlign w:val="center"/>
          </w:tcPr>
          <w:p w14:paraId="125E6F87">
            <w:pPr>
              <w:ind w:firstLine="560"/>
              <w:jc w:val="center"/>
              <w:rPr>
                <w:rFonts w:ascii="仿宋_GB2312" w:eastAsia="仿宋_GB2312"/>
                <w:b w:val="0"/>
                <w:bCs w:val="0"/>
                <w:color w:val="000000"/>
                <w:sz w:val="24"/>
              </w:rPr>
            </w:pPr>
          </w:p>
        </w:tc>
      </w:tr>
      <w:tr w14:paraId="7948D4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2335" w:type="dxa"/>
            <w:gridSpan w:val="2"/>
            <w:noWrap w:val="0"/>
            <w:vAlign w:val="center"/>
          </w:tcPr>
          <w:p w14:paraId="15DDA508">
            <w:pPr>
              <w:jc w:val="center"/>
              <w:rPr>
                <w:rFonts w:hint="eastAsia" w:ascii="仿宋_GB2312" w:eastAsia="仿宋_GB2312"/>
                <w:b/>
                <w:bCs/>
                <w:color w:val="000000"/>
                <w:sz w:val="28"/>
                <w:szCs w:val="28"/>
                <w:lang w:eastAsia="zh-CN"/>
              </w:rPr>
            </w:pPr>
            <w:r>
              <w:rPr>
                <w:rFonts w:hint="eastAsia" w:ascii="仿宋_GB2312" w:eastAsia="仿宋_GB2312"/>
                <w:b/>
                <w:bCs/>
                <w:color w:val="000000"/>
                <w:sz w:val="28"/>
                <w:szCs w:val="28"/>
                <w:lang w:eastAsia="zh-CN"/>
              </w:rPr>
              <w:t>机构地址</w:t>
            </w:r>
          </w:p>
        </w:tc>
        <w:tc>
          <w:tcPr>
            <w:tcW w:w="6329" w:type="dxa"/>
            <w:gridSpan w:val="5"/>
            <w:noWrap w:val="0"/>
            <w:vAlign w:val="center"/>
          </w:tcPr>
          <w:p w14:paraId="16539CD9">
            <w:pPr>
              <w:ind w:firstLine="560"/>
              <w:jc w:val="center"/>
              <w:rPr>
                <w:rFonts w:ascii="仿宋_GB2312" w:eastAsia="仿宋_GB2312"/>
                <w:b w:val="0"/>
                <w:bCs w:val="0"/>
                <w:color w:val="000000"/>
                <w:sz w:val="24"/>
              </w:rPr>
            </w:pPr>
          </w:p>
        </w:tc>
      </w:tr>
      <w:tr w14:paraId="7F62EB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trPr>
        <w:tc>
          <w:tcPr>
            <w:tcW w:w="2335" w:type="dxa"/>
            <w:gridSpan w:val="2"/>
            <w:noWrap w:val="0"/>
            <w:vAlign w:val="center"/>
          </w:tcPr>
          <w:p w14:paraId="25C8B4F0">
            <w:pPr>
              <w:jc w:val="center"/>
              <w:rPr>
                <w:rFonts w:hint="eastAsia" w:ascii="仿宋_GB2312" w:eastAsia="仿宋_GB2312"/>
                <w:b/>
                <w:bCs/>
                <w:color w:val="000000"/>
                <w:sz w:val="28"/>
                <w:szCs w:val="28"/>
                <w:lang w:eastAsia="zh-CN"/>
              </w:rPr>
            </w:pPr>
            <w:r>
              <w:rPr>
                <w:rFonts w:hint="eastAsia" w:ascii="仿宋_GB2312" w:eastAsia="仿宋_GB2312"/>
                <w:b/>
                <w:bCs/>
                <w:color w:val="000000"/>
                <w:sz w:val="28"/>
                <w:szCs w:val="28"/>
                <w:lang w:eastAsia="zh-CN"/>
              </w:rPr>
              <w:t>单位类别</w:t>
            </w:r>
          </w:p>
        </w:tc>
        <w:tc>
          <w:tcPr>
            <w:tcW w:w="6329" w:type="dxa"/>
            <w:gridSpan w:val="5"/>
            <w:noWrap w:val="0"/>
            <w:vAlign w:val="center"/>
          </w:tcPr>
          <w:p w14:paraId="184CBBF2">
            <w:pPr>
              <w:jc w:val="both"/>
              <w:rPr>
                <w:rFonts w:hint="eastAsia" w:ascii="仿宋_GB2312" w:eastAsia="仿宋_GB2312"/>
                <w:b w:val="0"/>
                <w:bCs w:val="0"/>
                <w:color w:val="000000"/>
                <w:sz w:val="24"/>
                <w:lang w:val="en-US" w:eastAsia="zh-CN"/>
              </w:rPr>
            </w:pPr>
            <w:r>
              <w:rPr>
                <w:rFonts w:hint="eastAsia" w:ascii="仿宋_GB2312" w:eastAsia="仿宋_GB2312"/>
                <w:b w:val="0"/>
                <w:bCs w:val="0"/>
                <w:color w:val="000000"/>
                <w:sz w:val="24"/>
                <w:lang w:eastAsia="zh-CN"/>
              </w:rPr>
              <w:t>综合</w:t>
            </w:r>
            <w:r>
              <w:rPr>
                <w:rFonts w:hint="eastAsia" w:ascii="仿宋_GB2312" w:eastAsia="仿宋_GB2312"/>
                <w:b w:val="0"/>
                <w:bCs w:val="0"/>
                <w:color w:val="000000"/>
                <w:sz w:val="24"/>
              </w:rPr>
              <w:t>□</w:t>
            </w:r>
            <w:r>
              <w:rPr>
                <w:rFonts w:hint="eastAsia" w:ascii="仿宋_GB2312" w:eastAsia="仿宋_GB2312"/>
                <w:b w:val="0"/>
                <w:bCs w:val="0"/>
                <w:color w:val="000000"/>
                <w:sz w:val="24"/>
                <w:lang w:val="en-US" w:eastAsia="zh-CN"/>
              </w:rPr>
              <w:t xml:space="preserve">   中医</w:t>
            </w:r>
            <w:r>
              <w:rPr>
                <w:rFonts w:hint="eastAsia" w:ascii="仿宋_GB2312" w:eastAsia="仿宋_GB2312"/>
                <w:b w:val="0"/>
                <w:bCs w:val="0"/>
                <w:color w:val="000000"/>
                <w:sz w:val="24"/>
              </w:rPr>
              <w:t>□</w:t>
            </w:r>
            <w:r>
              <w:rPr>
                <w:rFonts w:hint="eastAsia" w:ascii="仿宋_GB2312" w:eastAsia="仿宋_GB2312"/>
                <w:b w:val="0"/>
                <w:bCs w:val="0"/>
                <w:color w:val="000000"/>
                <w:sz w:val="24"/>
                <w:lang w:val="en-US" w:eastAsia="zh-CN"/>
              </w:rPr>
              <w:t xml:space="preserve">  中西医结合</w:t>
            </w:r>
            <w:r>
              <w:rPr>
                <w:rFonts w:hint="eastAsia" w:ascii="仿宋_GB2312" w:eastAsia="仿宋_GB2312"/>
                <w:b w:val="0"/>
                <w:bCs w:val="0"/>
                <w:color w:val="000000"/>
                <w:sz w:val="24"/>
              </w:rPr>
              <w:t>□</w:t>
            </w:r>
            <w:r>
              <w:rPr>
                <w:rFonts w:hint="eastAsia" w:ascii="仿宋_GB2312" w:eastAsia="仿宋_GB2312"/>
                <w:b w:val="0"/>
                <w:bCs w:val="0"/>
                <w:color w:val="000000"/>
                <w:sz w:val="24"/>
                <w:lang w:val="en-US" w:eastAsia="zh-CN"/>
              </w:rPr>
              <w:t xml:space="preserve">  口腔</w:t>
            </w:r>
            <w:r>
              <w:rPr>
                <w:rFonts w:hint="eastAsia" w:ascii="仿宋_GB2312" w:eastAsia="仿宋_GB2312"/>
                <w:b w:val="0"/>
                <w:bCs w:val="0"/>
                <w:color w:val="000000"/>
                <w:sz w:val="24"/>
              </w:rPr>
              <w:t>□</w:t>
            </w:r>
            <w:r>
              <w:rPr>
                <w:rFonts w:hint="eastAsia" w:ascii="仿宋_GB2312" w:eastAsia="仿宋_GB2312"/>
                <w:b w:val="0"/>
                <w:bCs w:val="0"/>
                <w:color w:val="000000"/>
                <w:sz w:val="24"/>
                <w:lang w:val="en-US" w:eastAsia="zh-CN"/>
              </w:rPr>
              <w:t xml:space="preserve">  民族医</w:t>
            </w:r>
            <w:r>
              <w:rPr>
                <w:rFonts w:hint="eastAsia" w:ascii="仿宋_GB2312" w:eastAsia="仿宋_GB2312"/>
                <w:b w:val="0"/>
                <w:bCs w:val="0"/>
                <w:color w:val="000000"/>
                <w:sz w:val="24"/>
              </w:rPr>
              <w:t>□</w:t>
            </w:r>
            <w:r>
              <w:rPr>
                <w:rFonts w:hint="eastAsia" w:ascii="仿宋_GB2312" w:eastAsia="仿宋_GB2312"/>
                <w:b w:val="0"/>
                <w:bCs w:val="0"/>
                <w:color w:val="000000"/>
                <w:sz w:val="24"/>
                <w:lang w:val="en-US" w:eastAsia="zh-CN"/>
              </w:rPr>
              <w:t xml:space="preserve">  </w:t>
            </w:r>
          </w:p>
          <w:p w14:paraId="1FC4B1E9">
            <w:pPr>
              <w:jc w:val="both"/>
              <w:rPr>
                <w:rFonts w:hint="default" w:ascii="仿宋_GB2312" w:eastAsia="仿宋_GB2312"/>
                <w:b w:val="0"/>
                <w:bCs w:val="0"/>
                <w:color w:val="000000"/>
                <w:sz w:val="24"/>
                <w:u w:val="single"/>
                <w:lang w:val="en-US" w:eastAsia="zh-CN"/>
              </w:rPr>
            </w:pPr>
            <w:r>
              <w:rPr>
                <w:rFonts w:hint="eastAsia" w:ascii="仿宋_GB2312" w:eastAsia="仿宋_GB2312"/>
                <w:b w:val="0"/>
                <w:bCs w:val="0"/>
                <w:color w:val="000000"/>
                <w:sz w:val="24"/>
                <w:lang w:val="en-US" w:eastAsia="zh-CN"/>
              </w:rPr>
              <w:t>其他</w:t>
            </w:r>
            <w:r>
              <w:rPr>
                <w:rFonts w:hint="eastAsia" w:ascii="仿宋_GB2312" w:eastAsia="仿宋_GB2312"/>
                <w:b w:val="0"/>
                <w:bCs w:val="0"/>
                <w:color w:val="000000"/>
                <w:sz w:val="24"/>
              </w:rPr>
              <w:t>□</w:t>
            </w:r>
            <w:r>
              <w:rPr>
                <w:rFonts w:hint="eastAsia" w:ascii="仿宋_GB2312" w:eastAsia="仿宋_GB2312"/>
                <w:b w:val="0"/>
                <w:bCs w:val="0"/>
                <w:color w:val="000000"/>
                <w:sz w:val="24"/>
                <w:u w:val="single"/>
                <w:lang w:val="en-US" w:eastAsia="zh-CN"/>
              </w:rPr>
              <w:t xml:space="preserve">               </w:t>
            </w:r>
          </w:p>
        </w:tc>
      </w:tr>
      <w:tr w14:paraId="5232BC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trPr>
        <w:tc>
          <w:tcPr>
            <w:tcW w:w="2335" w:type="dxa"/>
            <w:gridSpan w:val="2"/>
            <w:noWrap w:val="0"/>
            <w:vAlign w:val="center"/>
          </w:tcPr>
          <w:p w14:paraId="0F48F38F">
            <w:pPr>
              <w:jc w:val="center"/>
              <w:rPr>
                <w:rFonts w:hint="eastAsia" w:ascii="仿宋_GB2312" w:eastAsia="仿宋_GB2312"/>
                <w:b/>
                <w:bCs/>
                <w:color w:val="000000"/>
                <w:sz w:val="28"/>
                <w:szCs w:val="28"/>
                <w:lang w:eastAsia="zh-CN"/>
              </w:rPr>
            </w:pPr>
            <w:r>
              <w:rPr>
                <w:rFonts w:hint="eastAsia" w:ascii="仿宋_GB2312" w:eastAsia="仿宋_GB2312"/>
                <w:b/>
                <w:bCs/>
                <w:color w:val="000000"/>
                <w:sz w:val="28"/>
                <w:szCs w:val="28"/>
                <w:lang w:eastAsia="zh-CN"/>
              </w:rPr>
              <w:t>单位级别</w:t>
            </w:r>
          </w:p>
        </w:tc>
        <w:tc>
          <w:tcPr>
            <w:tcW w:w="6329" w:type="dxa"/>
            <w:gridSpan w:val="5"/>
            <w:noWrap w:val="0"/>
            <w:vAlign w:val="center"/>
          </w:tcPr>
          <w:p w14:paraId="4E275AC0">
            <w:pPr>
              <w:ind w:firstLine="560"/>
              <w:jc w:val="center"/>
              <w:rPr>
                <w:rFonts w:ascii="仿宋_GB2312" w:eastAsia="仿宋_GB2312"/>
                <w:b w:val="0"/>
                <w:bCs w:val="0"/>
                <w:color w:val="000000"/>
                <w:sz w:val="24"/>
              </w:rPr>
            </w:pPr>
          </w:p>
        </w:tc>
      </w:tr>
      <w:tr w14:paraId="01BE90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trPr>
        <w:tc>
          <w:tcPr>
            <w:tcW w:w="2335" w:type="dxa"/>
            <w:gridSpan w:val="2"/>
            <w:noWrap w:val="0"/>
            <w:vAlign w:val="center"/>
          </w:tcPr>
          <w:p w14:paraId="51C561EE">
            <w:pPr>
              <w:jc w:val="center"/>
              <w:rPr>
                <w:rFonts w:hint="eastAsia" w:ascii="仿宋_GB2312" w:eastAsia="仿宋_GB2312"/>
                <w:b/>
                <w:bCs/>
                <w:color w:val="000000"/>
                <w:sz w:val="28"/>
                <w:szCs w:val="28"/>
                <w:lang w:eastAsia="zh-CN"/>
              </w:rPr>
            </w:pPr>
            <w:r>
              <w:rPr>
                <w:rFonts w:hint="eastAsia" w:ascii="仿宋_GB2312" w:eastAsia="仿宋_GB2312"/>
                <w:b/>
                <w:bCs/>
                <w:color w:val="000000"/>
                <w:sz w:val="28"/>
                <w:szCs w:val="28"/>
              </w:rPr>
              <w:t>经营性质</w:t>
            </w:r>
          </w:p>
        </w:tc>
        <w:tc>
          <w:tcPr>
            <w:tcW w:w="6329" w:type="dxa"/>
            <w:gridSpan w:val="5"/>
            <w:noWrap w:val="0"/>
            <w:vAlign w:val="top"/>
          </w:tcPr>
          <w:p w14:paraId="0F05C88D">
            <w:pPr>
              <w:widowControl/>
              <w:spacing w:line="320" w:lineRule="exact"/>
              <w:jc w:val="both"/>
              <w:rPr>
                <w:rFonts w:ascii="仿宋_GB2312" w:eastAsia="仿宋_GB2312"/>
                <w:b w:val="0"/>
                <w:bCs w:val="0"/>
                <w:color w:val="000000"/>
                <w:sz w:val="24"/>
              </w:rPr>
            </w:pPr>
            <w:r>
              <w:rPr>
                <w:rFonts w:hint="eastAsia" w:ascii="仿宋_GB2312" w:eastAsia="仿宋_GB2312"/>
                <w:b w:val="0"/>
                <w:bCs w:val="0"/>
                <w:color w:val="000000"/>
                <w:sz w:val="24"/>
              </w:rPr>
              <w:t>公立□</w:t>
            </w:r>
            <w:r>
              <w:rPr>
                <w:rFonts w:hint="eastAsia" w:ascii="仿宋_GB2312" w:eastAsia="仿宋_GB2312"/>
                <w:b w:val="0"/>
                <w:bCs w:val="0"/>
                <w:color w:val="000000"/>
                <w:sz w:val="24"/>
                <w:lang w:val="en-US" w:eastAsia="zh-CN"/>
              </w:rPr>
              <w:t xml:space="preserve">   </w:t>
            </w:r>
            <w:r>
              <w:rPr>
                <w:rFonts w:hint="eastAsia" w:ascii="仿宋_GB2312" w:eastAsia="仿宋_GB2312"/>
                <w:b w:val="0"/>
                <w:bCs w:val="0"/>
                <w:color w:val="000000"/>
                <w:sz w:val="24"/>
              </w:rPr>
              <w:t>民营营利□</w:t>
            </w:r>
            <w:r>
              <w:rPr>
                <w:rFonts w:hint="eastAsia" w:ascii="仿宋_GB2312" w:eastAsia="仿宋_GB2312"/>
                <w:b w:val="0"/>
                <w:bCs w:val="0"/>
                <w:color w:val="000000"/>
                <w:sz w:val="24"/>
                <w:lang w:val="en-US" w:eastAsia="zh-CN"/>
              </w:rPr>
              <w:t xml:space="preserve">  民营</w:t>
            </w:r>
            <w:r>
              <w:rPr>
                <w:rFonts w:hint="eastAsia" w:ascii="仿宋_GB2312" w:eastAsia="仿宋_GB2312"/>
                <w:b w:val="0"/>
                <w:bCs w:val="0"/>
                <w:color w:val="000000"/>
                <w:sz w:val="24"/>
              </w:rPr>
              <w:t>非营利□</w:t>
            </w:r>
          </w:p>
        </w:tc>
      </w:tr>
      <w:tr w14:paraId="629E48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trPr>
        <w:tc>
          <w:tcPr>
            <w:tcW w:w="2335" w:type="dxa"/>
            <w:gridSpan w:val="2"/>
            <w:noWrap w:val="0"/>
            <w:vAlign w:val="center"/>
          </w:tcPr>
          <w:p w14:paraId="3030F9C4">
            <w:pPr>
              <w:jc w:val="center"/>
              <w:rPr>
                <w:rFonts w:hint="eastAsia" w:ascii="仿宋_GB2312" w:eastAsia="仿宋_GB2312"/>
                <w:b/>
                <w:bCs/>
                <w:color w:val="000000"/>
                <w:sz w:val="28"/>
                <w:szCs w:val="28"/>
                <w:lang w:eastAsia="zh-CN"/>
              </w:rPr>
            </w:pPr>
            <w:r>
              <w:rPr>
                <w:rFonts w:hint="eastAsia" w:ascii="仿宋_GB2312" w:eastAsia="仿宋_GB2312"/>
                <w:b/>
                <w:bCs/>
                <w:color w:val="000000"/>
                <w:sz w:val="28"/>
                <w:szCs w:val="28"/>
              </w:rPr>
              <w:t>法人代表</w:t>
            </w:r>
            <w:r>
              <w:rPr>
                <w:rFonts w:hint="eastAsia" w:ascii="仿宋_GB2312" w:eastAsia="仿宋_GB2312"/>
                <w:b/>
                <w:bCs/>
                <w:color w:val="000000"/>
                <w:sz w:val="28"/>
                <w:szCs w:val="28"/>
                <w:lang w:eastAsia="zh-CN"/>
              </w:rPr>
              <w:t>人</w:t>
            </w:r>
          </w:p>
        </w:tc>
        <w:tc>
          <w:tcPr>
            <w:tcW w:w="1830" w:type="dxa"/>
            <w:noWrap w:val="0"/>
            <w:vAlign w:val="center"/>
          </w:tcPr>
          <w:p w14:paraId="3D05F337">
            <w:pPr>
              <w:ind w:firstLine="560"/>
              <w:jc w:val="center"/>
              <w:rPr>
                <w:rFonts w:ascii="仿宋_GB2312" w:eastAsia="仿宋_GB2312"/>
                <w:b w:val="0"/>
                <w:bCs w:val="0"/>
                <w:color w:val="000000"/>
                <w:sz w:val="24"/>
              </w:rPr>
            </w:pPr>
          </w:p>
        </w:tc>
        <w:tc>
          <w:tcPr>
            <w:tcW w:w="2070" w:type="dxa"/>
            <w:gridSpan w:val="2"/>
            <w:noWrap w:val="0"/>
            <w:vAlign w:val="center"/>
          </w:tcPr>
          <w:p w14:paraId="1452678B">
            <w:pPr>
              <w:jc w:val="center"/>
              <w:rPr>
                <w:rFonts w:ascii="仿宋_GB2312" w:eastAsia="仿宋_GB2312"/>
                <w:b w:val="0"/>
                <w:bCs w:val="0"/>
                <w:color w:val="000000"/>
                <w:sz w:val="24"/>
              </w:rPr>
            </w:pPr>
            <w:r>
              <w:rPr>
                <w:rFonts w:hint="eastAsia" w:ascii="仿宋_GB2312" w:eastAsia="仿宋_GB2312"/>
                <w:b/>
                <w:bCs/>
                <w:color w:val="000000"/>
                <w:sz w:val="28"/>
                <w:szCs w:val="28"/>
              </w:rPr>
              <w:t>身份证号码</w:t>
            </w:r>
          </w:p>
        </w:tc>
        <w:tc>
          <w:tcPr>
            <w:tcW w:w="2429" w:type="dxa"/>
            <w:gridSpan w:val="2"/>
            <w:noWrap w:val="0"/>
            <w:vAlign w:val="center"/>
          </w:tcPr>
          <w:p w14:paraId="3C35F965">
            <w:pPr>
              <w:jc w:val="center"/>
              <w:rPr>
                <w:rFonts w:ascii="仿宋_GB2312" w:eastAsia="仿宋_GB2312"/>
                <w:b w:val="0"/>
                <w:bCs w:val="0"/>
                <w:color w:val="000000"/>
                <w:sz w:val="24"/>
              </w:rPr>
            </w:pPr>
          </w:p>
        </w:tc>
      </w:tr>
      <w:tr w14:paraId="6070A0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7" w:hRule="atLeast"/>
        </w:trPr>
        <w:tc>
          <w:tcPr>
            <w:tcW w:w="2335" w:type="dxa"/>
            <w:gridSpan w:val="2"/>
            <w:noWrap w:val="0"/>
            <w:vAlign w:val="center"/>
          </w:tcPr>
          <w:p w14:paraId="3448EE59">
            <w:pPr>
              <w:jc w:val="center"/>
              <w:rPr>
                <w:rFonts w:hint="eastAsia" w:ascii="仿宋_GB2312" w:eastAsia="仿宋_GB2312"/>
                <w:b/>
                <w:bCs/>
                <w:color w:val="000000"/>
                <w:sz w:val="28"/>
                <w:szCs w:val="28"/>
              </w:rPr>
            </w:pPr>
            <w:r>
              <w:rPr>
                <w:rFonts w:hint="eastAsia" w:ascii="仿宋_GB2312" w:eastAsia="仿宋_GB2312"/>
                <w:b/>
                <w:bCs/>
                <w:color w:val="000000"/>
                <w:sz w:val="28"/>
                <w:szCs w:val="28"/>
              </w:rPr>
              <w:t>联系人</w:t>
            </w:r>
          </w:p>
        </w:tc>
        <w:tc>
          <w:tcPr>
            <w:tcW w:w="1830" w:type="dxa"/>
            <w:noWrap w:val="0"/>
            <w:vAlign w:val="top"/>
          </w:tcPr>
          <w:p w14:paraId="1E43AB34">
            <w:pPr>
              <w:rPr>
                <w:rFonts w:ascii="仿宋_GB2312" w:eastAsia="仿宋_GB2312"/>
                <w:b w:val="0"/>
                <w:bCs w:val="0"/>
                <w:color w:val="000000"/>
                <w:sz w:val="24"/>
              </w:rPr>
            </w:pPr>
          </w:p>
        </w:tc>
        <w:tc>
          <w:tcPr>
            <w:tcW w:w="2070" w:type="dxa"/>
            <w:gridSpan w:val="2"/>
            <w:noWrap w:val="0"/>
            <w:vAlign w:val="center"/>
          </w:tcPr>
          <w:p w14:paraId="205F718A">
            <w:pPr>
              <w:jc w:val="center"/>
              <w:rPr>
                <w:rFonts w:hint="eastAsia" w:ascii="仿宋_GB2312" w:eastAsia="仿宋_GB2312"/>
                <w:b w:val="0"/>
                <w:bCs w:val="0"/>
                <w:color w:val="000000"/>
                <w:sz w:val="24"/>
              </w:rPr>
            </w:pPr>
            <w:r>
              <w:rPr>
                <w:rFonts w:hint="eastAsia" w:ascii="仿宋_GB2312" w:eastAsia="仿宋_GB2312"/>
                <w:b/>
                <w:bCs/>
                <w:color w:val="000000"/>
                <w:sz w:val="28"/>
                <w:szCs w:val="28"/>
              </w:rPr>
              <w:t>联系电话</w:t>
            </w:r>
          </w:p>
        </w:tc>
        <w:tc>
          <w:tcPr>
            <w:tcW w:w="2429" w:type="dxa"/>
            <w:gridSpan w:val="2"/>
            <w:noWrap w:val="0"/>
            <w:vAlign w:val="top"/>
          </w:tcPr>
          <w:p w14:paraId="19975E09">
            <w:pPr>
              <w:rPr>
                <w:rFonts w:ascii="仿宋_GB2312" w:eastAsia="仿宋_GB2312"/>
                <w:b w:val="0"/>
                <w:bCs w:val="0"/>
                <w:color w:val="000000"/>
                <w:sz w:val="24"/>
              </w:rPr>
            </w:pPr>
          </w:p>
        </w:tc>
      </w:tr>
      <w:tr w14:paraId="0FE9B4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05" w:hRule="atLeast"/>
        </w:trPr>
        <w:tc>
          <w:tcPr>
            <w:tcW w:w="2335" w:type="dxa"/>
            <w:gridSpan w:val="2"/>
            <w:noWrap w:val="0"/>
            <w:vAlign w:val="center"/>
          </w:tcPr>
          <w:p w14:paraId="0119BE10">
            <w:pPr>
              <w:jc w:val="center"/>
              <w:rPr>
                <w:rFonts w:hint="eastAsia" w:ascii="仿宋_GB2312" w:eastAsia="仿宋_GB2312"/>
                <w:b/>
                <w:bCs/>
                <w:color w:val="000000"/>
                <w:sz w:val="28"/>
                <w:szCs w:val="28"/>
              </w:rPr>
            </w:pPr>
            <w:r>
              <w:rPr>
                <w:rFonts w:hint="eastAsia" w:ascii="仿宋_GB2312" w:eastAsia="仿宋_GB2312"/>
                <w:b/>
                <w:bCs/>
                <w:color w:val="000000"/>
                <w:sz w:val="28"/>
                <w:szCs w:val="28"/>
              </w:rPr>
              <w:t>医疗机构执业</w:t>
            </w:r>
          </w:p>
          <w:p w14:paraId="51B01239">
            <w:pPr>
              <w:jc w:val="center"/>
              <w:rPr>
                <w:rFonts w:hint="eastAsia" w:ascii="仿宋_GB2312" w:eastAsia="仿宋_GB2312"/>
                <w:b/>
                <w:bCs/>
                <w:color w:val="000000"/>
                <w:sz w:val="28"/>
                <w:szCs w:val="28"/>
              </w:rPr>
            </w:pPr>
            <w:r>
              <w:rPr>
                <w:rFonts w:hint="eastAsia" w:ascii="仿宋_GB2312" w:eastAsia="仿宋_GB2312"/>
                <w:b/>
                <w:bCs/>
                <w:color w:val="000000"/>
                <w:sz w:val="28"/>
                <w:szCs w:val="28"/>
              </w:rPr>
              <w:t>许可证号</w:t>
            </w:r>
          </w:p>
        </w:tc>
        <w:tc>
          <w:tcPr>
            <w:tcW w:w="6329" w:type="dxa"/>
            <w:gridSpan w:val="5"/>
            <w:noWrap w:val="0"/>
            <w:vAlign w:val="top"/>
          </w:tcPr>
          <w:p w14:paraId="702906EB">
            <w:pPr>
              <w:ind w:firstLine="560"/>
              <w:jc w:val="center"/>
              <w:rPr>
                <w:rFonts w:ascii="仿宋_GB2312" w:eastAsia="仿宋_GB2312"/>
                <w:b w:val="0"/>
                <w:bCs w:val="0"/>
                <w:color w:val="000000"/>
                <w:sz w:val="24"/>
              </w:rPr>
            </w:pPr>
          </w:p>
        </w:tc>
      </w:tr>
      <w:tr w14:paraId="27189C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90" w:hRule="exact"/>
        </w:trPr>
        <w:tc>
          <w:tcPr>
            <w:tcW w:w="957" w:type="dxa"/>
            <w:vMerge w:val="restart"/>
            <w:noWrap w:val="0"/>
            <w:vAlign w:val="center"/>
          </w:tcPr>
          <w:p w14:paraId="4D62F1AA">
            <w:pPr>
              <w:spacing w:line="400" w:lineRule="exact"/>
              <w:ind w:firstLine="120" w:firstLineChars="50"/>
              <w:jc w:val="center"/>
              <w:rPr>
                <w:rFonts w:ascii="仿宋_GB2312" w:eastAsia="仿宋_GB2312"/>
                <w:b w:val="0"/>
                <w:bCs w:val="0"/>
                <w:color w:val="000000"/>
                <w:sz w:val="24"/>
              </w:rPr>
            </w:pPr>
          </w:p>
          <w:p w14:paraId="645357EF">
            <w:pPr>
              <w:spacing w:line="400" w:lineRule="exact"/>
              <w:ind w:firstLine="120" w:firstLineChars="50"/>
              <w:jc w:val="center"/>
              <w:rPr>
                <w:rFonts w:ascii="仿宋_GB2312" w:eastAsia="仿宋_GB2312"/>
                <w:b w:val="0"/>
                <w:bCs w:val="0"/>
                <w:color w:val="000000"/>
                <w:sz w:val="24"/>
              </w:rPr>
            </w:pPr>
            <w:r>
              <w:rPr>
                <w:rFonts w:hint="eastAsia" w:ascii="仿宋_GB2312" w:eastAsia="仿宋_GB2312"/>
                <w:b w:val="0"/>
                <w:bCs w:val="0"/>
                <w:color w:val="000000"/>
                <w:sz w:val="24"/>
              </w:rPr>
              <w:t>人</w:t>
            </w:r>
          </w:p>
          <w:p w14:paraId="14EBE938">
            <w:pPr>
              <w:spacing w:line="400" w:lineRule="exact"/>
              <w:ind w:firstLine="120" w:firstLineChars="50"/>
              <w:jc w:val="center"/>
              <w:rPr>
                <w:rFonts w:ascii="仿宋_GB2312" w:eastAsia="仿宋_GB2312"/>
                <w:b w:val="0"/>
                <w:bCs w:val="0"/>
                <w:color w:val="000000"/>
                <w:sz w:val="24"/>
              </w:rPr>
            </w:pPr>
            <w:r>
              <w:rPr>
                <w:rFonts w:hint="eastAsia" w:ascii="仿宋_GB2312" w:eastAsia="仿宋_GB2312"/>
                <w:b w:val="0"/>
                <w:bCs w:val="0"/>
                <w:color w:val="000000"/>
                <w:sz w:val="24"/>
              </w:rPr>
              <w:t>员</w:t>
            </w:r>
          </w:p>
          <w:p w14:paraId="32DD7FC7">
            <w:pPr>
              <w:spacing w:line="400" w:lineRule="exact"/>
              <w:ind w:firstLine="120" w:firstLineChars="50"/>
              <w:jc w:val="center"/>
              <w:rPr>
                <w:rFonts w:ascii="仿宋_GB2312" w:eastAsia="仿宋_GB2312"/>
                <w:b w:val="0"/>
                <w:bCs w:val="0"/>
                <w:color w:val="000000"/>
                <w:sz w:val="24"/>
              </w:rPr>
            </w:pPr>
            <w:r>
              <w:rPr>
                <w:rFonts w:hint="eastAsia" w:ascii="仿宋_GB2312" w:eastAsia="仿宋_GB2312"/>
                <w:b w:val="0"/>
                <w:bCs w:val="0"/>
                <w:color w:val="000000"/>
                <w:sz w:val="24"/>
              </w:rPr>
              <w:t>构</w:t>
            </w:r>
          </w:p>
          <w:p w14:paraId="55A75563">
            <w:pPr>
              <w:spacing w:line="400" w:lineRule="exact"/>
              <w:ind w:firstLine="120" w:firstLineChars="50"/>
              <w:jc w:val="center"/>
              <w:rPr>
                <w:rFonts w:ascii="仿宋_GB2312" w:eastAsia="仿宋_GB2312"/>
                <w:b w:val="0"/>
                <w:bCs w:val="0"/>
                <w:color w:val="000000"/>
                <w:sz w:val="24"/>
              </w:rPr>
            </w:pPr>
            <w:r>
              <w:rPr>
                <w:rFonts w:hint="eastAsia" w:ascii="仿宋_GB2312" w:eastAsia="仿宋_GB2312"/>
                <w:b w:val="0"/>
                <w:bCs w:val="0"/>
                <w:color w:val="000000"/>
                <w:sz w:val="24"/>
              </w:rPr>
              <w:t>成</w:t>
            </w:r>
          </w:p>
          <w:p w14:paraId="735E86C5">
            <w:pPr>
              <w:spacing w:line="400" w:lineRule="exact"/>
              <w:ind w:firstLine="560"/>
              <w:jc w:val="center"/>
              <w:rPr>
                <w:rFonts w:ascii="仿宋_GB2312" w:eastAsia="仿宋_GB2312"/>
                <w:b w:val="0"/>
                <w:bCs w:val="0"/>
                <w:color w:val="000000"/>
                <w:sz w:val="24"/>
              </w:rPr>
            </w:pPr>
          </w:p>
        </w:tc>
        <w:tc>
          <w:tcPr>
            <w:tcW w:w="1378" w:type="dxa"/>
            <w:noWrap w:val="0"/>
            <w:vAlign w:val="center"/>
          </w:tcPr>
          <w:p w14:paraId="752A9F37">
            <w:pPr>
              <w:spacing w:line="400" w:lineRule="exact"/>
              <w:ind w:firstLine="120" w:firstLineChars="50"/>
              <w:jc w:val="center"/>
              <w:rPr>
                <w:rFonts w:ascii="仿宋_GB2312" w:eastAsia="仿宋_GB2312"/>
                <w:b w:val="0"/>
                <w:bCs w:val="0"/>
                <w:color w:val="000000"/>
                <w:sz w:val="24"/>
              </w:rPr>
            </w:pPr>
            <w:r>
              <w:rPr>
                <w:rFonts w:hint="eastAsia" w:ascii="仿宋_GB2312" w:eastAsia="仿宋_GB2312"/>
                <w:b w:val="0"/>
                <w:bCs w:val="0"/>
                <w:color w:val="000000"/>
                <w:sz w:val="24"/>
              </w:rPr>
              <w:t>执业医师</w:t>
            </w:r>
          </w:p>
        </w:tc>
        <w:tc>
          <w:tcPr>
            <w:tcW w:w="6329" w:type="dxa"/>
            <w:gridSpan w:val="5"/>
            <w:noWrap w:val="0"/>
            <w:vAlign w:val="center"/>
          </w:tcPr>
          <w:p w14:paraId="27050E65">
            <w:pPr>
              <w:rPr>
                <w:rFonts w:ascii="仿宋_GB2312" w:eastAsia="仿宋_GB2312"/>
                <w:b w:val="0"/>
                <w:bCs w:val="0"/>
                <w:color w:val="000000"/>
                <w:sz w:val="24"/>
              </w:rPr>
            </w:pPr>
            <w:r>
              <w:rPr>
                <w:rFonts w:hint="eastAsia" w:ascii="仿宋_GB2312" w:eastAsia="仿宋_GB2312"/>
                <w:b w:val="0"/>
                <w:bCs w:val="0"/>
                <w:color w:val="000000"/>
                <w:sz w:val="24"/>
              </w:rPr>
              <w:t xml:space="preserve">共 </w:t>
            </w:r>
            <w:r>
              <w:rPr>
                <w:rFonts w:hint="eastAsia" w:ascii="仿宋_GB2312" w:eastAsia="仿宋_GB2312"/>
                <w:b w:val="0"/>
                <w:bCs w:val="0"/>
                <w:color w:val="000000"/>
                <w:sz w:val="24"/>
                <w:lang w:val="en-US" w:eastAsia="zh-CN"/>
              </w:rPr>
              <w:t xml:space="preserve">  </w:t>
            </w:r>
            <w:r>
              <w:rPr>
                <w:rFonts w:hint="eastAsia" w:ascii="仿宋_GB2312" w:eastAsia="仿宋_GB2312"/>
                <w:b w:val="0"/>
                <w:bCs w:val="0"/>
                <w:color w:val="000000"/>
                <w:sz w:val="24"/>
              </w:rPr>
              <w:t>人，其中：</w:t>
            </w:r>
          </w:p>
          <w:p w14:paraId="22F4EF30">
            <w:pPr>
              <w:jc w:val="center"/>
              <w:rPr>
                <w:rFonts w:ascii="仿宋_GB2312" w:eastAsia="仿宋_GB2312"/>
                <w:b w:val="0"/>
                <w:bCs w:val="0"/>
                <w:color w:val="000000"/>
                <w:sz w:val="24"/>
              </w:rPr>
            </w:pPr>
            <w:r>
              <w:rPr>
                <w:rFonts w:hint="eastAsia" w:ascii="仿宋_GB2312" w:eastAsia="仿宋_GB2312"/>
                <w:b w:val="0"/>
                <w:bCs w:val="0"/>
                <w:color w:val="000000"/>
                <w:sz w:val="24"/>
              </w:rPr>
              <w:t xml:space="preserve">高级职称  </w:t>
            </w:r>
            <w:r>
              <w:rPr>
                <w:rFonts w:hint="eastAsia" w:ascii="仿宋_GB2312" w:eastAsia="仿宋_GB2312"/>
                <w:b w:val="0"/>
                <w:bCs w:val="0"/>
                <w:color w:val="000000"/>
                <w:sz w:val="24"/>
                <w:lang w:val="en-US" w:eastAsia="zh-CN"/>
              </w:rPr>
              <w:t xml:space="preserve"> </w:t>
            </w:r>
            <w:r>
              <w:rPr>
                <w:rFonts w:hint="eastAsia" w:ascii="仿宋_GB2312" w:eastAsia="仿宋_GB2312"/>
                <w:b w:val="0"/>
                <w:bCs w:val="0"/>
                <w:color w:val="000000"/>
                <w:sz w:val="24"/>
              </w:rPr>
              <w:t xml:space="preserve">人； 中级职称  </w:t>
            </w:r>
            <w:r>
              <w:rPr>
                <w:rFonts w:hint="eastAsia" w:ascii="仿宋_GB2312" w:eastAsia="仿宋_GB2312"/>
                <w:b w:val="0"/>
                <w:bCs w:val="0"/>
                <w:color w:val="000000"/>
                <w:sz w:val="24"/>
                <w:lang w:val="en-US" w:eastAsia="zh-CN"/>
              </w:rPr>
              <w:t xml:space="preserve"> </w:t>
            </w:r>
            <w:r>
              <w:rPr>
                <w:rFonts w:hint="eastAsia" w:ascii="仿宋_GB2312" w:eastAsia="仿宋_GB2312"/>
                <w:b w:val="0"/>
                <w:bCs w:val="0"/>
                <w:color w:val="000000"/>
                <w:sz w:val="24"/>
              </w:rPr>
              <w:t xml:space="preserve">人； 初级职称  </w:t>
            </w:r>
            <w:r>
              <w:rPr>
                <w:rFonts w:hint="eastAsia" w:ascii="仿宋_GB2312" w:eastAsia="仿宋_GB2312"/>
                <w:b w:val="0"/>
                <w:bCs w:val="0"/>
                <w:color w:val="000000"/>
                <w:sz w:val="24"/>
                <w:lang w:val="en-US" w:eastAsia="zh-CN"/>
              </w:rPr>
              <w:t xml:space="preserve"> </w:t>
            </w:r>
            <w:r>
              <w:rPr>
                <w:rFonts w:hint="eastAsia" w:ascii="仿宋_GB2312" w:eastAsia="仿宋_GB2312"/>
                <w:b w:val="0"/>
                <w:bCs w:val="0"/>
                <w:color w:val="000000"/>
                <w:sz w:val="24"/>
              </w:rPr>
              <w:t>人</w:t>
            </w:r>
          </w:p>
        </w:tc>
      </w:tr>
      <w:tr w14:paraId="626160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33" w:hRule="exact"/>
        </w:trPr>
        <w:tc>
          <w:tcPr>
            <w:tcW w:w="957" w:type="dxa"/>
            <w:vMerge w:val="continue"/>
            <w:noWrap w:val="0"/>
            <w:vAlign w:val="center"/>
          </w:tcPr>
          <w:p w14:paraId="0AEF3237">
            <w:pPr>
              <w:spacing w:line="400" w:lineRule="exact"/>
              <w:ind w:firstLine="560"/>
              <w:jc w:val="center"/>
              <w:rPr>
                <w:rFonts w:ascii="仿宋_GB2312" w:eastAsia="仿宋_GB2312"/>
                <w:b w:val="0"/>
                <w:bCs w:val="0"/>
                <w:color w:val="000000"/>
                <w:sz w:val="24"/>
              </w:rPr>
            </w:pPr>
          </w:p>
        </w:tc>
        <w:tc>
          <w:tcPr>
            <w:tcW w:w="1378" w:type="dxa"/>
            <w:noWrap w:val="0"/>
            <w:vAlign w:val="center"/>
          </w:tcPr>
          <w:p w14:paraId="281E69E5">
            <w:pPr>
              <w:spacing w:line="400" w:lineRule="exact"/>
              <w:ind w:firstLine="120" w:firstLineChars="50"/>
              <w:jc w:val="center"/>
              <w:rPr>
                <w:rFonts w:ascii="仿宋_GB2312" w:eastAsia="仿宋_GB2312"/>
                <w:b w:val="0"/>
                <w:bCs w:val="0"/>
                <w:color w:val="000000"/>
                <w:sz w:val="24"/>
              </w:rPr>
            </w:pPr>
            <w:r>
              <w:rPr>
                <w:rFonts w:hint="eastAsia" w:ascii="仿宋_GB2312" w:eastAsia="仿宋_GB2312"/>
                <w:b w:val="0"/>
                <w:bCs w:val="0"/>
                <w:color w:val="000000"/>
                <w:sz w:val="24"/>
              </w:rPr>
              <w:t>注册护士</w:t>
            </w:r>
          </w:p>
        </w:tc>
        <w:tc>
          <w:tcPr>
            <w:tcW w:w="6329" w:type="dxa"/>
            <w:gridSpan w:val="5"/>
            <w:noWrap w:val="0"/>
            <w:vAlign w:val="center"/>
          </w:tcPr>
          <w:p w14:paraId="10C06146">
            <w:pPr>
              <w:rPr>
                <w:rFonts w:ascii="仿宋_GB2312" w:eastAsia="仿宋_GB2312"/>
                <w:b w:val="0"/>
                <w:bCs w:val="0"/>
                <w:color w:val="000000"/>
                <w:sz w:val="24"/>
              </w:rPr>
            </w:pPr>
            <w:r>
              <w:rPr>
                <w:rFonts w:hint="eastAsia" w:ascii="仿宋_GB2312" w:eastAsia="仿宋_GB2312"/>
                <w:b w:val="0"/>
                <w:bCs w:val="0"/>
                <w:color w:val="000000"/>
                <w:sz w:val="24"/>
              </w:rPr>
              <w:t xml:space="preserve">共  </w:t>
            </w:r>
            <w:r>
              <w:rPr>
                <w:rFonts w:hint="eastAsia" w:ascii="仿宋_GB2312" w:eastAsia="仿宋_GB2312"/>
                <w:b w:val="0"/>
                <w:bCs w:val="0"/>
                <w:color w:val="000000"/>
                <w:sz w:val="24"/>
                <w:lang w:val="en-US" w:eastAsia="zh-CN"/>
              </w:rPr>
              <w:t xml:space="preserve"> </w:t>
            </w:r>
            <w:r>
              <w:rPr>
                <w:rFonts w:hint="eastAsia" w:ascii="仿宋_GB2312" w:eastAsia="仿宋_GB2312"/>
                <w:b w:val="0"/>
                <w:bCs w:val="0"/>
                <w:color w:val="000000"/>
                <w:sz w:val="24"/>
              </w:rPr>
              <w:t>人，其中：</w:t>
            </w:r>
          </w:p>
          <w:p w14:paraId="5188CC3C">
            <w:pPr>
              <w:ind w:firstLine="240" w:firstLineChars="100"/>
              <w:rPr>
                <w:rFonts w:ascii="仿宋_GB2312" w:eastAsia="仿宋_GB2312"/>
                <w:b w:val="0"/>
                <w:bCs w:val="0"/>
                <w:color w:val="000000"/>
                <w:sz w:val="24"/>
              </w:rPr>
            </w:pPr>
            <w:r>
              <w:rPr>
                <w:rFonts w:hint="eastAsia" w:ascii="仿宋_GB2312" w:eastAsia="仿宋_GB2312"/>
                <w:b w:val="0"/>
                <w:bCs w:val="0"/>
                <w:color w:val="000000"/>
                <w:sz w:val="24"/>
              </w:rPr>
              <w:t xml:space="preserve">高级职称 </w:t>
            </w:r>
            <w:r>
              <w:rPr>
                <w:rFonts w:hint="eastAsia" w:ascii="仿宋_GB2312" w:eastAsia="仿宋_GB2312"/>
                <w:b w:val="0"/>
                <w:bCs w:val="0"/>
                <w:color w:val="000000"/>
                <w:sz w:val="24"/>
                <w:lang w:val="en-US" w:eastAsia="zh-CN"/>
              </w:rPr>
              <w:t xml:space="preserve">  </w:t>
            </w:r>
            <w:r>
              <w:rPr>
                <w:rFonts w:hint="eastAsia" w:ascii="仿宋_GB2312" w:eastAsia="仿宋_GB2312"/>
                <w:b w:val="0"/>
                <w:bCs w:val="0"/>
                <w:color w:val="000000"/>
                <w:sz w:val="24"/>
              </w:rPr>
              <w:t xml:space="preserve">人；  中级职称 </w:t>
            </w:r>
            <w:r>
              <w:rPr>
                <w:rFonts w:hint="eastAsia" w:ascii="仿宋_GB2312" w:eastAsia="仿宋_GB2312"/>
                <w:b w:val="0"/>
                <w:bCs w:val="0"/>
                <w:color w:val="000000"/>
                <w:sz w:val="24"/>
                <w:lang w:val="en-US" w:eastAsia="zh-CN"/>
              </w:rPr>
              <w:t xml:space="preserve">  </w:t>
            </w:r>
            <w:r>
              <w:rPr>
                <w:rFonts w:hint="eastAsia" w:ascii="仿宋_GB2312" w:eastAsia="仿宋_GB2312"/>
                <w:b w:val="0"/>
                <w:bCs w:val="0"/>
                <w:color w:val="000000"/>
                <w:sz w:val="24"/>
              </w:rPr>
              <w:t xml:space="preserve">人；初级职称 </w:t>
            </w:r>
            <w:r>
              <w:rPr>
                <w:rFonts w:hint="eastAsia" w:ascii="仿宋_GB2312" w:eastAsia="仿宋_GB2312"/>
                <w:b w:val="0"/>
                <w:bCs w:val="0"/>
                <w:color w:val="000000"/>
                <w:sz w:val="24"/>
                <w:lang w:val="en-US" w:eastAsia="zh-CN"/>
              </w:rPr>
              <w:t xml:space="preserve">   </w:t>
            </w:r>
            <w:r>
              <w:rPr>
                <w:rFonts w:hint="eastAsia" w:ascii="仿宋_GB2312" w:eastAsia="仿宋_GB2312"/>
                <w:b w:val="0"/>
                <w:bCs w:val="0"/>
                <w:color w:val="000000"/>
                <w:sz w:val="24"/>
              </w:rPr>
              <w:t>人</w:t>
            </w:r>
          </w:p>
        </w:tc>
      </w:tr>
      <w:tr w14:paraId="4C869C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4" w:hRule="exact"/>
        </w:trPr>
        <w:tc>
          <w:tcPr>
            <w:tcW w:w="957" w:type="dxa"/>
            <w:vMerge w:val="continue"/>
            <w:noWrap w:val="0"/>
            <w:vAlign w:val="center"/>
          </w:tcPr>
          <w:p w14:paraId="17603965">
            <w:pPr>
              <w:spacing w:line="400" w:lineRule="exact"/>
              <w:ind w:firstLine="560"/>
              <w:jc w:val="center"/>
              <w:rPr>
                <w:rFonts w:ascii="仿宋_GB2312" w:eastAsia="仿宋_GB2312"/>
                <w:b w:val="0"/>
                <w:bCs w:val="0"/>
                <w:color w:val="000000"/>
                <w:sz w:val="24"/>
              </w:rPr>
            </w:pPr>
          </w:p>
        </w:tc>
        <w:tc>
          <w:tcPr>
            <w:tcW w:w="1378" w:type="dxa"/>
            <w:noWrap w:val="0"/>
            <w:vAlign w:val="center"/>
          </w:tcPr>
          <w:p w14:paraId="32435DE7">
            <w:pPr>
              <w:spacing w:line="400" w:lineRule="exact"/>
              <w:ind w:firstLine="120" w:firstLineChars="50"/>
              <w:jc w:val="center"/>
              <w:rPr>
                <w:rFonts w:ascii="仿宋_GB2312" w:eastAsia="仿宋_GB2312"/>
                <w:b w:val="0"/>
                <w:bCs w:val="0"/>
                <w:color w:val="000000"/>
                <w:sz w:val="24"/>
              </w:rPr>
            </w:pPr>
            <w:r>
              <w:rPr>
                <w:rFonts w:hint="eastAsia" w:ascii="仿宋_GB2312" w:eastAsia="仿宋_GB2312"/>
                <w:b w:val="0"/>
                <w:bCs w:val="0"/>
                <w:color w:val="000000"/>
                <w:sz w:val="24"/>
              </w:rPr>
              <w:t>其他人员</w:t>
            </w:r>
          </w:p>
        </w:tc>
        <w:tc>
          <w:tcPr>
            <w:tcW w:w="2232" w:type="dxa"/>
            <w:gridSpan w:val="2"/>
            <w:noWrap w:val="0"/>
            <w:vAlign w:val="center"/>
          </w:tcPr>
          <w:p w14:paraId="79EC8736">
            <w:pPr>
              <w:jc w:val="center"/>
              <w:rPr>
                <w:rFonts w:ascii="仿宋_GB2312" w:eastAsia="仿宋_GB2312"/>
                <w:b w:val="0"/>
                <w:bCs w:val="0"/>
                <w:color w:val="000000"/>
                <w:sz w:val="24"/>
              </w:rPr>
            </w:pPr>
            <w:r>
              <w:rPr>
                <w:rFonts w:hint="eastAsia" w:ascii="仿宋_GB2312" w:eastAsia="仿宋_GB2312"/>
                <w:b w:val="0"/>
                <w:bCs w:val="0"/>
                <w:color w:val="000000"/>
                <w:sz w:val="24"/>
              </w:rPr>
              <w:t xml:space="preserve">共  </w:t>
            </w:r>
            <w:r>
              <w:rPr>
                <w:rFonts w:hint="eastAsia" w:ascii="仿宋_GB2312" w:eastAsia="仿宋_GB2312"/>
                <w:b w:val="0"/>
                <w:bCs w:val="0"/>
                <w:color w:val="000000"/>
                <w:sz w:val="24"/>
                <w:lang w:val="en-US" w:eastAsia="zh-CN"/>
              </w:rPr>
              <w:t xml:space="preserve"> </w:t>
            </w:r>
            <w:r>
              <w:rPr>
                <w:rFonts w:hint="eastAsia" w:ascii="仿宋_GB2312" w:eastAsia="仿宋_GB2312"/>
                <w:b w:val="0"/>
                <w:bCs w:val="0"/>
                <w:color w:val="000000"/>
                <w:sz w:val="24"/>
              </w:rPr>
              <w:t>人</w:t>
            </w:r>
          </w:p>
        </w:tc>
        <w:tc>
          <w:tcPr>
            <w:tcW w:w="2086" w:type="dxa"/>
            <w:gridSpan w:val="2"/>
            <w:noWrap w:val="0"/>
            <w:vAlign w:val="center"/>
          </w:tcPr>
          <w:p w14:paraId="4A4B8850">
            <w:pPr>
              <w:jc w:val="center"/>
              <w:rPr>
                <w:rFonts w:ascii="仿宋_GB2312" w:eastAsia="仿宋_GB2312"/>
                <w:b w:val="0"/>
                <w:bCs w:val="0"/>
                <w:color w:val="000000"/>
                <w:sz w:val="24"/>
              </w:rPr>
            </w:pPr>
            <w:r>
              <w:rPr>
                <w:rFonts w:hint="eastAsia" w:ascii="仿宋_GB2312" w:eastAsia="仿宋_GB2312"/>
                <w:b w:val="0"/>
                <w:bCs w:val="0"/>
                <w:color w:val="000000"/>
                <w:sz w:val="24"/>
              </w:rPr>
              <w:t>合 计</w:t>
            </w:r>
          </w:p>
        </w:tc>
        <w:tc>
          <w:tcPr>
            <w:tcW w:w="2011" w:type="dxa"/>
            <w:noWrap w:val="0"/>
            <w:vAlign w:val="top"/>
          </w:tcPr>
          <w:p w14:paraId="6E106C6A">
            <w:pPr>
              <w:jc w:val="center"/>
              <w:rPr>
                <w:rFonts w:ascii="仿宋_GB2312" w:eastAsia="仿宋_GB2312"/>
                <w:b w:val="0"/>
                <w:bCs w:val="0"/>
                <w:color w:val="000000"/>
                <w:sz w:val="24"/>
              </w:rPr>
            </w:pPr>
          </w:p>
        </w:tc>
      </w:tr>
      <w:tr w14:paraId="0CDFC1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42" w:hRule="exact"/>
        </w:trPr>
        <w:tc>
          <w:tcPr>
            <w:tcW w:w="957" w:type="dxa"/>
            <w:noWrap w:val="0"/>
            <w:vAlign w:val="center"/>
          </w:tcPr>
          <w:p w14:paraId="03BAA54E">
            <w:pPr>
              <w:spacing w:line="400" w:lineRule="exact"/>
              <w:ind w:firstLine="120" w:firstLineChars="50"/>
              <w:jc w:val="center"/>
              <w:rPr>
                <w:rFonts w:ascii="仿宋_GB2312" w:eastAsia="仿宋_GB2312"/>
                <w:b w:val="0"/>
                <w:bCs w:val="0"/>
                <w:color w:val="000000"/>
                <w:sz w:val="24"/>
              </w:rPr>
            </w:pPr>
            <w:r>
              <w:rPr>
                <w:rFonts w:hint="eastAsia" w:ascii="仿宋_GB2312" w:eastAsia="仿宋_GB2312"/>
                <w:b w:val="0"/>
                <w:bCs w:val="0"/>
                <w:color w:val="000000"/>
                <w:sz w:val="24"/>
              </w:rPr>
              <w:t>科室</w:t>
            </w:r>
          </w:p>
          <w:p w14:paraId="1AE2AD1B">
            <w:pPr>
              <w:spacing w:line="400" w:lineRule="exact"/>
              <w:ind w:firstLine="120" w:firstLineChars="50"/>
              <w:jc w:val="center"/>
              <w:rPr>
                <w:rFonts w:ascii="仿宋_GB2312" w:eastAsia="仿宋_GB2312"/>
                <w:b w:val="0"/>
                <w:bCs w:val="0"/>
                <w:color w:val="000000"/>
                <w:sz w:val="24"/>
              </w:rPr>
            </w:pPr>
            <w:r>
              <w:rPr>
                <w:rFonts w:hint="eastAsia" w:ascii="仿宋_GB2312" w:eastAsia="仿宋_GB2312"/>
                <w:b w:val="0"/>
                <w:bCs w:val="0"/>
                <w:color w:val="000000"/>
                <w:sz w:val="24"/>
              </w:rPr>
              <w:t>情况</w:t>
            </w:r>
          </w:p>
        </w:tc>
        <w:tc>
          <w:tcPr>
            <w:tcW w:w="7707" w:type="dxa"/>
            <w:gridSpan w:val="6"/>
            <w:noWrap w:val="0"/>
            <w:vAlign w:val="center"/>
          </w:tcPr>
          <w:p w14:paraId="2235DB48">
            <w:pPr>
              <w:rPr>
                <w:rFonts w:ascii="仿宋_GB2312" w:eastAsia="仿宋_GB2312"/>
                <w:b w:val="0"/>
                <w:bCs w:val="0"/>
                <w:color w:val="000000"/>
                <w:sz w:val="24"/>
              </w:rPr>
            </w:pPr>
            <w:r>
              <w:rPr>
                <w:rFonts w:hint="eastAsia" w:ascii="仿宋_GB2312" w:eastAsia="仿宋_GB2312"/>
                <w:b w:val="0"/>
                <w:bCs w:val="0"/>
                <w:color w:val="000000"/>
                <w:sz w:val="24"/>
              </w:rPr>
              <w:t>临床科室：</w:t>
            </w:r>
            <w:r>
              <w:rPr>
                <w:rFonts w:hint="eastAsia" w:ascii="仿宋_GB2312" w:eastAsia="仿宋_GB2312"/>
                <w:b w:val="0"/>
                <w:bCs w:val="0"/>
                <w:color w:val="000000"/>
                <w:sz w:val="24"/>
                <w:lang w:val="en-US" w:eastAsia="zh-CN"/>
              </w:rPr>
              <w:t xml:space="preserve">  </w:t>
            </w:r>
            <w:r>
              <w:rPr>
                <w:rFonts w:hint="eastAsia" w:ascii="仿宋_GB2312" w:eastAsia="仿宋_GB2312"/>
                <w:b w:val="0"/>
                <w:bCs w:val="0"/>
                <w:color w:val="000000"/>
                <w:sz w:val="24"/>
              </w:rPr>
              <w:t>个；</w:t>
            </w:r>
            <w:r>
              <w:rPr>
                <w:rFonts w:hint="eastAsia" w:ascii="仿宋_GB2312" w:eastAsia="仿宋_GB2312"/>
                <w:b w:val="0"/>
                <w:bCs w:val="0"/>
                <w:color w:val="000000"/>
                <w:sz w:val="24"/>
                <w:lang w:val="en-US" w:eastAsia="zh-CN"/>
              </w:rPr>
              <w:t xml:space="preserve">       </w:t>
            </w:r>
            <w:r>
              <w:rPr>
                <w:rFonts w:hint="eastAsia" w:ascii="仿宋_GB2312" w:eastAsia="仿宋_GB2312"/>
                <w:b w:val="0"/>
                <w:bCs w:val="0"/>
                <w:color w:val="000000"/>
                <w:sz w:val="24"/>
              </w:rPr>
              <w:t>医技科室：</w:t>
            </w:r>
            <w:r>
              <w:rPr>
                <w:rFonts w:hint="eastAsia" w:ascii="仿宋_GB2312" w:eastAsia="仿宋_GB2312"/>
                <w:b w:val="0"/>
                <w:bCs w:val="0"/>
                <w:color w:val="000000"/>
                <w:sz w:val="24"/>
                <w:lang w:val="en-US" w:eastAsia="zh-CN"/>
              </w:rPr>
              <w:t xml:space="preserve">  </w:t>
            </w:r>
            <w:r>
              <w:rPr>
                <w:rFonts w:hint="eastAsia" w:ascii="仿宋_GB2312" w:eastAsia="仿宋_GB2312"/>
                <w:b w:val="0"/>
                <w:bCs w:val="0"/>
                <w:color w:val="000000"/>
                <w:sz w:val="24"/>
              </w:rPr>
              <w:t>个</w:t>
            </w:r>
          </w:p>
        </w:tc>
      </w:tr>
      <w:tr w14:paraId="27A46C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1" w:hRule="exact"/>
        </w:trPr>
        <w:tc>
          <w:tcPr>
            <w:tcW w:w="957" w:type="dxa"/>
            <w:noWrap w:val="0"/>
            <w:vAlign w:val="center"/>
          </w:tcPr>
          <w:p w14:paraId="1684D377">
            <w:pPr>
              <w:jc w:val="center"/>
              <w:rPr>
                <w:rFonts w:ascii="仿宋_GB2312" w:hAnsi="仿宋_GB2312" w:eastAsia="仿宋_GB2312" w:cs="仿宋_GB2312"/>
                <w:b w:val="0"/>
                <w:bCs w:val="0"/>
                <w:color w:val="000000"/>
                <w:sz w:val="24"/>
              </w:rPr>
            </w:pPr>
            <w:r>
              <w:rPr>
                <w:rFonts w:hint="eastAsia" w:ascii="仿宋_GB2312" w:hAnsi="仿宋_GB2312" w:eastAsia="仿宋_GB2312" w:cs="仿宋_GB2312"/>
                <w:b w:val="0"/>
                <w:bCs w:val="0"/>
                <w:color w:val="000000"/>
                <w:sz w:val="24"/>
              </w:rPr>
              <w:t>床位</w:t>
            </w:r>
          </w:p>
          <w:p w14:paraId="2F0A1DA4">
            <w:pPr>
              <w:jc w:val="center"/>
              <w:rPr>
                <w:b w:val="0"/>
                <w:bCs w:val="0"/>
                <w:color w:val="000000"/>
                <w:sz w:val="24"/>
              </w:rPr>
            </w:pPr>
            <w:r>
              <w:rPr>
                <w:rFonts w:hint="eastAsia" w:ascii="仿宋_GB2312" w:hAnsi="仿宋_GB2312" w:eastAsia="仿宋_GB2312" w:cs="仿宋_GB2312"/>
                <w:b w:val="0"/>
                <w:bCs w:val="0"/>
                <w:color w:val="000000"/>
                <w:sz w:val="24"/>
              </w:rPr>
              <w:t>情况</w:t>
            </w:r>
          </w:p>
        </w:tc>
        <w:tc>
          <w:tcPr>
            <w:tcW w:w="7707" w:type="dxa"/>
            <w:gridSpan w:val="6"/>
            <w:noWrap w:val="0"/>
            <w:vAlign w:val="center"/>
          </w:tcPr>
          <w:p w14:paraId="56930A83">
            <w:pPr>
              <w:rPr>
                <w:rFonts w:ascii="仿宋_GB2312" w:eastAsia="仿宋_GB2312"/>
                <w:b w:val="0"/>
                <w:bCs w:val="0"/>
                <w:color w:val="000000"/>
                <w:sz w:val="24"/>
              </w:rPr>
            </w:pPr>
            <w:r>
              <w:rPr>
                <w:rFonts w:hint="eastAsia" w:ascii="仿宋_GB2312" w:eastAsia="仿宋_GB2312"/>
                <w:b w:val="0"/>
                <w:bCs w:val="0"/>
                <w:color w:val="000000"/>
                <w:sz w:val="24"/>
              </w:rPr>
              <w:t>核定床位：</w:t>
            </w:r>
            <w:r>
              <w:rPr>
                <w:rFonts w:hint="eastAsia" w:ascii="仿宋_GB2312" w:eastAsia="仿宋_GB2312"/>
                <w:b w:val="0"/>
                <w:bCs w:val="0"/>
                <w:color w:val="000000"/>
                <w:sz w:val="24"/>
                <w:lang w:val="en-US" w:eastAsia="zh-CN"/>
              </w:rPr>
              <w:t xml:space="preserve">  </w:t>
            </w:r>
            <w:r>
              <w:rPr>
                <w:rFonts w:hint="eastAsia" w:ascii="仿宋_GB2312" w:eastAsia="仿宋_GB2312"/>
                <w:b w:val="0"/>
                <w:bCs w:val="0"/>
                <w:color w:val="000000"/>
                <w:sz w:val="24"/>
              </w:rPr>
              <w:t>张；</w:t>
            </w:r>
            <w:r>
              <w:rPr>
                <w:rFonts w:hint="eastAsia" w:ascii="仿宋_GB2312" w:eastAsia="仿宋_GB2312"/>
                <w:b w:val="0"/>
                <w:bCs w:val="0"/>
                <w:color w:val="000000"/>
                <w:sz w:val="24"/>
                <w:lang w:val="en-US" w:eastAsia="zh-CN"/>
              </w:rPr>
              <w:t xml:space="preserve">       </w:t>
            </w:r>
            <w:r>
              <w:rPr>
                <w:rFonts w:hint="eastAsia" w:ascii="仿宋_GB2312" w:eastAsia="仿宋_GB2312"/>
                <w:b w:val="0"/>
                <w:bCs w:val="0"/>
                <w:color w:val="000000"/>
                <w:sz w:val="24"/>
              </w:rPr>
              <w:t>开放床位：</w:t>
            </w:r>
            <w:r>
              <w:rPr>
                <w:rFonts w:hint="eastAsia" w:ascii="仿宋_GB2312" w:eastAsia="仿宋_GB2312"/>
                <w:b w:val="0"/>
                <w:bCs w:val="0"/>
                <w:color w:val="000000"/>
                <w:sz w:val="24"/>
                <w:lang w:val="en-US" w:eastAsia="zh-CN"/>
              </w:rPr>
              <w:t xml:space="preserve">  </w:t>
            </w:r>
            <w:r>
              <w:rPr>
                <w:rFonts w:hint="eastAsia" w:ascii="仿宋_GB2312" w:eastAsia="仿宋_GB2312"/>
                <w:b w:val="0"/>
                <w:bCs w:val="0"/>
                <w:color w:val="000000"/>
                <w:sz w:val="24"/>
              </w:rPr>
              <w:t>张</w:t>
            </w:r>
          </w:p>
        </w:tc>
      </w:tr>
      <w:tr w14:paraId="11FF74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93" w:hRule="exact"/>
        </w:trPr>
        <w:tc>
          <w:tcPr>
            <w:tcW w:w="957" w:type="dxa"/>
            <w:noWrap w:val="0"/>
            <w:vAlign w:val="center"/>
          </w:tcPr>
          <w:p w14:paraId="58942401">
            <w:pPr>
              <w:jc w:val="center"/>
              <w:rPr>
                <w:rFonts w:hint="eastAsia" w:ascii="仿宋_GB2312" w:eastAsia="仿宋_GB2312"/>
                <w:b w:val="0"/>
                <w:bCs w:val="0"/>
                <w:color w:val="000000"/>
                <w:sz w:val="24"/>
              </w:rPr>
            </w:pPr>
            <w:r>
              <w:rPr>
                <w:rFonts w:hint="eastAsia" w:ascii="仿宋_GB2312" w:eastAsia="仿宋_GB2312"/>
                <w:b w:val="0"/>
                <w:bCs w:val="0"/>
                <w:color w:val="000000"/>
                <w:sz w:val="24"/>
              </w:rPr>
              <w:t>申请</w:t>
            </w:r>
          </w:p>
          <w:p w14:paraId="66AC24EF">
            <w:pPr>
              <w:jc w:val="center"/>
              <w:rPr>
                <w:rFonts w:ascii="仿宋_GB2312" w:eastAsia="仿宋_GB2312"/>
                <w:b w:val="0"/>
                <w:bCs w:val="0"/>
                <w:color w:val="000000"/>
                <w:sz w:val="24"/>
              </w:rPr>
            </w:pPr>
            <w:r>
              <w:rPr>
                <w:rFonts w:hint="eastAsia" w:ascii="仿宋_GB2312" w:eastAsia="仿宋_GB2312"/>
                <w:b w:val="0"/>
                <w:bCs w:val="0"/>
                <w:color w:val="000000"/>
                <w:sz w:val="24"/>
              </w:rPr>
              <w:t>单位</w:t>
            </w:r>
          </w:p>
        </w:tc>
        <w:tc>
          <w:tcPr>
            <w:tcW w:w="7707" w:type="dxa"/>
            <w:gridSpan w:val="6"/>
            <w:noWrap w:val="0"/>
            <w:vAlign w:val="center"/>
          </w:tcPr>
          <w:p w14:paraId="701033AE">
            <w:pPr>
              <w:ind w:firstLine="945" w:firstLineChars="450"/>
              <w:jc w:val="left"/>
              <w:rPr>
                <w:b w:val="0"/>
                <w:bCs w:val="0"/>
                <w:color w:val="000000"/>
              </w:rPr>
            </w:pPr>
          </w:p>
          <w:p w14:paraId="123A989D">
            <w:pPr>
              <w:rPr>
                <w:rFonts w:ascii="仿宋_GB2312" w:eastAsia="仿宋_GB2312"/>
                <w:b w:val="0"/>
                <w:bCs w:val="0"/>
                <w:color w:val="000000"/>
                <w:sz w:val="24"/>
              </w:rPr>
            </w:pPr>
            <w:r>
              <w:rPr>
                <w:rFonts w:hint="eastAsia" w:ascii="仿宋_GB2312" w:eastAsia="仿宋_GB2312"/>
                <w:b w:val="0"/>
                <w:bCs w:val="0"/>
                <w:color w:val="000000"/>
                <w:sz w:val="24"/>
              </w:rPr>
              <w:t>法定代表人签字 ：</w:t>
            </w:r>
            <w:r>
              <w:rPr>
                <w:rFonts w:hint="eastAsia" w:ascii="仿宋_GB2312" w:eastAsia="仿宋_GB2312"/>
                <w:b w:val="0"/>
                <w:bCs w:val="0"/>
                <w:color w:val="000000"/>
                <w:sz w:val="24"/>
                <w:lang w:val="en-US" w:eastAsia="zh-CN"/>
              </w:rPr>
              <w:t xml:space="preserve">                             </w:t>
            </w:r>
            <w:r>
              <w:rPr>
                <w:rFonts w:hint="eastAsia" w:ascii="仿宋_GB2312" w:eastAsia="仿宋_GB2312"/>
                <w:b w:val="0"/>
                <w:bCs w:val="0"/>
                <w:color w:val="000000"/>
                <w:sz w:val="24"/>
              </w:rPr>
              <w:t xml:space="preserve">（申请单位盖章）  </w:t>
            </w:r>
          </w:p>
          <w:p w14:paraId="12E27F51">
            <w:pPr>
              <w:rPr>
                <w:b w:val="0"/>
                <w:bCs w:val="0"/>
                <w:color w:val="000000"/>
              </w:rPr>
            </w:pPr>
            <w:r>
              <w:rPr>
                <w:rFonts w:hint="eastAsia" w:ascii="仿宋_GB2312" w:eastAsia="仿宋_GB2312"/>
                <w:b w:val="0"/>
                <w:bCs w:val="0"/>
                <w:color w:val="000000"/>
                <w:sz w:val="24"/>
              </w:rPr>
              <w:t xml:space="preserve">                                     </w:t>
            </w:r>
            <w:r>
              <w:rPr>
                <w:rFonts w:hint="eastAsia" w:ascii="仿宋_GB2312" w:eastAsia="仿宋_GB2312"/>
                <w:b w:val="0"/>
                <w:bCs w:val="0"/>
                <w:color w:val="000000"/>
                <w:sz w:val="24"/>
                <w:lang w:val="en-US" w:eastAsia="zh-CN"/>
              </w:rPr>
              <w:t xml:space="preserve">          </w:t>
            </w:r>
            <w:r>
              <w:rPr>
                <w:rFonts w:hint="eastAsia" w:ascii="仿宋_GB2312" w:eastAsia="仿宋_GB2312"/>
                <w:b w:val="0"/>
                <w:bCs w:val="0"/>
                <w:color w:val="000000"/>
                <w:sz w:val="24"/>
              </w:rPr>
              <w:t xml:space="preserve"> 年   月   日     </w:t>
            </w:r>
          </w:p>
          <w:p w14:paraId="29B7C5F0">
            <w:pPr>
              <w:pStyle w:val="17"/>
              <w:ind w:firstLine="400"/>
              <w:rPr>
                <w:b w:val="0"/>
                <w:bCs w:val="0"/>
                <w:color w:val="000000"/>
              </w:rPr>
            </w:pPr>
          </w:p>
        </w:tc>
      </w:tr>
      <w:tr w14:paraId="775AB0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99" w:hRule="exact"/>
        </w:trPr>
        <w:tc>
          <w:tcPr>
            <w:tcW w:w="2335" w:type="dxa"/>
            <w:gridSpan w:val="2"/>
            <w:noWrap w:val="0"/>
            <w:vAlign w:val="center"/>
          </w:tcPr>
          <w:p w14:paraId="3314762D">
            <w:pPr>
              <w:spacing w:line="400" w:lineRule="exact"/>
              <w:ind w:left="240" w:hanging="240" w:hangingChars="100"/>
              <w:jc w:val="center"/>
              <w:rPr>
                <w:rFonts w:hint="eastAsia" w:ascii="仿宋_GB2312" w:eastAsia="仿宋_GB2312"/>
                <w:b w:val="0"/>
                <w:bCs w:val="0"/>
                <w:color w:val="000000"/>
                <w:sz w:val="24"/>
              </w:rPr>
            </w:pPr>
            <w:r>
              <w:rPr>
                <w:rFonts w:hint="eastAsia" w:ascii="仿宋_GB2312" w:eastAsia="仿宋_GB2312"/>
                <w:b w:val="0"/>
                <w:bCs w:val="0"/>
                <w:color w:val="000000"/>
                <w:sz w:val="24"/>
              </w:rPr>
              <w:t>经办</w:t>
            </w:r>
          </w:p>
          <w:p w14:paraId="4F98D03F">
            <w:pPr>
              <w:spacing w:line="400" w:lineRule="exact"/>
              <w:ind w:left="240" w:hanging="240" w:hangingChars="100"/>
              <w:jc w:val="center"/>
              <w:rPr>
                <w:rFonts w:hint="eastAsia" w:ascii="仿宋_GB2312" w:eastAsia="仿宋_GB2312"/>
                <w:b w:val="0"/>
                <w:bCs w:val="0"/>
                <w:color w:val="000000"/>
                <w:sz w:val="24"/>
              </w:rPr>
            </w:pPr>
            <w:r>
              <w:rPr>
                <w:rFonts w:hint="eastAsia" w:ascii="仿宋_GB2312" w:eastAsia="仿宋_GB2312"/>
                <w:b w:val="0"/>
                <w:bCs w:val="0"/>
                <w:color w:val="000000"/>
                <w:sz w:val="24"/>
              </w:rPr>
              <w:t>机构</w:t>
            </w:r>
          </w:p>
          <w:p w14:paraId="03525CF5">
            <w:pPr>
              <w:spacing w:line="400" w:lineRule="exact"/>
              <w:ind w:left="240" w:hanging="240" w:hangingChars="100"/>
              <w:jc w:val="center"/>
              <w:rPr>
                <w:rFonts w:ascii="仿宋_GB2312" w:eastAsia="仿宋_GB2312"/>
                <w:b w:val="0"/>
                <w:bCs w:val="0"/>
                <w:color w:val="000000"/>
                <w:sz w:val="24"/>
              </w:rPr>
            </w:pPr>
            <w:r>
              <w:rPr>
                <w:rFonts w:hint="eastAsia" w:ascii="仿宋_GB2312" w:eastAsia="仿宋_GB2312"/>
                <w:b w:val="0"/>
                <w:bCs w:val="0"/>
                <w:color w:val="000000"/>
                <w:sz w:val="24"/>
              </w:rPr>
              <w:t>意见</w:t>
            </w:r>
          </w:p>
        </w:tc>
        <w:tc>
          <w:tcPr>
            <w:tcW w:w="6329" w:type="dxa"/>
            <w:gridSpan w:val="5"/>
            <w:noWrap w:val="0"/>
            <w:vAlign w:val="top"/>
          </w:tcPr>
          <w:p w14:paraId="3CBF74CC">
            <w:pPr>
              <w:pStyle w:val="13"/>
              <w:ind w:left="0" w:leftChars="0" w:firstLine="0" w:firstLineChars="0"/>
            </w:pPr>
          </w:p>
          <w:p w14:paraId="4130CC4A">
            <w:pPr>
              <w:ind w:firstLine="560"/>
              <w:jc w:val="center"/>
              <w:rPr>
                <w:rFonts w:ascii="仿宋_GB2312" w:eastAsia="仿宋_GB2312"/>
                <w:b w:val="0"/>
                <w:bCs w:val="0"/>
                <w:color w:val="000000"/>
                <w:sz w:val="24"/>
              </w:rPr>
            </w:pPr>
            <w:r>
              <w:rPr>
                <w:rFonts w:hint="eastAsia" w:ascii="仿宋_GB2312" w:eastAsia="仿宋_GB2312"/>
                <w:b w:val="0"/>
                <w:bCs w:val="0"/>
                <w:color w:val="000000"/>
                <w:sz w:val="24"/>
                <w:lang w:val="en-US" w:eastAsia="zh-CN"/>
              </w:rPr>
              <w:t xml:space="preserve">                            </w:t>
            </w:r>
            <w:r>
              <w:rPr>
                <w:rFonts w:ascii="仿宋_GB2312" w:eastAsia="仿宋_GB2312"/>
                <w:b w:val="0"/>
                <w:bCs w:val="0"/>
                <w:color w:val="000000"/>
                <w:sz w:val="24"/>
              </w:rPr>
              <w:t>(</w:t>
            </w:r>
            <w:r>
              <w:rPr>
                <w:rFonts w:hint="eastAsia" w:ascii="仿宋_GB2312" w:eastAsia="仿宋_GB2312"/>
                <w:b w:val="0"/>
                <w:bCs w:val="0"/>
                <w:color w:val="000000"/>
                <w:sz w:val="24"/>
              </w:rPr>
              <w:t>印章</w:t>
            </w:r>
            <w:r>
              <w:rPr>
                <w:rFonts w:ascii="仿宋_GB2312" w:eastAsia="仿宋_GB2312"/>
                <w:b w:val="0"/>
                <w:bCs w:val="0"/>
                <w:color w:val="000000"/>
                <w:sz w:val="24"/>
              </w:rPr>
              <w:t>)</w:t>
            </w:r>
          </w:p>
          <w:p w14:paraId="0C6F894A">
            <w:pPr>
              <w:ind w:firstLine="560"/>
              <w:jc w:val="center"/>
              <w:rPr>
                <w:rFonts w:ascii="仿宋_GB2312" w:eastAsia="仿宋_GB2312"/>
                <w:b w:val="0"/>
                <w:bCs w:val="0"/>
                <w:color w:val="000000"/>
                <w:sz w:val="24"/>
              </w:rPr>
            </w:pPr>
            <w:r>
              <w:rPr>
                <w:rFonts w:hint="eastAsia" w:ascii="仿宋_GB2312" w:eastAsia="仿宋_GB2312"/>
                <w:b w:val="0"/>
                <w:bCs w:val="0"/>
                <w:color w:val="000000"/>
                <w:sz w:val="24"/>
              </w:rPr>
              <w:t xml:space="preserve">                           </w:t>
            </w:r>
            <w:r>
              <w:rPr>
                <w:rFonts w:hint="eastAsia" w:ascii="仿宋_GB2312" w:eastAsia="仿宋_GB2312"/>
                <w:b w:val="0"/>
                <w:bCs w:val="0"/>
                <w:color w:val="000000"/>
                <w:sz w:val="24"/>
                <w:lang w:val="en-US" w:eastAsia="zh-CN"/>
              </w:rPr>
              <w:t xml:space="preserve"> </w:t>
            </w:r>
            <w:r>
              <w:rPr>
                <w:rFonts w:hint="eastAsia" w:ascii="仿宋_GB2312" w:eastAsia="仿宋_GB2312"/>
                <w:b w:val="0"/>
                <w:bCs w:val="0"/>
                <w:color w:val="000000"/>
                <w:sz w:val="24"/>
              </w:rPr>
              <w:t xml:space="preserve"> 年  月   日</w:t>
            </w:r>
          </w:p>
        </w:tc>
      </w:tr>
    </w:tbl>
    <w:p w14:paraId="1835EBF9">
      <w:pPr>
        <w:ind w:firstLine="1128" w:firstLineChars="300"/>
        <w:rPr>
          <w:rFonts w:hint="default" w:ascii="Times New Roman" w:hAnsi="Times New Roman" w:cs="Times New Roman"/>
          <w:sz w:val="28"/>
          <w:szCs w:val="28"/>
        </w:rPr>
      </w:pPr>
      <w:r>
        <w:rPr>
          <w:rFonts w:hint="eastAsia" w:ascii="方正小标宋简体" w:eastAsia="方正小标宋简体"/>
          <w:color w:val="auto"/>
          <w:spacing w:val="8"/>
          <w:sz w:val="36"/>
          <w:szCs w:val="36"/>
          <w:lang w:eastAsia="zh-CN"/>
        </w:rPr>
        <w:t>济宁</w:t>
      </w:r>
      <w:r>
        <w:rPr>
          <w:rFonts w:hint="eastAsia" w:ascii="方正小标宋简体" w:eastAsia="方正小标宋简体"/>
          <w:color w:val="auto"/>
          <w:spacing w:val="8"/>
          <w:sz w:val="36"/>
          <w:szCs w:val="36"/>
        </w:rPr>
        <w:t>市</w:t>
      </w:r>
      <w:r>
        <w:rPr>
          <w:rFonts w:hint="eastAsia" w:ascii="方正小标宋简体" w:eastAsia="方正小标宋简体"/>
          <w:color w:val="auto"/>
          <w:spacing w:val="8"/>
          <w:sz w:val="36"/>
          <w:szCs w:val="36"/>
          <w:lang w:val="en-US" w:eastAsia="zh-CN"/>
        </w:rPr>
        <w:t>基本</w:t>
      </w:r>
      <w:r>
        <w:rPr>
          <w:rFonts w:hint="eastAsia" w:ascii="方正小标宋简体" w:eastAsia="方正小标宋简体"/>
          <w:color w:val="auto"/>
          <w:spacing w:val="8"/>
          <w:sz w:val="36"/>
          <w:szCs w:val="36"/>
        </w:rPr>
        <w:t>医疗保险定点医疗机构申请表</w:t>
      </w:r>
    </w:p>
    <w:p w14:paraId="2FBA94B8">
      <w:pPr>
        <w:rPr>
          <w:rFonts w:hint="default" w:ascii="Times New Roman" w:hAnsi="Times New Roman" w:cs="Times New Roman"/>
          <w:sz w:val="28"/>
          <w:szCs w:val="28"/>
        </w:rPr>
      </w:pPr>
      <w:r>
        <w:rPr>
          <w:rFonts w:hint="default" w:ascii="Times New Roman" w:hAnsi="Times New Roman" w:eastAsia="黑体" w:cs="Times New Roman"/>
          <w:sz w:val="32"/>
          <w:szCs w:val="32"/>
        </w:rPr>
        <w:t>附件2</w:t>
      </w:r>
    </w:p>
    <w:p w14:paraId="114D57AF">
      <w:pPr>
        <w:ind w:firstLine="720" w:firstLineChars="200"/>
        <w:jc w:val="center"/>
        <w:rPr>
          <w:rFonts w:ascii="方正小标宋简体" w:eastAsia="方正小标宋简体"/>
          <w:bCs/>
          <w:color w:val="auto"/>
          <w:sz w:val="36"/>
          <w:szCs w:val="36"/>
        </w:rPr>
      </w:pPr>
      <w:r>
        <w:rPr>
          <w:rFonts w:hint="eastAsia" w:ascii="方正小标宋简体" w:eastAsia="方正小标宋简体"/>
          <w:bCs/>
          <w:color w:val="auto"/>
          <w:sz w:val="36"/>
          <w:szCs w:val="36"/>
          <w:lang w:eastAsia="zh-CN"/>
        </w:rPr>
        <w:t>济宁</w:t>
      </w:r>
      <w:r>
        <w:rPr>
          <w:rFonts w:hint="eastAsia" w:ascii="方正小标宋简体" w:eastAsia="方正小标宋简体"/>
          <w:bCs/>
          <w:color w:val="auto"/>
          <w:sz w:val="36"/>
          <w:szCs w:val="36"/>
        </w:rPr>
        <w:t>市</w:t>
      </w:r>
      <w:r>
        <w:rPr>
          <w:rFonts w:hint="eastAsia" w:ascii="方正小标宋简体" w:eastAsia="方正小标宋简体"/>
          <w:bCs/>
          <w:color w:val="auto"/>
          <w:sz w:val="36"/>
          <w:szCs w:val="36"/>
          <w:lang w:val="en-US" w:eastAsia="zh-CN"/>
        </w:rPr>
        <w:t>基本</w:t>
      </w:r>
      <w:r>
        <w:rPr>
          <w:rFonts w:hint="eastAsia" w:ascii="方正小标宋简体" w:eastAsia="方正小标宋简体"/>
          <w:bCs/>
          <w:color w:val="auto"/>
          <w:sz w:val="36"/>
          <w:szCs w:val="36"/>
        </w:rPr>
        <w:t>医疗保险定点零售药店申请表</w:t>
      </w:r>
    </w:p>
    <w:tbl>
      <w:tblPr>
        <w:tblStyle w:val="18"/>
        <w:tblW w:w="8650" w:type="dxa"/>
        <w:tblInd w:w="39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403"/>
        <w:gridCol w:w="855"/>
        <w:gridCol w:w="735"/>
        <w:gridCol w:w="1484"/>
        <w:gridCol w:w="511"/>
        <w:gridCol w:w="1021"/>
        <w:gridCol w:w="1151"/>
        <w:gridCol w:w="1490"/>
      </w:tblGrid>
      <w:tr w14:paraId="45455B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3" w:hRule="atLeast"/>
        </w:trPr>
        <w:tc>
          <w:tcPr>
            <w:tcW w:w="2258" w:type="dxa"/>
            <w:gridSpan w:val="2"/>
            <w:noWrap w:val="0"/>
            <w:vAlign w:val="center"/>
          </w:tcPr>
          <w:p w14:paraId="52BFF9E9">
            <w:pPr>
              <w:jc w:val="center"/>
              <w:rPr>
                <w:rFonts w:ascii="仿宋_GB2312" w:hAnsi="仿宋_GB2312" w:eastAsia="仿宋_GB2312" w:cs="仿宋_GB2312"/>
                <w:b/>
                <w:bCs/>
                <w:color w:val="000000"/>
                <w:sz w:val="28"/>
                <w:szCs w:val="28"/>
              </w:rPr>
            </w:pPr>
            <w:r>
              <w:rPr>
                <w:rFonts w:hint="eastAsia" w:ascii="仿宋_GB2312" w:hAnsi="仿宋_GB2312" w:eastAsia="仿宋_GB2312" w:cs="仿宋_GB2312"/>
                <w:b/>
                <w:bCs/>
                <w:color w:val="000000"/>
                <w:sz w:val="28"/>
                <w:szCs w:val="28"/>
              </w:rPr>
              <w:t>药店名称</w:t>
            </w:r>
          </w:p>
        </w:tc>
        <w:tc>
          <w:tcPr>
            <w:tcW w:w="6392" w:type="dxa"/>
            <w:gridSpan w:val="6"/>
            <w:noWrap w:val="0"/>
            <w:vAlign w:val="center"/>
          </w:tcPr>
          <w:p w14:paraId="0BF33BE2">
            <w:pPr>
              <w:ind w:firstLine="560"/>
              <w:jc w:val="center"/>
              <w:rPr>
                <w:rFonts w:ascii="仿宋_GB2312" w:hAnsi="仿宋_GB2312" w:eastAsia="仿宋_GB2312" w:cs="仿宋_GB2312"/>
                <w:color w:val="000000"/>
                <w:sz w:val="24"/>
                <w:szCs w:val="24"/>
              </w:rPr>
            </w:pPr>
          </w:p>
        </w:tc>
      </w:tr>
      <w:tr w14:paraId="649D91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3" w:hRule="atLeast"/>
        </w:trPr>
        <w:tc>
          <w:tcPr>
            <w:tcW w:w="2258" w:type="dxa"/>
            <w:gridSpan w:val="2"/>
            <w:noWrap w:val="0"/>
            <w:vAlign w:val="center"/>
          </w:tcPr>
          <w:p w14:paraId="0224AC8F">
            <w:pPr>
              <w:jc w:val="center"/>
              <w:rPr>
                <w:rFonts w:hint="eastAsia" w:ascii="仿宋_GB2312" w:hAnsi="仿宋_GB2312" w:eastAsia="仿宋_GB2312" w:cs="仿宋_GB2312"/>
                <w:b/>
                <w:bCs/>
                <w:color w:val="000000"/>
                <w:sz w:val="28"/>
                <w:szCs w:val="28"/>
                <w:lang w:eastAsia="zh-CN"/>
              </w:rPr>
            </w:pPr>
            <w:r>
              <w:rPr>
                <w:rFonts w:hint="eastAsia" w:ascii="仿宋_GB2312" w:hAnsi="仿宋_GB2312" w:eastAsia="仿宋_GB2312" w:cs="仿宋_GB2312"/>
                <w:b/>
                <w:bCs/>
                <w:color w:val="000000"/>
                <w:sz w:val="28"/>
                <w:szCs w:val="28"/>
                <w:lang w:eastAsia="zh-CN"/>
              </w:rPr>
              <w:t>药店地址</w:t>
            </w:r>
          </w:p>
        </w:tc>
        <w:tc>
          <w:tcPr>
            <w:tcW w:w="6392" w:type="dxa"/>
            <w:gridSpan w:val="6"/>
            <w:noWrap w:val="0"/>
            <w:vAlign w:val="center"/>
          </w:tcPr>
          <w:p w14:paraId="01FF6E33">
            <w:pPr>
              <w:ind w:firstLine="560"/>
              <w:jc w:val="center"/>
              <w:rPr>
                <w:rFonts w:ascii="仿宋_GB2312" w:hAnsi="仿宋_GB2312" w:eastAsia="仿宋_GB2312" w:cs="仿宋_GB2312"/>
                <w:color w:val="000000"/>
                <w:sz w:val="24"/>
                <w:szCs w:val="24"/>
              </w:rPr>
            </w:pPr>
          </w:p>
        </w:tc>
      </w:tr>
      <w:tr w14:paraId="4AC782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3" w:hRule="atLeast"/>
        </w:trPr>
        <w:tc>
          <w:tcPr>
            <w:tcW w:w="2258" w:type="dxa"/>
            <w:gridSpan w:val="2"/>
            <w:noWrap w:val="0"/>
            <w:vAlign w:val="center"/>
          </w:tcPr>
          <w:p w14:paraId="6A5A2086">
            <w:pPr>
              <w:jc w:val="center"/>
              <w:rPr>
                <w:rFonts w:hint="eastAsia" w:ascii="仿宋_GB2312" w:hAnsi="仿宋_GB2312" w:eastAsia="仿宋_GB2312" w:cs="仿宋_GB2312"/>
                <w:b/>
                <w:bCs/>
                <w:color w:val="000000"/>
                <w:sz w:val="28"/>
                <w:szCs w:val="28"/>
                <w:lang w:eastAsia="zh-CN"/>
              </w:rPr>
            </w:pPr>
            <w:r>
              <w:rPr>
                <w:rFonts w:hint="eastAsia" w:ascii="仿宋_GB2312" w:hAnsi="仿宋_GB2312" w:eastAsia="仿宋_GB2312" w:cs="仿宋_GB2312"/>
                <w:b/>
                <w:bCs/>
                <w:color w:val="000000"/>
                <w:sz w:val="28"/>
                <w:szCs w:val="28"/>
                <w:lang w:eastAsia="zh-CN"/>
              </w:rPr>
              <w:t>经营性质</w:t>
            </w:r>
          </w:p>
        </w:tc>
        <w:tc>
          <w:tcPr>
            <w:tcW w:w="6392" w:type="dxa"/>
            <w:gridSpan w:val="6"/>
            <w:noWrap w:val="0"/>
            <w:vAlign w:val="center"/>
          </w:tcPr>
          <w:p w14:paraId="1E335697">
            <w:pP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连锁直营□加盟</w:t>
            </w:r>
            <w:r>
              <w:rPr>
                <w:rFonts w:hint="eastAsia" w:ascii="仿宋_GB2312" w:hAnsi="仿宋_GB2312" w:eastAsia="仿宋_GB2312" w:cs="仿宋_GB2312"/>
                <w:color w:val="000000"/>
                <w:sz w:val="24"/>
                <w:szCs w:val="24"/>
                <w:lang w:eastAsia="zh-CN"/>
              </w:rPr>
              <w:t>□</w:t>
            </w:r>
            <w:r>
              <w:rPr>
                <w:rFonts w:hint="eastAsia" w:ascii="仿宋_GB2312" w:hAnsi="仿宋_GB2312" w:eastAsia="仿宋_GB2312" w:cs="仿宋_GB2312"/>
                <w:color w:val="000000"/>
                <w:sz w:val="24"/>
                <w:szCs w:val="24"/>
              </w:rPr>
              <w:t xml:space="preserve"> </w:t>
            </w:r>
            <w:r>
              <w:rPr>
                <w:rFonts w:hint="eastAsia" w:ascii="仿宋_GB2312" w:hAnsi="仿宋_GB2312" w:eastAsia="仿宋_GB2312" w:cs="仿宋_GB2312"/>
                <w:color w:val="000000"/>
                <w:sz w:val="24"/>
                <w:szCs w:val="24"/>
                <w:lang w:val="en-US" w:eastAsia="zh-CN"/>
              </w:rPr>
              <w:t>/</w:t>
            </w:r>
            <w:r>
              <w:rPr>
                <w:rFonts w:hint="eastAsia" w:ascii="仿宋_GB2312" w:hAnsi="仿宋_GB2312" w:eastAsia="仿宋_GB2312" w:cs="仿宋_GB2312"/>
                <w:color w:val="000000"/>
                <w:sz w:val="24"/>
                <w:szCs w:val="24"/>
              </w:rPr>
              <w:t>非连锁自营直营□个体□其他□</w:t>
            </w:r>
          </w:p>
        </w:tc>
      </w:tr>
      <w:tr w14:paraId="2689E3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8" w:hRule="atLeast"/>
        </w:trPr>
        <w:tc>
          <w:tcPr>
            <w:tcW w:w="2258" w:type="dxa"/>
            <w:gridSpan w:val="2"/>
            <w:noWrap w:val="0"/>
            <w:vAlign w:val="center"/>
          </w:tcPr>
          <w:p w14:paraId="2A6D47A5">
            <w:pPr>
              <w:jc w:val="center"/>
              <w:rPr>
                <w:rFonts w:hint="eastAsia" w:ascii="仿宋_GB2312" w:hAnsi="仿宋_GB2312" w:eastAsia="仿宋_GB2312" w:cs="仿宋_GB2312"/>
                <w:b/>
                <w:bCs/>
                <w:color w:val="000000"/>
                <w:sz w:val="28"/>
                <w:szCs w:val="28"/>
                <w:lang w:eastAsia="zh-CN"/>
              </w:rPr>
            </w:pPr>
            <w:r>
              <w:rPr>
                <w:rFonts w:hint="eastAsia" w:ascii="仿宋_GB2312" w:hAnsi="仿宋_GB2312" w:eastAsia="仿宋_GB2312" w:cs="仿宋_GB2312"/>
                <w:b/>
                <w:bCs/>
                <w:color w:val="000000"/>
                <w:sz w:val="28"/>
                <w:szCs w:val="28"/>
                <w:lang w:eastAsia="zh-CN"/>
              </w:rPr>
              <w:t>法人代表</w:t>
            </w:r>
          </w:p>
        </w:tc>
        <w:tc>
          <w:tcPr>
            <w:tcW w:w="2219" w:type="dxa"/>
            <w:gridSpan w:val="2"/>
            <w:noWrap w:val="0"/>
            <w:vAlign w:val="center"/>
          </w:tcPr>
          <w:p w14:paraId="26420222">
            <w:pPr>
              <w:ind w:firstLine="560"/>
              <w:jc w:val="center"/>
              <w:rPr>
                <w:rFonts w:ascii="仿宋_GB2312" w:hAnsi="仿宋_GB2312" w:eastAsia="仿宋_GB2312" w:cs="仿宋_GB2312"/>
                <w:color w:val="000000"/>
                <w:sz w:val="24"/>
                <w:szCs w:val="24"/>
              </w:rPr>
            </w:pPr>
          </w:p>
        </w:tc>
        <w:tc>
          <w:tcPr>
            <w:tcW w:w="1532" w:type="dxa"/>
            <w:gridSpan w:val="2"/>
            <w:noWrap w:val="0"/>
            <w:vAlign w:val="center"/>
          </w:tcPr>
          <w:p w14:paraId="0AC38CBE">
            <w:pPr>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身份证号码</w:t>
            </w:r>
          </w:p>
        </w:tc>
        <w:tc>
          <w:tcPr>
            <w:tcW w:w="2641" w:type="dxa"/>
            <w:gridSpan w:val="2"/>
            <w:noWrap w:val="0"/>
            <w:vAlign w:val="center"/>
          </w:tcPr>
          <w:p w14:paraId="284C6DF1">
            <w:pPr>
              <w:jc w:val="center"/>
              <w:rPr>
                <w:rFonts w:ascii="仿宋_GB2312" w:hAnsi="仿宋_GB2312" w:eastAsia="仿宋_GB2312" w:cs="仿宋_GB2312"/>
                <w:color w:val="000000"/>
                <w:sz w:val="24"/>
                <w:szCs w:val="24"/>
              </w:rPr>
            </w:pPr>
          </w:p>
        </w:tc>
      </w:tr>
      <w:tr w14:paraId="120EBE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trPr>
        <w:tc>
          <w:tcPr>
            <w:tcW w:w="2258" w:type="dxa"/>
            <w:gridSpan w:val="2"/>
            <w:noWrap w:val="0"/>
            <w:vAlign w:val="center"/>
          </w:tcPr>
          <w:p w14:paraId="55333078">
            <w:pPr>
              <w:jc w:val="center"/>
              <w:rPr>
                <w:rFonts w:hint="eastAsia" w:ascii="仿宋_GB2312" w:hAnsi="仿宋_GB2312" w:eastAsia="仿宋_GB2312" w:cs="仿宋_GB2312"/>
                <w:b/>
                <w:bCs/>
                <w:color w:val="000000"/>
                <w:sz w:val="28"/>
                <w:szCs w:val="28"/>
                <w:lang w:eastAsia="zh-CN"/>
              </w:rPr>
            </w:pPr>
            <w:r>
              <w:rPr>
                <w:rFonts w:hint="eastAsia" w:ascii="仿宋_GB2312" w:hAnsi="仿宋_GB2312" w:eastAsia="仿宋_GB2312" w:cs="仿宋_GB2312"/>
                <w:b/>
                <w:bCs/>
                <w:color w:val="000000"/>
                <w:sz w:val="28"/>
                <w:szCs w:val="28"/>
                <w:lang w:eastAsia="zh-CN"/>
              </w:rPr>
              <w:t>申请药店类别</w:t>
            </w:r>
          </w:p>
        </w:tc>
        <w:tc>
          <w:tcPr>
            <w:tcW w:w="6392" w:type="dxa"/>
            <w:gridSpan w:val="6"/>
            <w:noWrap w:val="0"/>
            <w:vAlign w:val="center"/>
          </w:tcPr>
          <w:p w14:paraId="681C2F6A">
            <w:pPr>
              <w:tabs>
                <w:tab w:val="left" w:pos="2621"/>
              </w:tabs>
              <w:spacing w:line="320" w:lineRule="exact"/>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普通药店</w:t>
            </w:r>
            <w:r>
              <w:rPr>
                <w:rFonts w:hint="eastAsia" w:ascii="仿宋_GB2312" w:hAnsi="仿宋_GB2312" w:eastAsia="仿宋_GB2312" w:cs="仿宋_GB2312"/>
                <w:color w:val="000000"/>
                <w:sz w:val="24"/>
                <w:szCs w:val="24"/>
                <w:lang w:eastAsia="zh-CN"/>
              </w:rPr>
              <w:t>□</w:t>
            </w:r>
            <w:r>
              <w:rPr>
                <w:rFonts w:hint="eastAsia" w:ascii="仿宋_GB2312" w:hAnsi="仿宋_GB2312" w:eastAsia="仿宋_GB2312" w:cs="仿宋_GB2312"/>
                <w:color w:val="000000"/>
                <w:sz w:val="24"/>
                <w:szCs w:val="24"/>
                <w:lang w:val="en-US" w:eastAsia="zh-CN"/>
              </w:rPr>
              <w:t xml:space="preserve">     </w:t>
            </w:r>
            <w:r>
              <w:rPr>
                <w:rFonts w:hint="eastAsia" w:ascii="仿宋_GB2312" w:hAnsi="仿宋_GB2312" w:eastAsia="仿宋_GB2312" w:cs="仿宋_GB2312"/>
                <w:color w:val="000000"/>
                <w:sz w:val="24"/>
                <w:szCs w:val="24"/>
              </w:rPr>
              <w:t>其他□</w:t>
            </w:r>
          </w:p>
        </w:tc>
      </w:tr>
      <w:tr w14:paraId="123187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2258" w:type="dxa"/>
            <w:gridSpan w:val="2"/>
            <w:noWrap w:val="0"/>
            <w:vAlign w:val="center"/>
          </w:tcPr>
          <w:p w14:paraId="27D55359">
            <w:pPr>
              <w:jc w:val="center"/>
              <w:rPr>
                <w:rFonts w:hint="eastAsia" w:ascii="仿宋_GB2312" w:hAnsi="仿宋_GB2312" w:eastAsia="仿宋_GB2312" w:cs="仿宋_GB2312"/>
                <w:b/>
                <w:bCs/>
                <w:color w:val="000000"/>
                <w:sz w:val="28"/>
                <w:szCs w:val="28"/>
                <w:lang w:eastAsia="zh-CN"/>
              </w:rPr>
            </w:pPr>
            <w:r>
              <w:rPr>
                <w:rFonts w:hint="eastAsia" w:ascii="仿宋_GB2312" w:hAnsi="仿宋_GB2312" w:eastAsia="仿宋_GB2312" w:cs="仿宋_GB2312"/>
                <w:b/>
                <w:bCs/>
                <w:color w:val="000000"/>
                <w:sz w:val="28"/>
                <w:szCs w:val="28"/>
                <w:lang w:eastAsia="zh-CN"/>
              </w:rPr>
              <w:t>联系人</w:t>
            </w:r>
          </w:p>
        </w:tc>
        <w:tc>
          <w:tcPr>
            <w:tcW w:w="2219" w:type="dxa"/>
            <w:gridSpan w:val="2"/>
            <w:noWrap w:val="0"/>
            <w:vAlign w:val="center"/>
          </w:tcPr>
          <w:p w14:paraId="24D7450F">
            <w:pPr>
              <w:jc w:val="center"/>
              <w:rPr>
                <w:rFonts w:ascii="仿宋_GB2312" w:hAnsi="仿宋_GB2312" w:eastAsia="仿宋_GB2312" w:cs="仿宋_GB2312"/>
                <w:color w:val="000000"/>
                <w:sz w:val="24"/>
                <w:szCs w:val="24"/>
              </w:rPr>
            </w:pPr>
          </w:p>
        </w:tc>
        <w:tc>
          <w:tcPr>
            <w:tcW w:w="1532" w:type="dxa"/>
            <w:gridSpan w:val="2"/>
            <w:noWrap w:val="0"/>
            <w:vAlign w:val="center"/>
          </w:tcPr>
          <w:p w14:paraId="188F2C9C">
            <w:pPr>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联系电话</w:t>
            </w:r>
          </w:p>
        </w:tc>
        <w:tc>
          <w:tcPr>
            <w:tcW w:w="2641" w:type="dxa"/>
            <w:gridSpan w:val="2"/>
            <w:noWrap w:val="0"/>
            <w:vAlign w:val="center"/>
          </w:tcPr>
          <w:p w14:paraId="0224BA1B">
            <w:pPr>
              <w:jc w:val="center"/>
              <w:rPr>
                <w:rFonts w:ascii="仿宋_GB2312" w:hAnsi="仿宋_GB2312" w:eastAsia="仿宋_GB2312" w:cs="仿宋_GB2312"/>
                <w:color w:val="000000"/>
                <w:sz w:val="24"/>
                <w:szCs w:val="24"/>
              </w:rPr>
            </w:pPr>
          </w:p>
        </w:tc>
      </w:tr>
      <w:tr w14:paraId="04B179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2258" w:type="dxa"/>
            <w:gridSpan w:val="2"/>
            <w:noWrap w:val="0"/>
            <w:vAlign w:val="center"/>
          </w:tcPr>
          <w:p w14:paraId="7D2C66B3">
            <w:pPr>
              <w:jc w:val="center"/>
              <w:rPr>
                <w:rFonts w:hint="eastAsia" w:ascii="仿宋_GB2312" w:hAnsi="仿宋_GB2312" w:eastAsia="仿宋_GB2312" w:cs="仿宋_GB2312"/>
                <w:b/>
                <w:bCs/>
                <w:color w:val="000000"/>
                <w:sz w:val="28"/>
                <w:szCs w:val="28"/>
                <w:lang w:eastAsia="zh-CN"/>
              </w:rPr>
            </w:pPr>
            <w:r>
              <w:rPr>
                <w:rFonts w:hint="eastAsia" w:ascii="仿宋_GB2312" w:hAnsi="仿宋_GB2312" w:eastAsia="仿宋_GB2312" w:cs="仿宋_GB2312"/>
                <w:b/>
                <w:bCs/>
                <w:color w:val="000000"/>
                <w:sz w:val="28"/>
                <w:szCs w:val="28"/>
                <w:lang w:eastAsia="zh-CN"/>
              </w:rPr>
              <w:t>营业执照号码</w:t>
            </w:r>
          </w:p>
        </w:tc>
        <w:tc>
          <w:tcPr>
            <w:tcW w:w="6392" w:type="dxa"/>
            <w:gridSpan w:val="6"/>
            <w:noWrap w:val="0"/>
            <w:vAlign w:val="center"/>
          </w:tcPr>
          <w:p w14:paraId="4D76DA86">
            <w:pPr>
              <w:jc w:val="center"/>
              <w:rPr>
                <w:rFonts w:ascii="仿宋_GB2312" w:hAnsi="仿宋_GB2312" w:eastAsia="仿宋_GB2312" w:cs="仿宋_GB2312"/>
                <w:color w:val="000000"/>
                <w:sz w:val="24"/>
                <w:szCs w:val="24"/>
              </w:rPr>
            </w:pPr>
          </w:p>
        </w:tc>
      </w:tr>
      <w:tr w14:paraId="027A65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19" w:hRule="exact"/>
        </w:trPr>
        <w:tc>
          <w:tcPr>
            <w:tcW w:w="2258" w:type="dxa"/>
            <w:gridSpan w:val="2"/>
            <w:noWrap w:val="0"/>
            <w:vAlign w:val="center"/>
          </w:tcPr>
          <w:p w14:paraId="4E51785C">
            <w:pPr>
              <w:jc w:val="center"/>
              <w:rPr>
                <w:rFonts w:hint="eastAsia" w:ascii="仿宋_GB2312" w:hAnsi="仿宋_GB2312" w:eastAsia="仿宋_GB2312" w:cs="仿宋_GB2312"/>
                <w:b/>
                <w:bCs/>
                <w:color w:val="000000"/>
                <w:sz w:val="28"/>
                <w:szCs w:val="28"/>
                <w:lang w:eastAsia="zh-CN"/>
              </w:rPr>
            </w:pPr>
            <w:r>
              <w:rPr>
                <w:rFonts w:hint="eastAsia" w:ascii="仿宋_GB2312" w:hAnsi="仿宋_GB2312" w:eastAsia="仿宋_GB2312" w:cs="仿宋_GB2312"/>
                <w:b/>
                <w:bCs/>
                <w:color w:val="000000"/>
                <w:sz w:val="28"/>
                <w:szCs w:val="28"/>
                <w:lang w:eastAsia="zh-CN"/>
              </w:rPr>
              <w:t>药品经营许可证号码</w:t>
            </w:r>
          </w:p>
        </w:tc>
        <w:tc>
          <w:tcPr>
            <w:tcW w:w="6392" w:type="dxa"/>
            <w:gridSpan w:val="6"/>
            <w:noWrap w:val="0"/>
            <w:vAlign w:val="center"/>
          </w:tcPr>
          <w:p w14:paraId="62910A0C">
            <w:pPr>
              <w:ind w:firstLine="560"/>
              <w:jc w:val="center"/>
              <w:rPr>
                <w:rFonts w:ascii="仿宋_GB2312" w:hAnsi="仿宋_GB2312" w:eastAsia="仿宋_GB2312" w:cs="仿宋_GB2312"/>
                <w:color w:val="000000"/>
                <w:sz w:val="24"/>
                <w:szCs w:val="24"/>
              </w:rPr>
            </w:pPr>
          </w:p>
        </w:tc>
      </w:tr>
      <w:tr w14:paraId="6430AB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3" w:hRule="exact"/>
        </w:trPr>
        <w:tc>
          <w:tcPr>
            <w:tcW w:w="2258" w:type="dxa"/>
            <w:gridSpan w:val="2"/>
            <w:noWrap w:val="0"/>
            <w:vAlign w:val="center"/>
          </w:tcPr>
          <w:p w14:paraId="7F95B8AB">
            <w:pPr>
              <w:jc w:val="center"/>
              <w:rPr>
                <w:rFonts w:hint="eastAsia" w:ascii="仿宋_GB2312" w:hAnsi="仿宋_GB2312" w:eastAsia="仿宋_GB2312" w:cs="仿宋_GB2312"/>
                <w:b/>
                <w:bCs/>
                <w:color w:val="000000"/>
                <w:sz w:val="28"/>
                <w:szCs w:val="28"/>
                <w:lang w:eastAsia="zh-CN"/>
              </w:rPr>
            </w:pPr>
            <w:r>
              <w:rPr>
                <w:rFonts w:hint="eastAsia" w:ascii="仿宋_GB2312" w:hAnsi="仿宋_GB2312" w:eastAsia="仿宋_GB2312" w:cs="仿宋_GB2312"/>
                <w:b/>
                <w:bCs/>
                <w:color w:val="000000"/>
                <w:sz w:val="28"/>
                <w:szCs w:val="28"/>
                <w:lang w:eastAsia="zh-CN"/>
              </w:rPr>
              <w:t>单位开户银行及账号</w:t>
            </w:r>
          </w:p>
        </w:tc>
        <w:tc>
          <w:tcPr>
            <w:tcW w:w="6392" w:type="dxa"/>
            <w:gridSpan w:val="6"/>
            <w:noWrap w:val="0"/>
            <w:vAlign w:val="center"/>
          </w:tcPr>
          <w:p w14:paraId="5D853E88">
            <w:pPr>
              <w:ind w:firstLine="560"/>
              <w:jc w:val="center"/>
              <w:rPr>
                <w:rFonts w:ascii="仿宋_GB2312" w:hAnsi="仿宋_GB2312" w:eastAsia="仿宋_GB2312" w:cs="仿宋_GB2312"/>
                <w:color w:val="000000"/>
                <w:sz w:val="24"/>
                <w:szCs w:val="24"/>
              </w:rPr>
            </w:pPr>
          </w:p>
        </w:tc>
      </w:tr>
      <w:tr w14:paraId="415DAA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2" w:hRule="exact"/>
        </w:trPr>
        <w:tc>
          <w:tcPr>
            <w:tcW w:w="2258" w:type="dxa"/>
            <w:gridSpan w:val="2"/>
            <w:noWrap w:val="0"/>
            <w:vAlign w:val="center"/>
          </w:tcPr>
          <w:p w14:paraId="78E49A73">
            <w:pPr>
              <w:jc w:val="center"/>
              <w:rPr>
                <w:rFonts w:hint="eastAsia" w:ascii="仿宋_GB2312" w:hAnsi="仿宋_GB2312" w:eastAsia="仿宋_GB2312" w:cs="仿宋_GB2312"/>
                <w:b/>
                <w:bCs/>
                <w:color w:val="000000"/>
                <w:sz w:val="28"/>
                <w:szCs w:val="28"/>
                <w:lang w:eastAsia="zh-CN"/>
              </w:rPr>
            </w:pPr>
            <w:r>
              <w:rPr>
                <w:rFonts w:hint="eastAsia" w:ascii="仿宋_GB2312" w:hAnsi="仿宋_GB2312" w:eastAsia="仿宋_GB2312" w:cs="仿宋_GB2312"/>
                <w:b/>
                <w:bCs/>
                <w:color w:val="000000"/>
                <w:sz w:val="28"/>
                <w:szCs w:val="28"/>
                <w:lang w:eastAsia="zh-CN"/>
              </w:rPr>
              <w:t>连锁公司名称</w:t>
            </w:r>
          </w:p>
        </w:tc>
        <w:tc>
          <w:tcPr>
            <w:tcW w:w="6392" w:type="dxa"/>
            <w:gridSpan w:val="6"/>
            <w:noWrap w:val="0"/>
            <w:vAlign w:val="center"/>
          </w:tcPr>
          <w:p w14:paraId="7019D131">
            <w:pPr>
              <w:ind w:firstLine="560"/>
              <w:jc w:val="center"/>
              <w:rPr>
                <w:rFonts w:ascii="仿宋_GB2312" w:hAnsi="仿宋_GB2312" w:eastAsia="仿宋_GB2312" w:cs="仿宋_GB2312"/>
                <w:color w:val="000000"/>
                <w:sz w:val="24"/>
                <w:szCs w:val="24"/>
              </w:rPr>
            </w:pPr>
          </w:p>
        </w:tc>
      </w:tr>
      <w:tr w14:paraId="6CDC45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6" w:hRule="atLeast"/>
        </w:trPr>
        <w:tc>
          <w:tcPr>
            <w:tcW w:w="1403" w:type="dxa"/>
            <w:vMerge w:val="restart"/>
            <w:noWrap w:val="0"/>
            <w:vAlign w:val="top"/>
          </w:tcPr>
          <w:p w14:paraId="6E657EF3">
            <w:pPr>
              <w:spacing w:line="400" w:lineRule="exact"/>
              <w:ind w:firstLine="281" w:firstLineChars="100"/>
              <w:jc w:val="both"/>
              <w:rPr>
                <w:rFonts w:hint="eastAsia" w:ascii="仿宋_GB2312" w:hAnsi="仿宋_GB2312" w:eastAsia="仿宋_GB2312" w:cs="仿宋_GB2312"/>
                <w:b/>
                <w:bCs/>
                <w:color w:val="000000"/>
                <w:sz w:val="28"/>
                <w:szCs w:val="28"/>
                <w:lang w:eastAsia="zh-CN"/>
              </w:rPr>
            </w:pPr>
            <w:r>
              <w:rPr>
                <w:rFonts w:hint="eastAsia" w:ascii="仿宋_GB2312" w:hAnsi="仿宋_GB2312" w:eastAsia="仿宋_GB2312" w:cs="仿宋_GB2312"/>
                <w:b/>
                <w:bCs/>
                <w:color w:val="000000"/>
                <w:sz w:val="28"/>
                <w:szCs w:val="28"/>
                <w:lang w:eastAsia="zh-CN"/>
              </w:rPr>
              <w:t>人员</w:t>
            </w:r>
          </w:p>
          <w:p w14:paraId="032095D3">
            <w:pPr>
              <w:spacing w:line="400" w:lineRule="exact"/>
              <w:jc w:val="both"/>
              <w:rPr>
                <w:rFonts w:hint="default" w:ascii="仿宋_GB2312" w:hAnsi="仿宋_GB2312" w:eastAsia="仿宋_GB2312" w:cs="仿宋_GB2312"/>
                <w:b/>
                <w:bCs/>
                <w:color w:val="000000"/>
                <w:sz w:val="28"/>
                <w:szCs w:val="28"/>
                <w:lang w:val="en-US" w:eastAsia="zh-CN"/>
              </w:rPr>
            </w:pPr>
            <w:r>
              <w:rPr>
                <w:rFonts w:hint="eastAsia" w:ascii="仿宋_GB2312" w:hAnsi="仿宋_GB2312" w:eastAsia="仿宋_GB2312" w:cs="仿宋_GB2312"/>
                <w:b/>
                <w:bCs/>
                <w:color w:val="000000"/>
                <w:sz w:val="28"/>
                <w:szCs w:val="28"/>
                <w:lang w:val="en-US" w:eastAsia="zh-CN"/>
              </w:rPr>
              <w:t xml:space="preserve"> </w:t>
            </w:r>
          </w:p>
          <w:p w14:paraId="71A4FDF7">
            <w:pPr>
              <w:spacing w:line="400" w:lineRule="exact"/>
              <w:ind w:firstLine="281" w:firstLineChars="100"/>
              <w:jc w:val="both"/>
              <w:rPr>
                <w:rFonts w:hint="eastAsia" w:ascii="仿宋_GB2312" w:hAnsi="仿宋_GB2312" w:eastAsia="仿宋_GB2312" w:cs="仿宋_GB2312"/>
                <w:b/>
                <w:bCs/>
                <w:color w:val="000000"/>
                <w:sz w:val="28"/>
                <w:szCs w:val="28"/>
                <w:lang w:eastAsia="zh-CN"/>
              </w:rPr>
            </w:pPr>
            <w:r>
              <w:rPr>
                <w:rFonts w:hint="eastAsia" w:ascii="仿宋_GB2312" w:hAnsi="仿宋_GB2312" w:eastAsia="仿宋_GB2312" w:cs="仿宋_GB2312"/>
                <w:b/>
                <w:bCs/>
                <w:color w:val="000000"/>
                <w:sz w:val="28"/>
                <w:szCs w:val="28"/>
                <w:lang w:eastAsia="zh-CN"/>
              </w:rPr>
              <w:t>配备</w:t>
            </w:r>
          </w:p>
          <w:p w14:paraId="5B3E139D">
            <w:pPr>
              <w:spacing w:line="400" w:lineRule="exact"/>
              <w:jc w:val="both"/>
              <w:rPr>
                <w:rFonts w:hint="eastAsia" w:ascii="仿宋_GB2312" w:hAnsi="仿宋_GB2312" w:eastAsia="仿宋_GB2312" w:cs="仿宋_GB2312"/>
                <w:b/>
                <w:bCs/>
                <w:color w:val="000000"/>
                <w:sz w:val="28"/>
                <w:szCs w:val="28"/>
                <w:lang w:eastAsia="zh-CN"/>
              </w:rPr>
            </w:pPr>
          </w:p>
          <w:p w14:paraId="516DC1C6">
            <w:pPr>
              <w:spacing w:line="400" w:lineRule="exact"/>
              <w:ind w:firstLine="281" w:firstLineChars="100"/>
              <w:jc w:val="both"/>
              <w:rPr>
                <w:rFonts w:hint="eastAsia" w:ascii="仿宋_GB2312" w:hAnsi="仿宋_GB2312" w:eastAsia="仿宋_GB2312" w:cs="仿宋_GB2312"/>
                <w:color w:val="000000"/>
                <w:sz w:val="24"/>
                <w:szCs w:val="24"/>
                <w:lang w:eastAsia="zh-CN"/>
              </w:rPr>
            </w:pPr>
            <w:r>
              <w:rPr>
                <w:rFonts w:hint="eastAsia" w:ascii="仿宋_GB2312" w:hAnsi="仿宋_GB2312" w:eastAsia="仿宋_GB2312" w:cs="仿宋_GB2312"/>
                <w:b/>
                <w:bCs/>
                <w:color w:val="000000"/>
                <w:sz w:val="28"/>
                <w:szCs w:val="28"/>
                <w:lang w:eastAsia="zh-CN"/>
              </w:rPr>
              <w:t>情况</w:t>
            </w:r>
          </w:p>
        </w:tc>
        <w:tc>
          <w:tcPr>
            <w:tcW w:w="1590" w:type="dxa"/>
            <w:gridSpan w:val="2"/>
            <w:noWrap w:val="0"/>
            <w:vAlign w:val="center"/>
          </w:tcPr>
          <w:p w14:paraId="6AE67C6B">
            <w:pPr>
              <w:spacing w:line="40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药学技术</w:t>
            </w:r>
          </w:p>
          <w:p w14:paraId="4DDA5F23">
            <w:pPr>
              <w:spacing w:line="400" w:lineRule="exact"/>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人员数</w:t>
            </w:r>
          </w:p>
        </w:tc>
        <w:tc>
          <w:tcPr>
            <w:tcW w:w="5657" w:type="dxa"/>
            <w:gridSpan w:val="5"/>
            <w:noWrap w:val="0"/>
            <w:vAlign w:val="top"/>
          </w:tcPr>
          <w:p w14:paraId="696D1972">
            <w:pP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共  </w:t>
            </w:r>
            <w:r>
              <w:rPr>
                <w:rFonts w:hint="eastAsia" w:ascii="仿宋_GB2312" w:hAnsi="仿宋_GB2312" w:eastAsia="仿宋_GB2312" w:cs="仿宋_GB2312"/>
                <w:color w:val="000000"/>
                <w:sz w:val="24"/>
                <w:szCs w:val="24"/>
                <w:lang w:val="en-US" w:eastAsia="zh-CN"/>
              </w:rPr>
              <w:t xml:space="preserve"> </w:t>
            </w:r>
            <w:r>
              <w:rPr>
                <w:rFonts w:hint="eastAsia" w:ascii="仿宋_GB2312" w:hAnsi="仿宋_GB2312" w:eastAsia="仿宋_GB2312" w:cs="仿宋_GB2312"/>
                <w:color w:val="000000"/>
                <w:sz w:val="24"/>
                <w:szCs w:val="24"/>
              </w:rPr>
              <w:t>人，其中:执业药师</w:t>
            </w:r>
            <w:r>
              <w:rPr>
                <w:rFonts w:hint="eastAsia" w:ascii="仿宋_GB2312" w:hAnsi="仿宋_GB2312" w:eastAsia="仿宋_GB2312" w:cs="仿宋_GB2312"/>
                <w:color w:val="000000"/>
                <w:sz w:val="24"/>
                <w:szCs w:val="24"/>
                <w:lang w:val="en-US" w:eastAsia="zh-CN"/>
              </w:rPr>
              <w:t xml:space="preserve">  </w:t>
            </w:r>
            <w:r>
              <w:rPr>
                <w:rFonts w:hint="eastAsia" w:ascii="仿宋_GB2312" w:hAnsi="仿宋_GB2312" w:eastAsia="仿宋_GB2312" w:cs="仿宋_GB2312"/>
                <w:color w:val="000000"/>
                <w:sz w:val="24"/>
                <w:szCs w:val="24"/>
              </w:rPr>
              <w:t xml:space="preserve">  人 </w:t>
            </w:r>
          </w:p>
          <w:p w14:paraId="4D706F10">
            <w:pP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高级职称  </w:t>
            </w:r>
            <w:r>
              <w:rPr>
                <w:rFonts w:hint="eastAsia" w:ascii="仿宋_GB2312" w:hAnsi="仿宋_GB2312" w:eastAsia="仿宋_GB2312" w:cs="仿宋_GB2312"/>
                <w:color w:val="000000"/>
                <w:sz w:val="24"/>
                <w:szCs w:val="24"/>
                <w:lang w:val="en-US" w:eastAsia="zh-CN"/>
              </w:rPr>
              <w:t xml:space="preserve">  </w:t>
            </w:r>
            <w:r>
              <w:rPr>
                <w:rFonts w:hint="eastAsia" w:ascii="仿宋_GB2312" w:hAnsi="仿宋_GB2312" w:eastAsia="仿宋_GB2312" w:cs="仿宋_GB2312"/>
                <w:color w:val="000000"/>
                <w:sz w:val="24"/>
                <w:szCs w:val="24"/>
              </w:rPr>
              <w:t xml:space="preserve">人； 中级职称  </w:t>
            </w:r>
            <w:r>
              <w:rPr>
                <w:rFonts w:hint="eastAsia" w:ascii="仿宋_GB2312" w:hAnsi="仿宋_GB2312" w:eastAsia="仿宋_GB2312" w:cs="仿宋_GB2312"/>
                <w:color w:val="000000"/>
                <w:sz w:val="24"/>
                <w:szCs w:val="24"/>
                <w:lang w:val="en-US" w:eastAsia="zh-CN"/>
              </w:rPr>
              <w:t xml:space="preserve"> </w:t>
            </w:r>
            <w:r>
              <w:rPr>
                <w:rFonts w:hint="eastAsia" w:ascii="仿宋_GB2312" w:hAnsi="仿宋_GB2312" w:eastAsia="仿宋_GB2312" w:cs="仿宋_GB2312"/>
                <w:color w:val="000000"/>
                <w:sz w:val="24"/>
                <w:szCs w:val="24"/>
              </w:rPr>
              <w:t>人； 初级职称</w:t>
            </w:r>
            <w:r>
              <w:rPr>
                <w:rFonts w:hint="eastAsia" w:ascii="仿宋_GB2312" w:hAnsi="仿宋_GB2312" w:eastAsia="仿宋_GB2312" w:cs="仿宋_GB2312"/>
                <w:color w:val="000000"/>
                <w:sz w:val="24"/>
                <w:szCs w:val="24"/>
                <w:lang w:val="en-US" w:eastAsia="zh-CN"/>
              </w:rPr>
              <w:t xml:space="preserve">  </w:t>
            </w:r>
            <w:r>
              <w:rPr>
                <w:rFonts w:hint="eastAsia" w:ascii="仿宋_GB2312" w:hAnsi="仿宋_GB2312" w:eastAsia="仿宋_GB2312" w:cs="仿宋_GB2312"/>
                <w:color w:val="000000"/>
                <w:sz w:val="24"/>
                <w:szCs w:val="24"/>
              </w:rPr>
              <w:t xml:space="preserve"> 人</w:t>
            </w:r>
          </w:p>
        </w:tc>
      </w:tr>
      <w:tr w14:paraId="43AA2C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4" w:hRule="exact"/>
        </w:trPr>
        <w:tc>
          <w:tcPr>
            <w:tcW w:w="1403" w:type="dxa"/>
            <w:vMerge w:val="continue"/>
            <w:noWrap w:val="0"/>
            <w:vAlign w:val="top"/>
          </w:tcPr>
          <w:p w14:paraId="6F22C48D">
            <w:pPr>
              <w:spacing w:line="400" w:lineRule="exact"/>
              <w:ind w:firstLine="560"/>
              <w:jc w:val="center"/>
              <w:rPr>
                <w:rFonts w:ascii="仿宋_GB2312" w:hAnsi="仿宋_GB2312" w:eastAsia="仿宋_GB2312" w:cs="仿宋_GB2312"/>
                <w:color w:val="000000"/>
                <w:sz w:val="24"/>
                <w:szCs w:val="24"/>
              </w:rPr>
            </w:pPr>
          </w:p>
        </w:tc>
        <w:tc>
          <w:tcPr>
            <w:tcW w:w="1590" w:type="dxa"/>
            <w:gridSpan w:val="2"/>
            <w:noWrap w:val="0"/>
            <w:vAlign w:val="center"/>
          </w:tcPr>
          <w:p w14:paraId="02455129">
            <w:pPr>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其他人员数</w:t>
            </w:r>
          </w:p>
        </w:tc>
        <w:tc>
          <w:tcPr>
            <w:tcW w:w="5657" w:type="dxa"/>
            <w:gridSpan w:val="5"/>
            <w:noWrap w:val="0"/>
            <w:vAlign w:val="top"/>
          </w:tcPr>
          <w:p w14:paraId="6E8BD537">
            <w:pPr>
              <w:ind w:firstLine="560"/>
              <w:jc w:val="center"/>
              <w:rPr>
                <w:rFonts w:ascii="仿宋_GB2312" w:hAnsi="仿宋_GB2312" w:eastAsia="仿宋_GB2312" w:cs="仿宋_GB2312"/>
                <w:color w:val="000000"/>
                <w:sz w:val="24"/>
                <w:szCs w:val="24"/>
              </w:rPr>
            </w:pPr>
          </w:p>
        </w:tc>
      </w:tr>
      <w:tr w14:paraId="5673D3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7" w:hRule="exact"/>
        </w:trPr>
        <w:tc>
          <w:tcPr>
            <w:tcW w:w="1403" w:type="dxa"/>
            <w:vMerge w:val="continue"/>
            <w:noWrap w:val="0"/>
            <w:vAlign w:val="top"/>
          </w:tcPr>
          <w:p w14:paraId="72AC4070">
            <w:pPr>
              <w:spacing w:line="400" w:lineRule="exact"/>
              <w:ind w:firstLine="560"/>
              <w:jc w:val="center"/>
              <w:rPr>
                <w:rFonts w:ascii="仿宋_GB2312" w:hAnsi="仿宋_GB2312" w:eastAsia="仿宋_GB2312" w:cs="仿宋_GB2312"/>
                <w:color w:val="000000"/>
                <w:sz w:val="24"/>
                <w:szCs w:val="24"/>
              </w:rPr>
            </w:pPr>
          </w:p>
        </w:tc>
        <w:tc>
          <w:tcPr>
            <w:tcW w:w="1590" w:type="dxa"/>
            <w:gridSpan w:val="2"/>
            <w:noWrap w:val="0"/>
            <w:vAlign w:val="center"/>
          </w:tcPr>
          <w:p w14:paraId="5FCA28D1">
            <w:pPr>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合计</w:t>
            </w:r>
          </w:p>
        </w:tc>
        <w:tc>
          <w:tcPr>
            <w:tcW w:w="1995" w:type="dxa"/>
            <w:gridSpan w:val="2"/>
            <w:noWrap w:val="0"/>
            <w:vAlign w:val="top"/>
          </w:tcPr>
          <w:p w14:paraId="10846336">
            <w:pPr>
              <w:ind w:firstLine="560"/>
              <w:jc w:val="center"/>
              <w:rPr>
                <w:rFonts w:hint="eastAsia" w:ascii="仿宋_GB2312" w:hAnsi="仿宋_GB2312" w:eastAsia="仿宋_GB2312" w:cs="仿宋_GB2312"/>
                <w:color w:val="000000"/>
                <w:sz w:val="24"/>
                <w:szCs w:val="24"/>
                <w:lang w:eastAsia="zh-CN"/>
              </w:rPr>
            </w:pPr>
            <w:r>
              <w:rPr>
                <w:rFonts w:hint="eastAsia" w:ascii="仿宋_GB2312" w:hAnsi="仿宋_GB2312" w:eastAsia="仿宋_GB2312" w:cs="仿宋_GB2312"/>
                <w:color w:val="000000"/>
                <w:sz w:val="24"/>
                <w:szCs w:val="24"/>
                <w:lang w:eastAsia="zh-CN"/>
              </w:rPr>
              <w:t>（人）</w:t>
            </w:r>
          </w:p>
        </w:tc>
        <w:tc>
          <w:tcPr>
            <w:tcW w:w="2172" w:type="dxa"/>
            <w:gridSpan w:val="2"/>
            <w:noWrap w:val="0"/>
            <w:vAlign w:val="top"/>
          </w:tcPr>
          <w:p w14:paraId="0FB99A35">
            <w:pPr>
              <w:jc w:val="center"/>
              <w:rPr>
                <w:rFonts w:hint="eastAsia" w:ascii="仿宋_GB2312" w:hAnsi="仿宋_GB2312" w:eastAsia="仿宋_GB2312" w:cs="仿宋_GB2312"/>
                <w:color w:val="000000"/>
                <w:sz w:val="24"/>
                <w:szCs w:val="24"/>
                <w:lang w:eastAsia="zh-CN"/>
              </w:rPr>
            </w:pPr>
            <w:r>
              <w:rPr>
                <w:rFonts w:hint="eastAsia" w:ascii="仿宋_GB2312" w:hAnsi="仿宋_GB2312" w:eastAsia="仿宋_GB2312" w:cs="仿宋_GB2312"/>
                <w:color w:val="000000"/>
                <w:sz w:val="24"/>
                <w:szCs w:val="24"/>
                <w:lang w:eastAsia="zh-CN"/>
              </w:rPr>
              <w:t>参保人数</w:t>
            </w:r>
          </w:p>
        </w:tc>
        <w:tc>
          <w:tcPr>
            <w:tcW w:w="1490" w:type="dxa"/>
            <w:noWrap w:val="0"/>
            <w:vAlign w:val="top"/>
          </w:tcPr>
          <w:p w14:paraId="56D925C6">
            <w:pPr>
              <w:ind w:firstLine="560"/>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lang w:eastAsia="zh-CN"/>
              </w:rPr>
              <w:t>（人）</w:t>
            </w:r>
          </w:p>
        </w:tc>
      </w:tr>
      <w:tr w14:paraId="408E6F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71" w:hRule="exact"/>
        </w:trPr>
        <w:tc>
          <w:tcPr>
            <w:tcW w:w="1403" w:type="dxa"/>
            <w:noWrap w:val="0"/>
            <w:vAlign w:val="center"/>
          </w:tcPr>
          <w:p w14:paraId="52689D73">
            <w:pPr>
              <w:jc w:val="center"/>
              <w:rPr>
                <w:rFonts w:hint="eastAsia" w:ascii="仿宋_GB2312" w:hAnsi="仿宋_GB2312" w:eastAsia="仿宋_GB2312" w:cs="仿宋_GB2312"/>
                <w:b/>
                <w:bCs/>
                <w:color w:val="000000"/>
                <w:sz w:val="28"/>
                <w:szCs w:val="28"/>
                <w:lang w:eastAsia="zh-CN"/>
              </w:rPr>
            </w:pPr>
            <w:r>
              <w:rPr>
                <w:rFonts w:hint="eastAsia" w:ascii="仿宋_GB2312" w:hAnsi="仿宋_GB2312" w:eastAsia="仿宋_GB2312" w:cs="仿宋_GB2312"/>
                <w:b/>
                <w:bCs/>
                <w:color w:val="000000"/>
                <w:sz w:val="28"/>
                <w:szCs w:val="28"/>
                <w:lang w:eastAsia="zh-CN"/>
              </w:rPr>
              <w:t>申请</w:t>
            </w:r>
          </w:p>
          <w:p w14:paraId="30913605">
            <w:pPr>
              <w:jc w:val="center"/>
              <w:rPr>
                <w:rFonts w:ascii="仿宋_GB2312" w:hAnsi="仿宋_GB2312" w:eastAsia="仿宋_GB2312" w:cs="仿宋_GB2312"/>
                <w:color w:val="000000"/>
                <w:sz w:val="24"/>
                <w:szCs w:val="24"/>
              </w:rPr>
            </w:pPr>
            <w:r>
              <w:rPr>
                <w:rFonts w:hint="eastAsia" w:ascii="仿宋_GB2312" w:hAnsi="仿宋_GB2312" w:eastAsia="仿宋_GB2312" w:cs="仿宋_GB2312"/>
                <w:b/>
                <w:bCs/>
                <w:color w:val="000000"/>
                <w:sz w:val="28"/>
                <w:szCs w:val="28"/>
                <w:lang w:eastAsia="zh-CN"/>
              </w:rPr>
              <w:t>单位</w:t>
            </w:r>
          </w:p>
        </w:tc>
        <w:tc>
          <w:tcPr>
            <w:tcW w:w="7247" w:type="dxa"/>
            <w:gridSpan w:val="7"/>
            <w:noWrap w:val="0"/>
            <w:vAlign w:val="top"/>
          </w:tcPr>
          <w:p w14:paraId="5DC6872D">
            <w:pPr>
              <w:ind w:firstLine="1080" w:firstLineChars="450"/>
              <w:rPr>
                <w:rFonts w:ascii="仿宋_GB2312" w:hAnsi="仿宋_GB2312" w:eastAsia="仿宋_GB2312" w:cs="仿宋_GB2312"/>
                <w:color w:val="000000"/>
                <w:sz w:val="24"/>
                <w:szCs w:val="24"/>
              </w:rPr>
            </w:pPr>
          </w:p>
          <w:p w14:paraId="71905A4D">
            <w:pP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法定代表人签字：</w:t>
            </w:r>
          </w:p>
          <w:p w14:paraId="700EA6E6">
            <w:pPr>
              <w:ind w:firstLine="960" w:firstLineChars="400"/>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rPr>
              <w:t xml:space="preserve">                                  </w:t>
            </w:r>
            <w:r>
              <w:rPr>
                <w:rFonts w:hint="eastAsia" w:ascii="仿宋_GB2312" w:hAnsi="仿宋_GB2312" w:eastAsia="仿宋_GB2312" w:cs="仿宋_GB2312"/>
                <w:color w:val="000000"/>
                <w:sz w:val="24"/>
                <w:szCs w:val="24"/>
                <w:lang w:val="en-US" w:eastAsia="zh-CN"/>
              </w:rPr>
              <w:t xml:space="preserve"> </w:t>
            </w:r>
          </w:p>
          <w:p w14:paraId="0D8F7336">
            <w:pPr>
              <w:ind w:firstLine="960" w:firstLineChars="400"/>
              <w:jc w:val="right"/>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（申请单位盖章）  </w:t>
            </w:r>
          </w:p>
          <w:p w14:paraId="2EDA2A46">
            <w:pPr>
              <w:ind w:firstLine="960" w:firstLineChars="400"/>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                                      年   月   日      </w:t>
            </w:r>
          </w:p>
          <w:p w14:paraId="5BB7F811">
            <w:pPr>
              <w:pStyle w:val="17"/>
              <w:ind w:firstLine="480"/>
              <w:rPr>
                <w:rFonts w:ascii="仿宋_GB2312" w:hAnsi="仿宋_GB2312" w:eastAsia="仿宋_GB2312" w:cs="仿宋_GB2312"/>
                <w:color w:val="000000"/>
                <w:sz w:val="24"/>
                <w:szCs w:val="24"/>
              </w:rPr>
            </w:pPr>
          </w:p>
        </w:tc>
      </w:tr>
      <w:tr w14:paraId="0CF3B9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38" w:hRule="exact"/>
        </w:trPr>
        <w:tc>
          <w:tcPr>
            <w:tcW w:w="1403" w:type="dxa"/>
            <w:noWrap w:val="0"/>
            <w:vAlign w:val="center"/>
          </w:tcPr>
          <w:p w14:paraId="53615823">
            <w:pPr>
              <w:jc w:val="center"/>
              <w:rPr>
                <w:rFonts w:hint="eastAsia" w:ascii="仿宋_GB2312" w:hAnsi="仿宋_GB2312" w:eastAsia="仿宋_GB2312" w:cs="仿宋_GB2312"/>
                <w:b/>
                <w:bCs/>
                <w:color w:val="000000"/>
                <w:sz w:val="28"/>
                <w:szCs w:val="28"/>
                <w:lang w:eastAsia="zh-CN"/>
              </w:rPr>
            </w:pPr>
            <w:r>
              <w:rPr>
                <w:rFonts w:hint="eastAsia" w:ascii="仿宋_GB2312" w:hAnsi="仿宋_GB2312" w:eastAsia="仿宋_GB2312" w:cs="仿宋_GB2312"/>
                <w:b/>
                <w:bCs/>
                <w:color w:val="000000"/>
                <w:sz w:val="28"/>
                <w:szCs w:val="28"/>
                <w:lang w:eastAsia="zh-CN"/>
              </w:rPr>
              <w:t>经办</w:t>
            </w:r>
          </w:p>
          <w:p w14:paraId="0829501C">
            <w:pPr>
              <w:jc w:val="center"/>
              <w:rPr>
                <w:rFonts w:ascii="仿宋_GB2312" w:hAnsi="仿宋_GB2312" w:eastAsia="仿宋_GB2312" w:cs="仿宋_GB2312"/>
                <w:color w:val="000000"/>
                <w:sz w:val="24"/>
                <w:szCs w:val="24"/>
              </w:rPr>
            </w:pPr>
            <w:r>
              <w:rPr>
                <w:rFonts w:hint="eastAsia" w:ascii="仿宋_GB2312" w:hAnsi="仿宋_GB2312" w:eastAsia="仿宋_GB2312" w:cs="仿宋_GB2312"/>
                <w:b/>
                <w:bCs/>
                <w:color w:val="000000"/>
                <w:sz w:val="28"/>
                <w:szCs w:val="28"/>
                <w:lang w:eastAsia="zh-CN"/>
              </w:rPr>
              <w:t>机构     意见</w:t>
            </w:r>
          </w:p>
        </w:tc>
        <w:tc>
          <w:tcPr>
            <w:tcW w:w="7247" w:type="dxa"/>
            <w:gridSpan w:val="7"/>
            <w:noWrap w:val="0"/>
            <w:vAlign w:val="center"/>
          </w:tcPr>
          <w:p w14:paraId="0413A0F1">
            <w:pPr>
              <w:pStyle w:val="13"/>
              <w:ind w:left="0" w:leftChars="0" w:firstLine="0" w:firstLineChars="0"/>
            </w:pPr>
          </w:p>
          <w:p w14:paraId="60EB2A95">
            <w:pPr>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                     </w:t>
            </w:r>
            <w:r>
              <w:rPr>
                <w:rFonts w:hint="eastAsia" w:ascii="仿宋_GB2312" w:hAnsi="仿宋_GB2312" w:eastAsia="仿宋_GB2312" w:cs="仿宋_GB2312"/>
                <w:color w:val="000000"/>
                <w:sz w:val="24"/>
                <w:szCs w:val="24"/>
                <w:lang w:val="en-US" w:eastAsia="zh-CN"/>
              </w:rPr>
              <w:t xml:space="preserve">         </w:t>
            </w:r>
            <w:r>
              <w:rPr>
                <w:rFonts w:hint="eastAsia" w:ascii="仿宋_GB2312" w:hAnsi="仿宋_GB2312" w:eastAsia="仿宋_GB2312" w:cs="仿宋_GB2312"/>
                <w:color w:val="000000"/>
                <w:sz w:val="24"/>
                <w:szCs w:val="24"/>
              </w:rPr>
              <w:t xml:space="preserve"> </w:t>
            </w:r>
            <w:r>
              <w:rPr>
                <w:rFonts w:hint="eastAsia" w:ascii="仿宋_GB2312" w:hAnsi="仿宋_GB2312" w:eastAsia="仿宋_GB2312" w:cs="仿宋_GB2312"/>
                <w:color w:val="000000"/>
                <w:sz w:val="24"/>
                <w:szCs w:val="24"/>
                <w:lang w:val="en-US" w:eastAsia="zh-CN"/>
              </w:rPr>
              <w:t xml:space="preserve">       </w:t>
            </w:r>
            <w:r>
              <w:rPr>
                <w:rFonts w:hint="eastAsia" w:ascii="仿宋_GB2312" w:hAnsi="仿宋_GB2312" w:eastAsia="仿宋_GB2312" w:cs="仿宋_GB2312"/>
                <w:color w:val="000000"/>
                <w:sz w:val="24"/>
                <w:szCs w:val="24"/>
              </w:rPr>
              <w:t xml:space="preserve">  (</w:t>
            </w:r>
            <w:r>
              <w:rPr>
                <w:rFonts w:hint="eastAsia" w:ascii="仿宋_GB2312" w:hAnsi="仿宋_GB2312" w:eastAsia="仿宋_GB2312" w:cs="仿宋_GB2312"/>
                <w:color w:val="000000"/>
                <w:sz w:val="24"/>
                <w:szCs w:val="24"/>
                <w:lang w:eastAsia="zh-CN"/>
              </w:rPr>
              <w:t>盖</w:t>
            </w:r>
            <w:r>
              <w:rPr>
                <w:rFonts w:hint="eastAsia" w:ascii="仿宋_GB2312" w:hAnsi="仿宋_GB2312" w:eastAsia="仿宋_GB2312" w:cs="仿宋_GB2312"/>
                <w:color w:val="000000"/>
                <w:sz w:val="24"/>
                <w:szCs w:val="24"/>
              </w:rPr>
              <w:t>章)</w:t>
            </w:r>
          </w:p>
          <w:p w14:paraId="3B1FF886">
            <w:pPr>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                       </w:t>
            </w:r>
            <w:r>
              <w:rPr>
                <w:rFonts w:hint="eastAsia" w:ascii="仿宋_GB2312" w:hAnsi="仿宋_GB2312" w:eastAsia="仿宋_GB2312" w:cs="仿宋_GB2312"/>
                <w:color w:val="000000"/>
                <w:sz w:val="24"/>
                <w:szCs w:val="24"/>
                <w:lang w:val="en-US" w:eastAsia="zh-CN"/>
              </w:rPr>
              <w:t xml:space="preserve">                </w:t>
            </w:r>
            <w:r>
              <w:rPr>
                <w:rFonts w:hint="eastAsia" w:ascii="仿宋_GB2312" w:hAnsi="仿宋_GB2312" w:eastAsia="仿宋_GB2312" w:cs="仿宋_GB2312"/>
                <w:color w:val="000000"/>
                <w:sz w:val="24"/>
                <w:szCs w:val="24"/>
              </w:rPr>
              <w:t xml:space="preserve"> 年  月 </w:t>
            </w:r>
            <w:r>
              <w:rPr>
                <w:rFonts w:hint="eastAsia" w:ascii="仿宋_GB2312" w:hAnsi="仿宋_GB2312" w:eastAsia="仿宋_GB2312" w:cs="仿宋_GB2312"/>
                <w:color w:val="000000"/>
                <w:sz w:val="24"/>
                <w:szCs w:val="24"/>
                <w:lang w:val="en-US" w:eastAsia="zh-CN"/>
              </w:rPr>
              <w:t xml:space="preserve"> </w:t>
            </w:r>
            <w:r>
              <w:rPr>
                <w:rFonts w:hint="eastAsia" w:ascii="仿宋_GB2312" w:hAnsi="仿宋_GB2312" w:eastAsia="仿宋_GB2312" w:cs="仿宋_GB2312"/>
                <w:color w:val="000000"/>
                <w:sz w:val="24"/>
                <w:szCs w:val="24"/>
              </w:rPr>
              <w:t>日</w:t>
            </w:r>
          </w:p>
        </w:tc>
      </w:tr>
    </w:tbl>
    <w:p w14:paraId="0888C544">
      <w:pPr>
        <w:pStyle w:val="17"/>
        <w:ind w:firstLine="0" w:firstLineChars="0"/>
        <w:rPr>
          <w:rFonts w:eastAsia="宋体"/>
          <w:color w:val="000000"/>
        </w:rPr>
        <w:sectPr>
          <w:footerReference r:id="rId3" w:type="default"/>
          <w:pgSz w:w="11906" w:h="16838"/>
          <w:pgMar w:top="1701" w:right="1531" w:bottom="1701" w:left="1417" w:header="851" w:footer="992" w:gutter="0"/>
          <w:pgNumType w:fmt="decimal"/>
          <w:cols w:space="720" w:num="1"/>
          <w:docGrid w:type="lines" w:linePitch="312" w:charSpace="0"/>
        </w:sectPr>
      </w:pPr>
    </w:p>
    <w:p w14:paraId="2DB0EB94">
      <w:pPr>
        <w:spacing w:line="240" w:lineRule="atLeast"/>
        <w:rPr>
          <w:rFonts w:hint="eastAsia" w:ascii="Times New Roman" w:hAnsi="Times New Roman" w:eastAsia="黑体" w:cs="Times New Roman"/>
          <w:sz w:val="32"/>
          <w:szCs w:val="32"/>
          <w:lang w:val="en-US" w:eastAsia="zh-CN"/>
        </w:rPr>
      </w:pPr>
      <w:r>
        <w:rPr>
          <w:rFonts w:hint="default" w:ascii="Times New Roman" w:hAnsi="Times New Roman" w:eastAsia="黑体" w:cs="Times New Roman"/>
          <w:sz w:val="32"/>
          <w:szCs w:val="32"/>
        </w:rPr>
        <w:t>附件</w:t>
      </w:r>
      <w:r>
        <w:rPr>
          <w:rFonts w:hint="eastAsia" w:ascii="Times New Roman" w:hAnsi="Times New Roman" w:eastAsia="黑体" w:cs="Times New Roman"/>
          <w:sz w:val="32"/>
          <w:szCs w:val="32"/>
          <w:lang w:val="en-US" w:eastAsia="zh-CN"/>
        </w:rPr>
        <w:t>3</w:t>
      </w:r>
    </w:p>
    <w:p w14:paraId="2E8BD3DD">
      <w:pPr>
        <w:spacing w:line="240" w:lineRule="atLeast"/>
        <w:jc w:val="center"/>
        <w:rPr>
          <w:rFonts w:hint="default" w:ascii="Times New Roman" w:hAnsi="Times New Roman" w:eastAsia="方正小标宋简体" w:cs="Times New Roman"/>
          <w:bCs/>
          <w:sz w:val="32"/>
          <w:szCs w:val="32"/>
        </w:rPr>
      </w:pPr>
      <w:r>
        <w:rPr>
          <w:rFonts w:hint="default" w:ascii="Times New Roman" w:hAnsi="Times New Roman" w:eastAsia="方正小标宋简体" w:cs="Times New Roman"/>
          <w:bCs/>
          <w:sz w:val="44"/>
          <w:szCs w:val="44"/>
        </w:rPr>
        <w:t xml:space="preserve">医疗机构从业人员名册 </w:t>
      </w:r>
    </w:p>
    <w:p w14:paraId="2F26F7E4">
      <w:pPr>
        <w:spacing w:line="240" w:lineRule="atLeast"/>
        <w:jc w:val="center"/>
        <w:rPr>
          <w:rFonts w:hint="default" w:ascii="Times New Roman" w:hAnsi="Times New Roman" w:cs="Times New Roman"/>
          <w:b/>
          <w:bCs/>
          <w:sz w:val="32"/>
          <w:szCs w:val="32"/>
        </w:rPr>
      </w:pPr>
    </w:p>
    <w:tbl>
      <w:tblPr>
        <w:tblStyle w:val="18"/>
        <w:tblW w:w="84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4"/>
        <w:gridCol w:w="1194"/>
        <w:gridCol w:w="1986"/>
        <w:gridCol w:w="1138"/>
        <w:gridCol w:w="2127"/>
        <w:gridCol w:w="1541"/>
      </w:tblGrid>
      <w:tr w14:paraId="22D04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474" w:type="dxa"/>
            <w:noWrap w:val="0"/>
            <w:vAlign w:val="center"/>
          </w:tcPr>
          <w:p w14:paraId="60866E54">
            <w:pPr>
              <w:spacing w:line="240" w:lineRule="atLeast"/>
              <w:jc w:val="center"/>
              <w:rPr>
                <w:rFonts w:hint="default" w:ascii="Times New Roman" w:hAnsi="Times New Roman" w:eastAsia="仿宋" w:cs="Times New Roman"/>
                <w:b/>
                <w:szCs w:val="21"/>
              </w:rPr>
            </w:pPr>
            <w:r>
              <w:rPr>
                <w:rFonts w:hint="default" w:ascii="Times New Roman" w:hAnsi="Times New Roman" w:eastAsia="仿宋" w:cs="Times New Roman"/>
                <w:b/>
                <w:szCs w:val="21"/>
              </w:rPr>
              <w:t>序号</w:t>
            </w:r>
          </w:p>
        </w:tc>
        <w:tc>
          <w:tcPr>
            <w:tcW w:w="1194" w:type="dxa"/>
            <w:noWrap w:val="0"/>
            <w:vAlign w:val="center"/>
          </w:tcPr>
          <w:p w14:paraId="72BE18AD">
            <w:pPr>
              <w:spacing w:line="240" w:lineRule="atLeast"/>
              <w:jc w:val="center"/>
              <w:rPr>
                <w:rFonts w:hint="default" w:ascii="Times New Roman" w:hAnsi="Times New Roman" w:eastAsia="仿宋" w:cs="Times New Roman"/>
                <w:b/>
                <w:szCs w:val="21"/>
              </w:rPr>
            </w:pPr>
            <w:r>
              <w:rPr>
                <w:rFonts w:hint="default" w:ascii="Times New Roman" w:hAnsi="Times New Roman" w:eastAsia="仿宋" w:cs="Times New Roman"/>
                <w:b/>
                <w:szCs w:val="21"/>
              </w:rPr>
              <w:t>姓名</w:t>
            </w:r>
          </w:p>
        </w:tc>
        <w:tc>
          <w:tcPr>
            <w:tcW w:w="1986" w:type="dxa"/>
            <w:noWrap w:val="0"/>
            <w:vAlign w:val="center"/>
          </w:tcPr>
          <w:p w14:paraId="520BC4C9">
            <w:pPr>
              <w:spacing w:line="240" w:lineRule="atLeast"/>
              <w:jc w:val="center"/>
              <w:rPr>
                <w:rFonts w:hint="default" w:ascii="Times New Roman" w:hAnsi="Times New Roman" w:eastAsia="仿宋" w:cs="Times New Roman"/>
                <w:b/>
                <w:szCs w:val="21"/>
              </w:rPr>
            </w:pPr>
            <w:r>
              <w:rPr>
                <w:rFonts w:hint="default" w:ascii="Times New Roman" w:hAnsi="Times New Roman" w:eastAsia="仿宋" w:cs="Times New Roman"/>
                <w:b/>
                <w:szCs w:val="21"/>
              </w:rPr>
              <w:t>身份证号</w:t>
            </w:r>
          </w:p>
        </w:tc>
        <w:tc>
          <w:tcPr>
            <w:tcW w:w="1138" w:type="dxa"/>
            <w:noWrap w:val="0"/>
            <w:vAlign w:val="center"/>
          </w:tcPr>
          <w:p w14:paraId="2DDB0200">
            <w:pPr>
              <w:spacing w:line="240" w:lineRule="atLeast"/>
              <w:jc w:val="center"/>
              <w:rPr>
                <w:rFonts w:hint="default" w:ascii="Times New Roman" w:hAnsi="Times New Roman" w:eastAsia="仿宋" w:cs="Times New Roman"/>
                <w:b/>
                <w:szCs w:val="21"/>
              </w:rPr>
            </w:pPr>
            <w:r>
              <w:rPr>
                <w:rFonts w:hint="default" w:ascii="Times New Roman" w:hAnsi="Times New Roman" w:eastAsia="仿宋" w:cs="Times New Roman"/>
                <w:b/>
                <w:szCs w:val="21"/>
              </w:rPr>
              <w:t>现从事专业</w:t>
            </w:r>
          </w:p>
        </w:tc>
        <w:tc>
          <w:tcPr>
            <w:tcW w:w="2127" w:type="dxa"/>
            <w:noWrap w:val="0"/>
            <w:vAlign w:val="center"/>
          </w:tcPr>
          <w:p w14:paraId="1E09DF2B">
            <w:pPr>
              <w:spacing w:line="240" w:lineRule="atLeast"/>
              <w:jc w:val="center"/>
              <w:rPr>
                <w:rFonts w:hint="default" w:ascii="Times New Roman" w:hAnsi="Times New Roman" w:eastAsia="仿宋" w:cs="Times New Roman"/>
                <w:b/>
                <w:szCs w:val="21"/>
              </w:rPr>
            </w:pPr>
            <w:r>
              <w:rPr>
                <w:rFonts w:hint="default" w:ascii="Times New Roman" w:hAnsi="Times New Roman" w:eastAsia="仿宋" w:cs="Times New Roman"/>
                <w:b/>
                <w:szCs w:val="21"/>
              </w:rPr>
              <w:t>从业资格证书号码</w:t>
            </w:r>
          </w:p>
        </w:tc>
        <w:tc>
          <w:tcPr>
            <w:tcW w:w="1541" w:type="dxa"/>
            <w:noWrap w:val="0"/>
            <w:vAlign w:val="center"/>
          </w:tcPr>
          <w:p w14:paraId="492497C5">
            <w:pPr>
              <w:spacing w:line="240" w:lineRule="atLeast"/>
              <w:jc w:val="center"/>
              <w:rPr>
                <w:rFonts w:hint="default" w:ascii="Times New Roman" w:hAnsi="Times New Roman" w:eastAsia="仿宋" w:cs="Times New Roman"/>
                <w:b/>
                <w:szCs w:val="21"/>
              </w:rPr>
            </w:pPr>
            <w:r>
              <w:rPr>
                <w:rFonts w:hint="default" w:ascii="Times New Roman" w:hAnsi="Times New Roman" w:eastAsia="仿宋" w:cs="Times New Roman"/>
                <w:b/>
                <w:szCs w:val="21"/>
              </w:rPr>
              <w:t>参加</w:t>
            </w:r>
            <w:r>
              <w:rPr>
                <w:rFonts w:hint="eastAsia" w:ascii="Times New Roman" w:hAnsi="Times New Roman" w:eastAsia="仿宋" w:cs="Times New Roman"/>
                <w:b/>
                <w:szCs w:val="21"/>
                <w:lang w:val="en-US" w:eastAsia="zh-CN"/>
              </w:rPr>
              <w:t>社会</w:t>
            </w:r>
            <w:r>
              <w:rPr>
                <w:rFonts w:hint="default" w:ascii="Times New Roman" w:hAnsi="Times New Roman" w:eastAsia="仿宋" w:cs="Times New Roman"/>
                <w:b/>
                <w:szCs w:val="21"/>
              </w:rPr>
              <w:t>保险情况</w:t>
            </w:r>
          </w:p>
        </w:tc>
      </w:tr>
      <w:tr w14:paraId="3498D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474" w:type="dxa"/>
            <w:noWrap w:val="0"/>
            <w:vAlign w:val="top"/>
          </w:tcPr>
          <w:p w14:paraId="313FD7D4">
            <w:pPr>
              <w:spacing w:line="240" w:lineRule="atLeast"/>
              <w:jc w:val="center"/>
              <w:rPr>
                <w:rFonts w:hint="default" w:ascii="Times New Roman" w:hAnsi="Times New Roman" w:eastAsia="仿宋" w:cs="Times New Roman"/>
                <w:szCs w:val="21"/>
              </w:rPr>
            </w:pPr>
          </w:p>
        </w:tc>
        <w:tc>
          <w:tcPr>
            <w:tcW w:w="1194" w:type="dxa"/>
            <w:noWrap w:val="0"/>
            <w:vAlign w:val="top"/>
          </w:tcPr>
          <w:p w14:paraId="404FF9EF">
            <w:pPr>
              <w:spacing w:line="240" w:lineRule="atLeast"/>
              <w:jc w:val="center"/>
              <w:rPr>
                <w:rFonts w:hint="default" w:ascii="Times New Roman" w:hAnsi="Times New Roman" w:eastAsia="仿宋" w:cs="Times New Roman"/>
                <w:szCs w:val="21"/>
              </w:rPr>
            </w:pPr>
          </w:p>
        </w:tc>
        <w:tc>
          <w:tcPr>
            <w:tcW w:w="1986" w:type="dxa"/>
            <w:noWrap w:val="0"/>
            <w:vAlign w:val="top"/>
          </w:tcPr>
          <w:p w14:paraId="169A2FE2">
            <w:pPr>
              <w:spacing w:line="240" w:lineRule="atLeast"/>
              <w:jc w:val="center"/>
              <w:rPr>
                <w:rFonts w:hint="default" w:ascii="Times New Roman" w:hAnsi="Times New Roman" w:eastAsia="仿宋" w:cs="Times New Roman"/>
                <w:szCs w:val="21"/>
              </w:rPr>
            </w:pPr>
          </w:p>
        </w:tc>
        <w:tc>
          <w:tcPr>
            <w:tcW w:w="1138" w:type="dxa"/>
            <w:noWrap w:val="0"/>
            <w:vAlign w:val="top"/>
          </w:tcPr>
          <w:p w14:paraId="693F7906">
            <w:pPr>
              <w:spacing w:line="240" w:lineRule="atLeast"/>
              <w:jc w:val="center"/>
              <w:rPr>
                <w:rFonts w:hint="default" w:ascii="Times New Roman" w:hAnsi="Times New Roman" w:eastAsia="仿宋" w:cs="Times New Roman"/>
                <w:szCs w:val="21"/>
              </w:rPr>
            </w:pPr>
          </w:p>
        </w:tc>
        <w:tc>
          <w:tcPr>
            <w:tcW w:w="2127" w:type="dxa"/>
            <w:noWrap w:val="0"/>
            <w:vAlign w:val="top"/>
          </w:tcPr>
          <w:p w14:paraId="6263DFC7">
            <w:pPr>
              <w:spacing w:line="240" w:lineRule="atLeast"/>
              <w:jc w:val="center"/>
              <w:rPr>
                <w:rFonts w:hint="default" w:ascii="Times New Roman" w:hAnsi="Times New Roman" w:eastAsia="仿宋" w:cs="Times New Roman"/>
                <w:szCs w:val="21"/>
              </w:rPr>
            </w:pPr>
          </w:p>
        </w:tc>
        <w:tc>
          <w:tcPr>
            <w:tcW w:w="1541" w:type="dxa"/>
            <w:noWrap w:val="0"/>
            <w:vAlign w:val="top"/>
          </w:tcPr>
          <w:p w14:paraId="0C1B34F1">
            <w:pPr>
              <w:spacing w:line="240" w:lineRule="atLeast"/>
              <w:jc w:val="center"/>
              <w:rPr>
                <w:rFonts w:hint="default" w:ascii="Times New Roman" w:hAnsi="Times New Roman" w:eastAsia="仿宋" w:cs="Times New Roman"/>
                <w:szCs w:val="21"/>
              </w:rPr>
            </w:pPr>
          </w:p>
        </w:tc>
      </w:tr>
      <w:tr w14:paraId="23A62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474" w:type="dxa"/>
            <w:noWrap w:val="0"/>
            <w:vAlign w:val="top"/>
          </w:tcPr>
          <w:p w14:paraId="57D7503E">
            <w:pPr>
              <w:spacing w:line="240" w:lineRule="atLeast"/>
              <w:jc w:val="center"/>
              <w:rPr>
                <w:rFonts w:hint="default" w:ascii="Times New Roman" w:hAnsi="Times New Roman" w:eastAsia="仿宋" w:cs="Times New Roman"/>
                <w:szCs w:val="21"/>
              </w:rPr>
            </w:pPr>
          </w:p>
        </w:tc>
        <w:tc>
          <w:tcPr>
            <w:tcW w:w="1194" w:type="dxa"/>
            <w:noWrap w:val="0"/>
            <w:vAlign w:val="top"/>
          </w:tcPr>
          <w:p w14:paraId="61FE40B6">
            <w:pPr>
              <w:spacing w:line="240" w:lineRule="atLeast"/>
              <w:jc w:val="center"/>
              <w:rPr>
                <w:rFonts w:hint="default" w:ascii="Times New Roman" w:hAnsi="Times New Roman" w:eastAsia="仿宋" w:cs="Times New Roman"/>
                <w:szCs w:val="21"/>
              </w:rPr>
            </w:pPr>
          </w:p>
        </w:tc>
        <w:tc>
          <w:tcPr>
            <w:tcW w:w="1986" w:type="dxa"/>
            <w:noWrap w:val="0"/>
            <w:vAlign w:val="top"/>
          </w:tcPr>
          <w:p w14:paraId="72ECB118">
            <w:pPr>
              <w:spacing w:line="240" w:lineRule="atLeast"/>
              <w:jc w:val="center"/>
              <w:rPr>
                <w:rFonts w:hint="default" w:ascii="Times New Roman" w:hAnsi="Times New Roman" w:eastAsia="仿宋" w:cs="Times New Roman"/>
                <w:szCs w:val="21"/>
              </w:rPr>
            </w:pPr>
          </w:p>
        </w:tc>
        <w:tc>
          <w:tcPr>
            <w:tcW w:w="1138" w:type="dxa"/>
            <w:noWrap w:val="0"/>
            <w:vAlign w:val="top"/>
          </w:tcPr>
          <w:p w14:paraId="327951BA">
            <w:pPr>
              <w:spacing w:line="240" w:lineRule="atLeast"/>
              <w:jc w:val="center"/>
              <w:rPr>
                <w:rFonts w:hint="default" w:ascii="Times New Roman" w:hAnsi="Times New Roman" w:eastAsia="仿宋" w:cs="Times New Roman"/>
                <w:szCs w:val="21"/>
              </w:rPr>
            </w:pPr>
          </w:p>
        </w:tc>
        <w:tc>
          <w:tcPr>
            <w:tcW w:w="2127" w:type="dxa"/>
            <w:noWrap w:val="0"/>
            <w:vAlign w:val="top"/>
          </w:tcPr>
          <w:p w14:paraId="25C62A9C">
            <w:pPr>
              <w:spacing w:line="240" w:lineRule="atLeast"/>
              <w:jc w:val="center"/>
              <w:rPr>
                <w:rFonts w:hint="default" w:ascii="Times New Roman" w:hAnsi="Times New Roman" w:eastAsia="仿宋" w:cs="Times New Roman"/>
                <w:szCs w:val="21"/>
              </w:rPr>
            </w:pPr>
          </w:p>
        </w:tc>
        <w:tc>
          <w:tcPr>
            <w:tcW w:w="1541" w:type="dxa"/>
            <w:noWrap w:val="0"/>
            <w:vAlign w:val="top"/>
          </w:tcPr>
          <w:p w14:paraId="7EF187CD">
            <w:pPr>
              <w:spacing w:line="240" w:lineRule="atLeast"/>
              <w:jc w:val="center"/>
              <w:rPr>
                <w:rFonts w:hint="default" w:ascii="Times New Roman" w:hAnsi="Times New Roman" w:eastAsia="仿宋" w:cs="Times New Roman"/>
                <w:szCs w:val="21"/>
              </w:rPr>
            </w:pPr>
          </w:p>
        </w:tc>
      </w:tr>
      <w:tr w14:paraId="76AB8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474" w:type="dxa"/>
            <w:noWrap w:val="0"/>
            <w:vAlign w:val="top"/>
          </w:tcPr>
          <w:p w14:paraId="531E1D18">
            <w:pPr>
              <w:spacing w:line="240" w:lineRule="atLeast"/>
              <w:jc w:val="center"/>
              <w:rPr>
                <w:rFonts w:hint="default" w:ascii="Times New Roman" w:hAnsi="Times New Roman" w:eastAsia="仿宋" w:cs="Times New Roman"/>
                <w:szCs w:val="21"/>
              </w:rPr>
            </w:pPr>
          </w:p>
        </w:tc>
        <w:tc>
          <w:tcPr>
            <w:tcW w:w="1194" w:type="dxa"/>
            <w:noWrap w:val="0"/>
            <w:vAlign w:val="top"/>
          </w:tcPr>
          <w:p w14:paraId="1EA47411">
            <w:pPr>
              <w:spacing w:line="240" w:lineRule="atLeast"/>
              <w:jc w:val="center"/>
              <w:rPr>
                <w:rFonts w:hint="default" w:ascii="Times New Roman" w:hAnsi="Times New Roman" w:eastAsia="仿宋" w:cs="Times New Roman"/>
                <w:szCs w:val="21"/>
              </w:rPr>
            </w:pPr>
          </w:p>
        </w:tc>
        <w:tc>
          <w:tcPr>
            <w:tcW w:w="1986" w:type="dxa"/>
            <w:noWrap w:val="0"/>
            <w:vAlign w:val="top"/>
          </w:tcPr>
          <w:p w14:paraId="3AE1431B">
            <w:pPr>
              <w:spacing w:line="240" w:lineRule="atLeast"/>
              <w:jc w:val="center"/>
              <w:rPr>
                <w:rFonts w:hint="default" w:ascii="Times New Roman" w:hAnsi="Times New Roman" w:eastAsia="仿宋" w:cs="Times New Roman"/>
                <w:szCs w:val="21"/>
              </w:rPr>
            </w:pPr>
          </w:p>
        </w:tc>
        <w:tc>
          <w:tcPr>
            <w:tcW w:w="1138" w:type="dxa"/>
            <w:noWrap w:val="0"/>
            <w:vAlign w:val="top"/>
          </w:tcPr>
          <w:p w14:paraId="7113ED49">
            <w:pPr>
              <w:spacing w:line="240" w:lineRule="atLeast"/>
              <w:jc w:val="center"/>
              <w:rPr>
                <w:rFonts w:hint="default" w:ascii="Times New Roman" w:hAnsi="Times New Roman" w:eastAsia="仿宋" w:cs="Times New Roman"/>
                <w:szCs w:val="21"/>
              </w:rPr>
            </w:pPr>
          </w:p>
        </w:tc>
        <w:tc>
          <w:tcPr>
            <w:tcW w:w="2127" w:type="dxa"/>
            <w:noWrap w:val="0"/>
            <w:vAlign w:val="top"/>
          </w:tcPr>
          <w:p w14:paraId="08B53C77">
            <w:pPr>
              <w:spacing w:line="240" w:lineRule="atLeast"/>
              <w:jc w:val="center"/>
              <w:rPr>
                <w:rFonts w:hint="default" w:ascii="Times New Roman" w:hAnsi="Times New Roman" w:eastAsia="仿宋" w:cs="Times New Roman"/>
                <w:szCs w:val="21"/>
              </w:rPr>
            </w:pPr>
          </w:p>
        </w:tc>
        <w:tc>
          <w:tcPr>
            <w:tcW w:w="1541" w:type="dxa"/>
            <w:noWrap w:val="0"/>
            <w:vAlign w:val="top"/>
          </w:tcPr>
          <w:p w14:paraId="29BD1723">
            <w:pPr>
              <w:spacing w:line="240" w:lineRule="atLeast"/>
              <w:jc w:val="center"/>
              <w:rPr>
                <w:rFonts w:hint="default" w:ascii="Times New Roman" w:hAnsi="Times New Roman" w:eastAsia="仿宋" w:cs="Times New Roman"/>
                <w:szCs w:val="21"/>
              </w:rPr>
            </w:pPr>
          </w:p>
        </w:tc>
      </w:tr>
      <w:tr w14:paraId="2CBD8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474" w:type="dxa"/>
            <w:noWrap w:val="0"/>
            <w:vAlign w:val="top"/>
          </w:tcPr>
          <w:p w14:paraId="45C62ABA">
            <w:pPr>
              <w:spacing w:line="240" w:lineRule="atLeast"/>
              <w:jc w:val="center"/>
              <w:rPr>
                <w:rFonts w:hint="default" w:ascii="Times New Roman" w:hAnsi="Times New Roman" w:eastAsia="仿宋" w:cs="Times New Roman"/>
                <w:szCs w:val="21"/>
              </w:rPr>
            </w:pPr>
          </w:p>
        </w:tc>
        <w:tc>
          <w:tcPr>
            <w:tcW w:w="1194" w:type="dxa"/>
            <w:noWrap w:val="0"/>
            <w:vAlign w:val="top"/>
          </w:tcPr>
          <w:p w14:paraId="0B24D16E">
            <w:pPr>
              <w:spacing w:line="240" w:lineRule="atLeast"/>
              <w:jc w:val="center"/>
              <w:rPr>
                <w:rFonts w:hint="default" w:ascii="Times New Roman" w:hAnsi="Times New Roman" w:eastAsia="仿宋" w:cs="Times New Roman"/>
                <w:szCs w:val="21"/>
              </w:rPr>
            </w:pPr>
          </w:p>
        </w:tc>
        <w:tc>
          <w:tcPr>
            <w:tcW w:w="1986" w:type="dxa"/>
            <w:noWrap w:val="0"/>
            <w:vAlign w:val="top"/>
          </w:tcPr>
          <w:p w14:paraId="0D21614D">
            <w:pPr>
              <w:spacing w:line="240" w:lineRule="atLeast"/>
              <w:jc w:val="center"/>
              <w:rPr>
                <w:rFonts w:hint="default" w:ascii="Times New Roman" w:hAnsi="Times New Roman" w:eastAsia="仿宋" w:cs="Times New Roman"/>
                <w:szCs w:val="21"/>
              </w:rPr>
            </w:pPr>
          </w:p>
        </w:tc>
        <w:tc>
          <w:tcPr>
            <w:tcW w:w="1138" w:type="dxa"/>
            <w:noWrap w:val="0"/>
            <w:vAlign w:val="top"/>
          </w:tcPr>
          <w:p w14:paraId="2755B725">
            <w:pPr>
              <w:spacing w:line="240" w:lineRule="atLeast"/>
              <w:jc w:val="center"/>
              <w:rPr>
                <w:rFonts w:hint="default" w:ascii="Times New Roman" w:hAnsi="Times New Roman" w:eastAsia="仿宋" w:cs="Times New Roman"/>
                <w:szCs w:val="21"/>
              </w:rPr>
            </w:pPr>
          </w:p>
        </w:tc>
        <w:tc>
          <w:tcPr>
            <w:tcW w:w="2127" w:type="dxa"/>
            <w:noWrap w:val="0"/>
            <w:vAlign w:val="top"/>
          </w:tcPr>
          <w:p w14:paraId="13F28454">
            <w:pPr>
              <w:spacing w:line="240" w:lineRule="atLeast"/>
              <w:jc w:val="center"/>
              <w:rPr>
                <w:rFonts w:hint="default" w:ascii="Times New Roman" w:hAnsi="Times New Roman" w:eastAsia="仿宋" w:cs="Times New Roman"/>
                <w:szCs w:val="21"/>
              </w:rPr>
            </w:pPr>
          </w:p>
        </w:tc>
        <w:tc>
          <w:tcPr>
            <w:tcW w:w="1541" w:type="dxa"/>
            <w:noWrap w:val="0"/>
            <w:vAlign w:val="top"/>
          </w:tcPr>
          <w:p w14:paraId="05F2D4EA">
            <w:pPr>
              <w:spacing w:line="240" w:lineRule="atLeast"/>
              <w:jc w:val="center"/>
              <w:rPr>
                <w:rFonts w:hint="default" w:ascii="Times New Roman" w:hAnsi="Times New Roman" w:eastAsia="仿宋" w:cs="Times New Roman"/>
                <w:szCs w:val="21"/>
              </w:rPr>
            </w:pPr>
          </w:p>
        </w:tc>
      </w:tr>
      <w:tr w14:paraId="00CFA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474" w:type="dxa"/>
            <w:noWrap w:val="0"/>
            <w:vAlign w:val="top"/>
          </w:tcPr>
          <w:p w14:paraId="240D0530">
            <w:pPr>
              <w:spacing w:line="240" w:lineRule="atLeast"/>
              <w:jc w:val="center"/>
              <w:rPr>
                <w:rFonts w:hint="default" w:ascii="Times New Roman" w:hAnsi="Times New Roman" w:eastAsia="仿宋" w:cs="Times New Roman"/>
                <w:szCs w:val="21"/>
              </w:rPr>
            </w:pPr>
          </w:p>
        </w:tc>
        <w:tc>
          <w:tcPr>
            <w:tcW w:w="1194" w:type="dxa"/>
            <w:noWrap w:val="0"/>
            <w:vAlign w:val="top"/>
          </w:tcPr>
          <w:p w14:paraId="0DED07ED">
            <w:pPr>
              <w:spacing w:line="240" w:lineRule="atLeast"/>
              <w:jc w:val="center"/>
              <w:rPr>
                <w:rFonts w:hint="default" w:ascii="Times New Roman" w:hAnsi="Times New Roman" w:eastAsia="仿宋" w:cs="Times New Roman"/>
                <w:szCs w:val="21"/>
              </w:rPr>
            </w:pPr>
          </w:p>
        </w:tc>
        <w:tc>
          <w:tcPr>
            <w:tcW w:w="1986" w:type="dxa"/>
            <w:noWrap w:val="0"/>
            <w:vAlign w:val="top"/>
          </w:tcPr>
          <w:p w14:paraId="4CD32209">
            <w:pPr>
              <w:spacing w:line="240" w:lineRule="atLeast"/>
              <w:jc w:val="center"/>
              <w:rPr>
                <w:rFonts w:hint="default" w:ascii="Times New Roman" w:hAnsi="Times New Roman" w:eastAsia="仿宋" w:cs="Times New Roman"/>
                <w:szCs w:val="21"/>
              </w:rPr>
            </w:pPr>
          </w:p>
        </w:tc>
        <w:tc>
          <w:tcPr>
            <w:tcW w:w="1138" w:type="dxa"/>
            <w:noWrap w:val="0"/>
            <w:vAlign w:val="top"/>
          </w:tcPr>
          <w:p w14:paraId="5F725076">
            <w:pPr>
              <w:spacing w:line="240" w:lineRule="atLeast"/>
              <w:jc w:val="center"/>
              <w:rPr>
                <w:rFonts w:hint="default" w:ascii="Times New Roman" w:hAnsi="Times New Roman" w:eastAsia="仿宋" w:cs="Times New Roman"/>
                <w:szCs w:val="21"/>
              </w:rPr>
            </w:pPr>
          </w:p>
        </w:tc>
        <w:tc>
          <w:tcPr>
            <w:tcW w:w="2127" w:type="dxa"/>
            <w:noWrap w:val="0"/>
            <w:vAlign w:val="top"/>
          </w:tcPr>
          <w:p w14:paraId="26A86F23">
            <w:pPr>
              <w:spacing w:line="240" w:lineRule="atLeast"/>
              <w:jc w:val="center"/>
              <w:rPr>
                <w:rFonts w:hint="default" w:ascii="Times New Roman" w:hAnsi="Times New Roman" w:eastAsia="仿宋" w:cs="Times New Roman"/>
                <w:szCs w:val="21"/>
              </w:rPr>
            </w:pPr>
          </w:p>
        </w:tc>
        <w:tc>
          <w:tcPr>
            <w:tcW w:w="1541" w:type="dxa"/>
            <w:noWrap w:val="0"/>
            <w:vAlign w:val="top"/>
          </w:tcPr>
          <w:p w14:paraId="25969FC5">
            <w:pPr>
              <w:spacing w:line="240" w:lineRule="atLeast"/>
              <w:jc w:val="center"/>
              <w:rPr>
                <w:rFonts w:hint="default" w:ascii="Times New Roman" w:hAnsi="Times New Roman" w:eastAsia="仿宋" w:cs="Times New Roman"/>
                <w:szCs w:val="21"/>
              </w:rPr>
            </w:pPr>
          </w:p>
        </w:tc>
      </w:tr>
      <w:tr w14:paraId="42324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474" w:type="dxa"/>
            <w:noWrap w:val="0"/>
            <w:vAlign w:val="top"/>
          </w:tcPr>
          <w:p w14:paraId="10D1C82D">
            <w:pPr>
              <w:spacing w:line="240" w:lineRule="atLeast"/>
              <w:jc w:val="center"/>
              <w:rPr>
                <w:rFonts w:hint="default" w:ascii="Times New Roman" w:hAnsi="Times New Roman" w:eastAsia="仿宋" w:cs="Times New Roman"/>
                <w:szCs w:val="21"/>
              </w:rPr>
            </w:pPr>
          </w:p>
        </w:tc>
        <w:tc>
          <w:tcPr>
            <w:tcW w:w="1194" w:type="dxa"/>
            <w:noWrap w:val="0"/>
            <w:vAlign w:val="top"/>
          </w:tcPr>
          <w:p w14:paraId="34D9ECDC">
            <w:pPr>
              <w:spacing w:line="240" w:lineRule="atLeast"/>
              <w:jc w:val="center"/>
              <w:rPr>
                <w:rFonts w:hint="default" w:ascii="Times New Roman" w:hAnsi="Times New Roman" w:eastAsia="仿宋" w:cs="Times New Roman"/>
                <w:szCs w:val="21"/>
              </w:rPr>
            </w:pPr>
          </w:p>
        </w:tc>
        <w:tc>
          <w:tcPr>
            <w:tcW w:w="1986" w:type="dxa"/>
            <w:noWrap w:val="0"/>
            <w:vAlign w:val="top"/>
          </w:tcPr>
          <w:p w14:paraId="26917963">
            <w:pPr>
              <w:spacing w:line="240" w:lineRule="atLeast"/>
              <w:jc w:val="center"/>
              <w:rPr>
                <w:rFonts w:hint="default" w:ascii="Times New Roman" w:hAnsi="Times New Roman" w:eastAsia="仿宋" w:cs="Times New Roman"/>
                <w:szCs w:val="21"/>
              </w:rPr>
            </w:pPr>
          </w:p>
        </w:tc>
        <w:tc>
          <w:tcPr>
            <w:tcW w:w="1138" w:type="dxa"/>
            <w:noWrap w:val="0"/>
            <w:vAlign w:val="top"/>
          </w:tcPr>
          <w:p w14:paraId="5193F00D">
            <w:pPr>
              <w:spacing w:line="240" w:lineRule="atLeast"/>
              <w:jc w:val="center"/>
              <w:rPr>
                <w:rFonts w:hint="default" w:ascii="Times New Roman" w:hAnsi="Times New Roman" w:eastAsia="仿宋" w:cs="Times New Roman"/>
                <w:szCs w:val="21"/>
              </w:rPr>
            </w:pPr>
          </w:p>
        </w:tc>
        <w:tc>
          <w:tcPr>
            <w:tcW w:w="2127" w:type="dxa"/>
            <w:noWrap w:val="0"/>
            <w:vAlign w:val="top"/>
          </w:tcPr>
          <w:p w14:paraId="3E24365E">
            <w:pPr>
              <w:spacing w:line="240" w:lineRule="atLeast"/>
              <w:jc w:val="center"/>
              <w:rPr>
                <w:rFonts w:hint="default" w:ascii="Times New Roman" w:hAnsi="Times New Roman" w:eastAsia="仿宋" w:cs="Times New Roman"/>
                <w:szCs w:val="21"/>
              </w:rPr>
            </w:pPr>
          </w:p>
        </w:tc>
        <w:tc>
          <w:tcPr>
            <w:tcW w:w="1541" w:type="dxa"/>
            <w:noWrap w:val="0"/>
            <w:vAlign w:val="top"/>
          </w:tcPr>
          <w:p w14:paraId="28E1D801">
            <w:pPr>
              <w:spacing w:line="240" w:lineRule="atLeast"/>
              <w:jc w:val="center"/>
              <w:rPr>
                <w:rFonts w:hint="default" w:ascii="Times New Roman" w:hAnsi="Times New Roman" w:eastAsia="仿宋" w:cs="Times New Roman"/>
                <w:szCs w:val="21"/>
              </w:rPr>
            </w:pPr>
          </w:p>
        </w:tc>
      </w:tr>
      <w:tr w14:paraId="73DE0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474" w:type="dxa"/>
            <w:noWrap w:val="0"/>
            <w:vAlign w:val="top"/>
          </w:tcPr>
          <w:p w14:paraId="110B0EB3">
            <w:pPr>
              <w:spacing w:line="240" w:lineRule="atLeast"/>
              <w:jc w:val="center"/>
              <w:rPr>
                <w:rFonts w:hint="default" w:ascii="Times New Roman" w:hAnsi="Times New Roman" w:eastAsia="仿宋" w:cs="Times New Roman"/>
                <w:szCs w:val="21"/>
              </w:rPr>
            </w:pPr>
          </w:p>
        </w:tc>
        <w:tc>
          <w:tcPr>
            <w:tcW w:w="1194" w:type="dxa"/>
            <w:noWrap w:val="0"/>
            <w:vAlign w:val="top"/>
          </w:tcPr>
          <w:p w14:paraId="56A7D8CE">
            <w:pPr>
              <w:spacing w:line="240" w:lineRule="atLeast"/>
              <w:jc w:val="center"/>
              <w:rPr>
                <w:rFonts w:hint="default" w:ascii="Times New Roman" w:hAnsi="Times New Roman" w:eastAsia="仿宋" w:cs="Times New Roman"/>
                <w:szCs w:val="21"/>
              </w:rPr>
            </w:pPr>
          </w:p>
        </w:tc>
        <w:tc>
          <w:tcPr>
            <w:tcW w:w="1986" w:type="dxa"/>
            <w:noWrap w:val="0"/>
            <w:vAlign w:val="top"/>
          </w:tcPr>
          <w:p w14:paraId="64980D19">
            <w:pPr>
              <w:spacing w:line="240" w:lineRule="atLeast"/>
              <w:jc w:val="center"/>
              <w:rPr>
                <w:rFonts w:hint="default" w:ascii="Times New Roman" w:hAnsi="Times New Roman" w:eastAsia="仿宋" w:cs="Times New Roman"/>
                <w:szCs w:val="21"/>
              </w:rPr>
            </w:pPr>
          </w:p>
        </w:tc>
        <w:tc>
          <w:tcPr>
            <w:tcW w:w="1138" w:type="dxa"/>
            <w:noWrap w:val="0"/>
            <w:vAlign w:val="top"/>
          </w:tcPr>
          <w:p w14:paraId="1D9D6853">
            <w:pPr>
              <w:spacing w:line="240" w:lineRule="atLeast"/>
              <w:jc w:val="center"/>
              <w:rPr>
                <w:rFonts w:hint="default" w:ascii="Times New Roman" w:hAnsi="Times New Roman" w:eastAsia="仿宋" w:cs="Times New Roman"/>
                <w:szCs w:val="21"/>
              </w:rPr>
            </w:pPr>
          </w:p>
        </w:tc>
        <w:tc>
          <w:tcPr>
            <w:tcW w:w="2127" w:type="dxa"/>
            <w:noWrap w:val="0"/>
            <w:vAlign w:val="top"/>
          </w:tcPr>
          <w:p w14:paraId="62819B3C">
            <w:pPr>
              <w:spacing w:line="240" w:lineRule="atLeast"/>
              <w:jc w:val="center"/>
              <w:rPr>
                <w:rFonts w:hint="default" w:ascii="Times New Roman" w:hAnsi="Times New Roman" w:eastAsia="仿宋" w:cs="Times New Roman"/>
                <w:szCs w:val="21"/>
              </w:rPr>
            </w:pPr>
          </w:p>
        </w:tc>
        <w:tc>
          <w:tcPr>
            <w:tcW w:w="1541" w:type="dxa"/>
            <w:noWrap w:val="0"/>
            <w:vAlign w:val="top"/>
          </w:tcPr>
          <w:p w14:paraId="6B62078F">
            <w:pPr>
              <w:spacing w:line="240" w:lineRule="atLeast"/>
              <w:jc w:val="center"/>
              <w:rPr>
                <w:rFonts w:hint="default" w:ascii="Times New Roman" w:hAnsi="Times New Roman" w:eastAsia="仿宋" w:cs="Times New Roman"/>
                <w:szCs w:val="21"/>
              </w:rPr>
            </w:pPr>
          </w:p>
        </w:tc>
      </w:tr>
      <w:tr w14:paraId="7C5C2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474" w:type="dxa"/>
            <w:noWrap w:val="0"/>
            <w:vAlign w:val="top"/>
          </w:tcPr>
          <w:p w14:paraId="6B7125ED">
            <w:pPr>
              <w:spacing w:line="240" w:lineRule="atLeast"/>
              <w:jc w:val="center"/>
              <w:rPr>
                <w:rFonts w:hint="default" w:ascii="Times New Roman" w:hAnsi="Times New Roman" w:eastAsia="仿宋" w:cs="Times New Roman"/>
                <w:szCs w:val="21"/>
              </w:rPr>
            </w:pPr>
          </w:p>
        </w:tc>
        <w:tc>
          <w:tcPr>
            <w:tcW w:w="1194" w:type="dxa"/>
            <w:noWrap w:val="0"/>
            <w:vAlign w:val="top"/>
          </w:tcPr>
          <w:p w14:paraId="0A59BE79">
            <w:pPr>
              <w:spacing w:line="240" w:lineRule="atLeast"/>
              <w:jc w:val="center"/>
              <w:rPr>
                <w:rFonts w:hint="default" w:ascii="Times New Roman" w:hAnsi="Times New Roman" w:eastAsia="仿宋" w:cs="Times New Roman"/>
                <w:szCs w:val="21"/>
              </w:rPr>
            </w:pPr>
          </w:p>
        </w:tc>
        <w:tc>
          <w:tcPr>
            <w:tcW w:w="1986" w:type="dxa"/>
            <w:noWrap w:val="0"/>
            <w:vAlign w:val="top"/>
          </w:tcPr>
          <w:p w14:paraId="281C2384">
            <w:pPr>
              <w:spacing w:line="240" w:lineRule="atLeast"/>
              <w:jc w:val="center"/>
              <w:rPr>
                <w:rFonts w:hint="default" w:ascii="Times New Roman" w:hAnsi="Times New Roman" w:eastAsia="仿宋" w:cs="Times New Roman"/>
                <w:szCs w:val="21"/>
              </w:rPr>
            </w:pPr>
          </w:p>
        </w:tc>
        <w:tc>
          <w:tcPr>
            <w:tcW w:w="1138" w:type="dxa"/>
            <w:noWrap w:val="0"/>
            <w:vAlign w:val="top"/>
          </w:tcPr>
          <w:p w14:paraId="5A4EE710">
            <w:pPr>
              <w:spacing w:line="240" w:lineRule="atLeast"/>
              <w:jc w:val="center"/>
              <w:rPr>
                <w:rFonts w:hint="default" w:ascii="Times New Roman" w:hAnsi="Times New Roman" w:eastAsia="仿宋" w:cs="Times New Roman"/>
                <w:szCs w:val="21"/>
              </w:rPr>
            </w:pPr>
          </w:p>
        </w:tc>
        <w:tc>
          <w:tcPr>
            <w:tcW w:w="2127" w:type="dxa"/>
            <w:noWrap w:val="0"/>
            <w:vAlign w:val="top"/>
          </w:tcPr>
          <w:p w14:paraId="7300237B">
            <w:pPr>
              <w:spacing w:line="240" w:lineRule="atLeast"/>
              <w:jc w:val="center"/>
              <w:rPr>
                <w:rFonts w:hint="default" w:ascii="Times New Roman" w:hAnsi="Times New Roman" w:eastAsia="仿宋" w:cs="Times New Roman"/>
                <w:szCs w:val="21"/>
              </w:rPr>
            </w:pPr>
          </w:p>
        </w:tc>
        <w:tc>
          <w:tcPr>
            <w:tcW w:w="1541" w:type="dxa"/>
            <w:noWrap w:val="0"/>
            <w:vAlign w:val="top"/>
          </w:tcPr>
          <w:p w14:paraId="6CE55253">
            <w:pPr>
              <w:spacing w:line="240" w:lineRule="atLeast"/>
              <w:jc w:val="center"/>
              <w:rPr>
                <w:rFonts w:hint="default" w:ascii="Times New Roman" w:hAnsi="Times New Roman" w:eastAsia="仿宋" w:cs="Times New Roman"/>
                <w:szCs w:val="21"/>
              </w:rPr>
            </w:pPr>
          </w:p>
        </w:tc>
      </w:tr>
      <w:tr w14:paraId="1AF74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474" w:type="dxa"/>
            <w:noWrap w:val="0"/>
            <w:vAlign w:val="top"/>
          </w:tcPr>
          <w:p w14:paraId="793A5218">
            <w:pPr>
              <w:spacing w:line="240" w:lineRule="atLeast"/>
              <w:jc w:val="center"/>
              <w:rPr>
                <w:rFonts w:hint="default" w:ascii="Times New Roman" w:hAnsi="Times New Roman" w:eastAsia="仿宋" w:cs="Times New Roman"/>
                <w:szCs w:val="21"/>
              </w:rPr>
            </w:pPr>
          </w:p>
        </w:tc>
        <w:tc>
          <w:tcPr>
            <w:tcW w:w="1194" w:type="dxa"/>
            <w:noWrap w:val="0"/>
            <w:vAlign w:val="top"/>
          </w:tcPr>
          <w:p w14:paraId="219BFDAE">
            <w:pPr>
              <w:spacing w:line="240" w:lineRule="atLeast"/>
              <w:jc w:val="center"/>
              <w:rPr>
                <w:rFonts w:hint="default" w:ascii="Times New Roman" w:hAnsi="Times New Roman" w:eastAsia="仿宋" w:cs="Times New Roman"/>
                <w:szCs w:val="21"/>
              </w:rPr>
            </w:pPr>
          </w:p>
        </w:tc>
        <w:tc>
          <w:tcPr>
            <w:tcW w:w="1986" w:type="dxa"/>
            <w:noWrap w:val="0"/>
            <w:vAlign w:val="top"/>
          </w:tcPr>
          <w:p w14:paraId="09FF9A31">
            <w:pPr>
              <w:spacing w:line="240" w:lineRule="atLeast"/>
              <w:jc w:val="center"/>
              <w:rPr>
                <w:rFonts w:hint="default" w:ascii="Times New Roman" w:hAnsi="Times New Roman" w:eastAsia="仿宋" w:cs="Times New Roman"/>
                <w:szCs w:val="21"/>
              </w:rPr>
            </w:pPr>
          </w:p>
        </w:tc>
        <w:tc>
          <w:tcPr>
            <w:tcW w:w="1138" w:type="dxa"/>
            <w:noWrap w:val="0"/>
            <w:vAlign w:val="top"/>
          </w:tcPr>
          <w:p w14:paraId="659458F2">
            <w:pPr>
              <w:spacing w:line="240" w:lineRule="atLeast"/>
              <w:jc w:val="center"/>
              <w:rPr>
                <w:rFonts w:hint="default" w:ascii="Times New Roman" w:hAnsi="Times New Roman" w:eastAsia="仿宋" w:cs="Times New Roman"/>
                <w:szCs w:val="21"/>
              </w:rPr>
            </w:pPr>
          </w:p>
        </w:tc>
        <w:tc>
          <w:tcPr>
            <w:tcW w:w="2127" w:type="dxa"/>
            <w:noWrap w:val="0"/>
            <w:vAlign w:val="top"/>
          </w:tcPr>
          <w:p w14:paraId="0CD7C2AC">
            <w:pPr>
              <w:spacing w:line="240" w:lineRule="atLeast"/>
              <w:jc w:val="center"/>
              <w:rPr>
                <w:rFonts w:hint="default" w:ascii="Times New Roman" w:hAnsi="Times New Roman" w:eastAsia="仿宋" w:cs="Times New Roman"/>
                <w:szCs w:val="21"/>
              </w:rPr>
            </w:pPr>
          </w:p>
        </w:tc>
        <w:tc>
          <w:tcPr>
            <w:tcW w:w="1541" w:type="dxa"/>
            <w:noWrap w:val="0"/>
            <w:vAlign w:val="top"/>
          </w:tcPr>
          <w:p w14:paraId="42E5E17B">
            <w:pPr>
              <w:spacing w:line="240" w:lineRule="atLeast"/>
              <w:jc w:val="center"/>
              <w:rPr>
                <w:rFonts w:hint="default" w:ascii="Times New Roman" w:hAnsi="Times New Roman" w:eastAsia="仿宋" w:cs="Times New Roman"/>
                <w:szCs w:val="21"/>
              </w:rPr>
            </w:pPr>
          </w:p>
        </w:tc>
      </w:tr>
      <w:tr w14:paraId="60323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474" w:type="dxa"/>
            <w:noWrap w:val="0"/>
            <w:vAlign w:val="top"/>
          </w:tcPr>
          <w:p w14:paraId="5A49DACF">
            <w:pPr>
              <w:spacing w:line="240" w:lineRule="atLeast"/>
              <w:jc w:val="center"/>
              <w:rPr>
                <w:rFonts w:hint="default" w:ascii="Times New Roman" w:hAnsi="Times New Roman" w:eastAsia="仿宋" w:cs="Times New Roman"/>
                <w:szCs w:val="21"/>
              </w:rPr>
            </w:pPr>
          </w:p>
        </w:tc>
        <w:tc>
          <w:tcPr>
            <w:tcW w:w="1194" w:type="dxa"/>
            <w:noWrap w:val="0"/>
            <w:vAlign w:val="top"/>
          </w:tcPr>
          <w:p w14:paraId="4CB095AD">
            <w:pPr>
              <w:spacing w:line="240" w:lineRule="atLeast"/>
              <w:jc w:val="center"/>
              <w:rPr>
                <w:rFonts w:hint="default" w:ascii="Times New Roman" w:hAnsi="Times New Roman" w:eastAsia="仿宋" w:cs="Times New Roman"/>
                <w:szCs w:val="21"/>
              </w:rPr>
            </w:pPr>
          </w:p>
        </w:tc>
        <w:tc>
          <w:tcPr>
            <w:tcW w:w="1986" w:type="dxa"/>
            <w:noWrap w:val="0"/>
            <w:vAlign w:val="top"/>
          </w:tcPr>
          <w:p w14:paraId="02175BAD">
            <w:pPr>
              <w:spacing w:line="240" w:lineRule="atLeast"/>
              <w:jc w:val="center"/>
              <w:rPr>
                <w:rFonts w:hint="default" w:ascii="Times New Roman" w:hAnsi="Times New Roman" w:eastAsia="仿宋" w:cs="Times New Roman"/>
                <w:szCs w:val="21"/>
              </w:rPr>
            </w:pPr>
          </w:p>
        </w:tc>
        <w:tc>
          <w:tcPr>
            <w:tcW w:w="1138" w:type="dxa"/>
            <w:noWrap w:val="0"/>
            <w:vAlign w:val="top"/>
          </w:tcPr>
          <w:p w14:paraId="429A5C83">
            <w:pPr>
              <w:spacing w:line="240" w:lineRule="atLeast"/>
              <w:jc w:val="center"/>
              <w:rPr>
                <w:rFonts w:hint="default" w:ascii="Times New Roman" w:hAnsi="Times New Roman" w:eastAsia="仿宋" w:cs="Times New Roman"/>
                <w:szCs w:val="21"/>
              </w:rPr>
            </w:pPr>
          </w:p>
        </w:tc>
        <w:tc>
          <w:tcPr>
            <w:tcW w:w="2127" w:type="dxa"/>
            <w:noWrap w:val="0"/>
            <w:vAlign w:val="top"/>
          </w:tcPr>
          <w:p w14:paraId="53650EAC">
            <w:pPr>
              <w:spacing w:line="240" w:lineRule="atLeast"/>
              <w:jc w:val="center"/>
              <w:rPr>
                <w:rFonts w:hint="default" w:ascii="Times New Roman" w:hAnsi="Times New Roman" w:eastAsia="仿宋" w:cs="Times New Roman"/>
                <w:szCs w:val="21"/>
              </w:rPr>
            </w:pPr>
          </w:p>
        </w:tc>
        <w:tc>
          <w:tcPr>
            <w:tcW w:w="1541" w:type="dxa"/>
            <w:noWrap w:val="0"/>
            <w:vAlign w:val="top"/>
          </w:tcPr>
          <w:p w14:paraId="03156B99">
            <w:pPr>
              <w:spacing w:line="240" w:lineRule="atLeast"/>
              <w:jc w:val="center"/>
              <w:rPr>
                <w:rFonts w:hint="default" w:ascii="Times New Roman" w:hAnsi="Times New Roman" w:eastAsia="仿宋" w:cs="Times New Roman"/>
                <w:szCs w:val="21"/>
              </w:rPr>
            </w:pPr>
          </w:p>
        </w:tc>
      </w:tr>
      <w:tr w14:paraId="40BB8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474" w:type="dxa"/>
            <w:noWrap w:val="0"/>
            <w:vAlign w:val="top"/>
          </w:tcPr>
          <w:p w14:paraId="734BFB31">
            <w:pPr>
              <w:spacing w:line="240" w:lineRule="atLeast"/>
              <w:jc w:val="center"/>
              <w:rPr>
                <w:rFonts w:hint="default" w:ascii="Times New Roman" w:hAnsi="Times New Roman" w:eastAsia="仿宋" w:cs="Times New Roman"/>
                <w:szCs w:val="21"/>
              </w:rPr>
            </w:pPr>
          </w:p>
        </w:tc>
        <w:tc>
          <w:tcPr>
            <w:tcW w:w="1194" w:type="dxa"/>
            <w:noWrap w:val="0"/>
            <w:vAlign w:val="top"/>
          </w:tcPr>
          <w:p w14:paraId="7073E789">
            <w:pPr>
              <w:spacing w:line="240" w:lineRule="atLeast"/>
              <w:jc w:val="center"/>
              <w:rPr>
                <w:rFonts w:hint="default" w:ascii="Times New Roman" w:hAnsi="Times New Roman" w:eastAsia="仿宋" w:cs="Times New Roman"/>
                <w:szCs w:val="21"/>
              </w:rPr>
            </w:pPr>
          </w:p>
        </w:tc>
        <w:tc>
          <w:tcPr>
            <w:tcW w:w="1986" w:type="dxa"/>
            <w:noWrap w:val="0"/>
            <w:vAlign w:val="top"/>
          </w:tcPr>
          <w:p w14:paraId="10138258">
            <w:pPr>
              <w:spacing w:line="240" w:lineRule="atLeast"/>
              <w:jc w:val="center"/>
              <w:rPr>
                <w:rFonts w:hint="default" w:ascii="Times New Roman" w:hAnsi="Times New Roman" w:eastAsia="仿宋" w:cs="Times New Roman"/>
                <w:szCs w:val="21"/>
              </w:rPr>
            </w:pPr>
          </w:p>
        </w:tc>
        <w:tc>
          <w:tcPr>
            <w:tcW w:w="1138" w:type="dxa"/>
            <w:noWrap w:val="0"/>
            <w:vAlign w:val="top"/>
          </w:tcPr>
          <w:p w14:paraId="5946E215">
            <w:pPr>
              <w:spacing w:line="240" w:lineRule="atLeast"/>
              <w:jc w:val="center"/>
              <w:rPr>
                <w:rFonts w:hint="default" w:ascii="Times New Roman" w:hAnsi="Times New Roman" w:eastAsia="仿宋" w:cs="Times New Roman"/>
                <w:szCs w:val="21"/>
              </w:rPr>
            </w:pPr>
          </w:p>
        </w:tc>
        <w:tc>
          <w:tcPr>
            <w:tcW w:w="2127" w:type="dxa"/>
            <w:noWrap w:val="0"/>
            <w:vAlign w:val="top"/>
          </w:tcPr>
          <w:p w14:paraId="717D916A">
            <w:pPr>
              <w:spacing w:line="240" w:lineRule="atLeast"/>
              <w:jc w:val="center"/>
              <w:rPr>
                <w:rFonts w:hint="default" w:ascii="Times New Roman" w:hAnsi="Times New Roman" w:eastAsia="仿宋" w:cs="Times New Roman"/>
                <w:szCs w:val="21"/>
              </w:rPr>
            </w:pPr>
          </w:p>
        </w:tc>
        <w:tc>
          <w:tcPr>
            <w:tcW w:w="1541" w:type="dxa"/>
            <w:noWrap w:val="0"/>
            <w:vAlign w:val="top"/>
          </w:tcPr>
          <w:p w14:paraId="53EF9860">
            <w:pPr>
              <w:spacing w:line="240" w:lineRule="atLeast"/>
              <w:jc w:val="center"/>
              <w:rPr>
                <w:rFonts w:hint="default" w:ascii="Times New Roman" w:hAnsi="Times New Roman" w:eastAsia="仿宋" w:cs="Times New Roman"/>
                <w:szCs w:val="21"/>
              </w:rPr>
            </w:pPr>
          </w:p>
        </w:tc>
      </w:tr>
      <w:tr w14:paraId="1FD93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474" w:type="dxa"/>
            <w:noWrap w:val="0"/>
            <w:vAlign w:val="top"/>
          </w:tcPr>
          <w:p w14:paraId="46A79944">
            <w:pPr>
              <w:spacing w:line="240" w:lineRule="atLeast"/>
              <w:jc w:val="center"/>
              <w:rPr>
                <w:rFonts w:hint="default" w:ascii="Times New Roman" w:hAnsi="Times New Roman" w:eastAsia="仿宋" w:cs="Times New Roman"/>
                <w:szCs w:val="21"/>
              </w:rPr>
            </w:pPr>
          </w:p>
        </w:tc>
        <w:tc>
          <w:tcPr>
            <w:tcW w:w="1194" w:type="dxa"/>
            <w:noWrap w:val="0"/>
            <w:vAlign w:val="top"/>
          </w:tcPr>
          <w:p w14:paraId="439E1491">
            <w:pPr>
              <w:spacing w:line="240" w:lineRule="atLeast"/>
              <w:jc w:val="center"/>
              <w:rPr>
                <w:rFonts w:hint="default" w:ascii="Times New Roman" w:hAnsi="Times New Roman" w:eastAsia="仿宋" w:cs="Times New Roman"/>
                <w:szCs w:val="21"/>
              </w:rPr>
            </w:pPr>
          </w:p>
        </w:tc>
        <w:tc>
          <w:tcPr>
            <w:tcW w:w="1986" w:type="dxa"/>
            <w:noWrap w:val="0"/>
            <w:vAlign w:val="top"/>
          </w:tcPr>
          <w:p w14:paraId="66D060D1">
            <w:pPr>
              <w:spacing w:line="240" w:lineRule="atLeast"/>
              <w:jc w:val="center"/>
              <w:rPr>
                <w:rFonts w:hint="default" w:ascii="Times New Roman" w:hAnsi="Times New Roman" w:eastAsia="仿宋" w:cs="Times New Roman"/>
                <w:szCs w:val="21"/>
              </w:rPr>
            </w:pPr>
          </w:p>
        </w:tc>
        <w:tc>
          <w:tcPr>
            <w:tcW w:w="1138" w:type="dxa"/>
            <w:noWrap w:val="0"/>
            <w:vAlign w:val="top"/>
          </w:tcPr>
          <w:p w14:paraId="17969D23">
            <w:pPr>
              <w:spacing w:line="240" w:lineRule="atLeast"/>
              <w:jc w:val="center"/>
              <w:rPr>
                <w:rFonts w:hint="default" w:ascii="Times New Roman" w:hAnsi="Times New Roman" w:eastAsia="仿宋" w:cs="Times New Roman"/>
                <w:szCs w:val="21"/>
              </w:rPr>
            </w:pPr>
          </w:p>
        </w:tc>
        <w:tc>
          <w:tcPr>
            <w:tcW w:w="2127" w:type="dxa"/>
            <w:noWrap w:val="0"/>
            <w:vAlign w:val="top"/>
          </w:tcPr>
          <w:p w14:paraId="5941F957">
            <w:pPr>
              <w:spacing w:line="240" w:lineRule="atLeast"/>
              <w:jc w:val="center"/>
              <w:rPr>
                <w:rFonts w:hint="default" w:ascii="Times New Roman" w:hAnsi="Times New Roman" w:eastAsia="仿宋" w:cs="Times New Roman"/>
                <w:szCs w:val="21"/>
              </w:rPr>
            </w:pPr>
          </w:p>
        </w:tc>
        <w:tc>
          <w:tcPr>
            <w:tcW w:w="1541" w:type="dxa"/>
            <w:noWrap w:val="0"/>
            <w:vAlign w:val="top"/>
          </w:tcPr>
          <w:p w14:paraId="6507D0B6">
            <w:pPr>
              <w:spacing w:line="240" w:lineRule="atLeast"/>
              <w:jc w:val="center"/>
              <w:rPr>
                <w:rFonts w:hint="default" w:ascii="Times New Roman" w:hAnsi="Times New Roman" w:eastAsia="仿宋" w:cs="Times New Roman"/>
                <w:szCs w:val="21"/>
              </w:rPr>
            </w:pPr>
          </w:p>
        </w:tc>
      </w:tr>
      <w:tr w14:paraId="3F8D9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474" w:type="dxa"/>
            <w:noWrap w:val="0"/>
            <w:vAlign w:val="top"/>
          </w:tcPr>
          <w:p w14:paraId="513D2F47">
            <w:pPr>
              <w:spacing w:line="240" w:lineRule="atLeast"/>
              <w:jc w:val="center"/>
              <w:rPr>
                <w:rFonts w:hint="default" w:ascii="Times New Roman" w:hAnsi="Times New Roman" w:eastAsia="仿宋" w:cs="Times New Roman"/>
                <w:szCs w:val="21"/>
              </w:rPr>
            </w:pPr>
          </w:p>
        </w:tc>
        <w:tc>
          <w:tcPr>
            <w:tcW w:w="1194" w:type="dxa"/>
            <w:noWrap w:val="0"/>
            <w:vAlign w:val="top"/>
          </w:tcPr>
          <w:p w14:paraId="6F7C3A6C">
            <w:pPr>
              <w:spacing w:line="240" w:lineRule="atLeast"/>
              <w:jc w:val="center"/>
              <w:rPr>
                <w:rFonts w:hint="default" w:ascii="Times New Roman" w:hAnsi="Times New Roman" w:eastAsia="仿宋" w:cs="Times New Roman"/>
                <w:szCs w:val="21"/>
              </w:rPr>
            </w:pPr>
          </w:p>
        </w:tc>
        <w:tc>
          <w:tcPr>
            <w:tcW w:w="1986" w:type="dxa"/>
            <w:noWrap w:val="0"/>
            <w:vAlign w:val="top"/>
          </w:tcPr>
          <w:p w14:paraId="563117B9">
            <w:pPr>
              <w:spacing w:line="240" w:lineRule="atLeast"/>
              <w:jc w:val="center"/>
              <w:rPr>
                <w:rFonts w:hint="default" w:ascii="Times New Roman" w:hAnsi="Times New Roman" w:eastAsia="仿宋" w:cs="Times New Roman"/>
                <w:szCs w:val="21"/>
              </w:rPr>
            </w:pPr>
          </w:p>
        </w:tc>
        <w:tc>
          <w:tcPr>
            <w:tcW w:w="1138" w:type="dxa"/>
            <w:noWrap w:val="0"/>
            <w:vAlign w:val="top"/>
          </w:tcPr>
          <w:p w14:paraId="25B0520F">
            <w:pPr>
              <w:spacing w:line="240" w:lineRule="atLeast"/>
              <w:jc w:val="center"/>
              <w:rPr>
                <w:rFonts w:hint="default" w:ascii="Times New Roman" w:hAnsi="Times New Roman" w:eastAsia="仿宋" w:cs="Times New Roman"/>
                <w:szCs w:val="21"/>
              </w:rPr>
            </w:pPr>
          </w:p>
        </w:tc>
        <w:tc>
          <w:tcPr>
            <w:tcW w:w="2127" w:type="dxa"/>
            <w:noWrap w:val="0"/>
            <w:vAlign w:val="top"/>
          </w:tcPr>
          <w:p w14:paraId="0F7BF4C7">
            <w:pPr>
              <w:spacing w:line="240" w:lineRule="atLeast"/>
              <w:jc w:val="center"/>
              <w:rPr>
                <w:rFonts w:hint="default" w:ascii="Times New Roman" w:hAnsi="Times New Roman" w:eastAsia="仿宋" w:cs="Times New Roman"/>
                <w:szCs w:val="21"/>
              </w:rPr>
            </w:pPr>
          </w:p>
        </w:tc>
        <w:tc>
          <w:tcPr>
            <w:tcW w:w="1541" w:type="dxa"/>
            <w:noWrap w:val="0"/>
            <w:vAlign w:val="top"/>
          </w:tcPr>
          <w:p w14:paraId="1F9D6A39">
            <w:pPr>
              <w:spacing w:line="240" w:lineRule="atLeast"/>
              <w:jc w:val="center"/>
              <w:rPr>
                <w:rFonts w:hint="default" w:ascii="Times New Roman" w:hAnsi="Times New Roman" w:eastAsia="仿宋" w:cs="Times New Roman"/>
                <w:szCs w:val="21"/>
              </w:rPr>
            </w:pPr>
          </w:p>
        </w:tc>
      </w:tr>
      <w:tr w14:paraId="498FD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474" w:type="dxa"/>
            <w:noWrap w:val="0"/>
            <w:vAlign w:val="top"/>
          </w:tcPr>
          <w:p w14:paraId="28738F4A">
            <w:pPr>
              <w:spacing w:line="240" w:lineRule="atLeast"/>
              <w:jc w:val="center"/>
              <w:rPr>
                <w:rFonts w:hint="default" w:ascii="Times New Roman" w:hAnsi="Times New Roman" w:eastAsia="仿宋" w:cs="Times New Roman"/>
                <w:szCs w:val="21"/>
              </w:rPr>
            </w:pPr>
          </w:p>
        </w:tc>
        <w:tc>
          <w:tcPr>
            <w:tcW w:w="1194" w:type="dxa"/>
            <w:noWrap w:val="0"/>
            <w:vAlign w:val="top"/>
          </w:tcPr>
          <w:p w14:paraId="39C7C601">
            <w:pPr>
              <w:spacing w:line="240" w:lineRule="atLeast"/>
              <w:jc w:val="center"/>
              <w:rPr>
                <w:rFonts w:hint="default" w:ascii="Times New Roman" w:hAnsi="Times New Roman" w:eastAsia="仿宋" w:cs="Times New Roman"/>
                <w:szCs w:val="21"/>
              </w:rPr>
            </w:pPr>
          </w:p>
        </w:tc>
        <w:tc>
          <w:tcPr>
            <w:tcW w:w="1986" w:type="dxa"/>
            <w:noWrap w:val="0"/>
            <w:vAlign w:val="top"/>
          </w:tcPr>
          <w:p w14:paraId="50050653">
            <w:pPr>
              <w:spacing w:line="240" w:lineRule="atLeast"/>
              <w:jc w:val="center"/>
              <w:rPr>
                <w:rFonts w:hint="default" w:ascii="Times New Roman" w:hAnsi="Times New Roman" w:eastAsia="仿宋" w:cs="Times New Roman"/>
                <w:szCs w:val="21"/>
              </w:rPr>
            </w:pPr>
          </w:p>
        </w:tc>
        <w:tc>
          <w:tcPr>
            <w:tcW w:w="1138" w:type="dxa"/>
            <w:noWrap w:val="0"/>
            <w:vAlign w:val="top"/>
          </w:tcPr>
          <w:p w14:paraId="0B9BF85C">
            <w:pPr>
              <w:spacing w:line="240" w:lineRule="atLeast"/>
              <w:jc w:val="center"/>
              <w:rPr>
                <w:rFonts w:hint="default" w:ascii="Times New Roman" w:hAnsi="Times New Roman" w:eastAsia="仿宋" w:cs="Times New Roman"/>
                <w:szCs w:val="21"/>
              </w:rPr>
            </w:pPr>
          </w:p>
        </w:tc>
        <w:tc>
          <w:tcPr>
            <w:tcW w:w="2127" w:type="dxa"/>
            <w:noWrap w:val="0"/>
            <w:vAlign w:val="top"/>
          </w:tcPr>
          <w:p w14:paraId="7048112E">
            <w:pPr>
              <w:spacing w:line="240" w:lineRule="atLeast"/>
              <w:jc w:val="center"/>
              <w:rPr>
                <w:rFonts w:hint="default" w:ascii="Times New Roman" w:hAnsi="Times New Roman" w:eastAsia="仿宋" w:cs="Times New Roman"/>
                <w:szCs w:val="21"/>
              </w:rPr>
            </w:pPr>
          </w:p>
        </w:tc>
        <w:tc>
          <w:tcPr>
            <w:tcW w:w="1541" w:type="dxa"/>
            <w:noWrap w:val="0"/>
            <w:vAlign w:val="top"/>
          </w:tcPr>
          <w:p w14:paraId="535566F7">
            <w:pPr>
              <w:spacing w:line="240" w:lineRule="atLeast"/>
              <w:jc w:val="center"/>
              <w:rPr>
                <w:rFonts w:hint="default" w:ascii="Times New Roman" w:hAnsi="Times New Roman" w:eastAsia="仿宋" w:cs="Times New Roman"/>
                <w:szCs w:val="21"/>
              </w:rPr>
            </w:pPr>
          </w:p>
        </w:tc>
      </w:tr>
      <w:tr w14:paraId="3DE5B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474" w:type="dxa"/>
            <w:noWrap w:val="0"/>
            <w:vAlign w:val="top"/>
          </w:tcPr>
          <w:p w14:paraId="5756D119">
            <w:pPr>
              <w:spacing w:line="240" w:lineRule="atLeast"/>
              <w:jc w:val="center"/>
              <w:rPr>
                <w:rFonts w:hint="default" w:ascii="Times New Roman" w:hAnsi="Times New Roman" w:eastAsia="仿宋" w:cs="Times New Roman"/>
                <w:szCs w:val="21"/>
              </w:rPr>
            </w:pPr>
          </w:p>
        </w:tc>
        <w:tc>
          <w:tcPr>
            <w:tcW w:w="1194" w:type="dxa"/>
            <w:noWrap w:val="0"/>
            <w:vAlign w:val="top"/>
          </w:tcPr>
          <w:p w14:paraId="3A36E2EE">
            <w:pPr>
              <w:spacing w:line="240" w:lineRule="atLeast"/>
              <w:jc w:val="center"/>
              <w:rPr>
                <w:rFonts w:hint="default" w:ascii="Times New Roman" w:hAnsi="Times New Roman" w:eastAsia="仿宋" w:cs="Times New Roman"/>
                <w:szCs w:val="21"/>
              </w:rPr>
            </w:pPr>
          </w:p>
        </w:tc>
        <w:tc>
          <w:tcPr>
            <w:tcW w:w="1986" w:type="dxa"/>
            <w:noWrap w:val="0"/>
            <w:vAlign w:val="top"/>
          </w:tcPr>
          <w:p w14:paraId="21A3615F">
            <w:pPr>
              <w:spacing w:line="240" w:lineRule="atLeast"/>
              <w:jc w:val="center"/>
              <w:rPr>
                <w:rFonts w:hint="default" w:ascii="Times New Roman" w:hAnsi="Times New Roman" w:eastAsia="仿宋" w:cs="Times New Roman"/>
                <w:szCs w:val="21"/>
              </w:rPr>
            </w:pPr>
          </w:p>
        </w:tc>
        <w:tc>
          <w:tcPr>
            <w:tcW w:w="1138" w:type="dxa"/>
            <w:noWrap w:val="0"/>
            <w:vAlign w:val="top"/>
          </w:tcPr>
          <w:p w14:paraId="62E850D7">
            <w:pPr>
              <w:spacing w:line="240" w:lineRule="atLeast"/>
              <w:jc w:val="center"/>
              <w:rPr>
                <w:rFonts w:hint="default" w:ascii="Times New Roman" w:hAnsi="Times New Roman" w:eastAsia="仿宋" w:cs="Times New Roman"/>
                <w:szCs w:val="21"/>
              </w:rPr>
            </w:pPr>
          </w:p>
        </w:tc>
        <w:tc>
          <w:tcPr>
            <w:tcW w:w="2127" w:type="dxa"/>
            <w:noWrap w:val="0"/>
            <w:vAlign w:val="top"/>
          </w:tcPr>
          <w:p w14:paraId="45033848">
            <w:pPr>
              <w:spacing w:line="240" w:lineRule="atLeast"/>
              <w:jc w:val="center"/>
              <w:rPr>
                <w:rFonts w:hint="default" w:ascii="Times New Roman" w:hAnsi="Times New Roman" w:eastAsia="仿宋" w:cs="Times New Roman"/>
                <w:szCs w:val="21"/>
              </w:rPr>
            </w:pPr>
          </w:p>
        </w:tc>
        <w:tc>
          <w:tcPr>
            <w:tcW w:w="1541" w:type="dxa"/>
            <w:noWrap w:val="0"/>
            <w:vAlign w:val="top"/>
          </w:tcPr>
          <w:p w14:paraId="294DF28C">
            <w:pPr>
              <w:spacing w:line="240" w:lineRule="atLeast"/>
              <w:jc w:val="center"/>
              <w:rPr>
                <w:rFonts w:hint="default" w:ascii="Times New Roman" w:hAnsi="Times New Roman" w:eastAsia="仿宋" w:cs="Times New Roman"/>
                <w:szCs w:val="21"/>
              </w:rPr>
            </w:pPr>
          </w:p>
        </w:tc>
      </w:tr>
      <w:tr w14:paraId="59030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474" w:type="dxa"/>
            <w:noWrap w:val="0"/>
            <w:vAlign w:val="top"/>
          </w:tcPr>
          <w:p w14:paraId="35DA91E7">
            <w:pPr>
              <w:spacing w:line="240" w:lineRule="atLeast"/>
              <w:jc w:val="center"/>
              <w:rPr>
                <w:rFonts w:hint="default" w:ascii="Times New Roman" w:hAnsi="Times New Roman" w:eastAsia="仿宋" w:cs="Times New Roman"/>
                <w:szCs w:val="21"/>
              </w:rPr>
            </w:pPr>
          </w:p>
        </w:tc>
        <w:tc>
          <w:tcPr>
            <w:tcW w:w="1194" w:type="dxa"/>
            <w:noWrap w:val="0"/>
            <w:vAlign w:val="top"/>
          </w:tcPr>
          <w:p w14:paraId="64DEEC71">
            <w:pPr>
              <w:spacing w:line="240" w:lineRule="atLeast"/>
              <w:jc w:val="center"/>
              <w:rPr>
                <w:rFonts w:hint="default" w:ascii="Times New Roman" w:hAnsi="Times New Roman" w:eastAsia="仿宋" w:cs="Times New Roman"/>
                <w:szCs w:val="21"/>
              </w:rPr>
            </w:pPr>
          </w:p>
        </w:tc>
        <w:tc>
          <w:tcPr>
            <w:tcW w:w="1986" w:type="dxa"/>
            <w:noWrap w:val="0"/>
            <w:vAlign w:val="top"/>
          </w:tcPr>
          <w:p w14:paraId="4599BB06">
            <w:pPr>
              <w:spacing w:line="240" w:lineRule="atLeast"/>
              <w:jc w:val="center"/>
              <w:rPr>
                <w:rFonts w:hint="default" w:ascii="Times New Roman" w:hAnsi="Times New Roman" w:eastAsia="仿宋" w:cs="Times New Roman"/>
                <w:szCs w:val="21"/>
              </w:rPr>
            </w:pPr>
          </w:p>
        </w:tc>
        <w:tc>
          <w:tcPr>
            <w:tcW w:w="1138" w:type="dxa"/>
            <w:noWrap w:val="0"/>
            <w:vAlign w:val="top"/>
          </w:tcPr>
          <w:p w14:paraId="62F3D558">
            <w:pPr>
              <w:spacing w:line="240" w:lineRule="atLeast"/>
              <w:jc w:val="center"/>
              <w:rPr>
                <w:rFonts w:hint="default" w:ascii="Times New Roman" w:hAnsi="Times New Roman" w:eastAsia="仿宋" w:cs="Times New Roman"/>
                <w:szCs w:val="21"/>
              </w:rPr>
            </w:pPr>
          </w:p>
        </w:tc>
        <w:tc>
          <w:tcPr>
            <w:tcW w:w="2127" w:type="dxa"/>
            <w:noWrap w:val="0"/>
            <w:vAlign w:val="top"/>
          </w:tcPr>
          <w:p w14:paraId="61970B4E">
            <w:pPr>
              <w:spacing w:line="240" w:lineRule="atLeast"/>
              <w:jc w:val="center"/>
              <w:rPr>
                <w:rFonts w:hint="default" w:ascii="Times New Roman" w:hAnsi="Times New Roman" w:eastAsia="仿宋" w:cs="Times New Roman"/>
                <w:szCs w:val="21"/>
              </w:rPr>
            </w:pPr>
          </w:p>
        </w:tc>
        <w:tc>
          <w:tcPr>
            <w:tcW w:w="1541" w:type="dxa"/>
            <w:noWrap w:val="0"/>
            <w:vAlign w:val="top"/>
          </w:tcPr>
          <w:p w14:paraId="296EB2DA">
            <w:pPr>
              <w:spacing w:line="240" w:lineRule="atLeast"/>
              <w:jc w:val="center"/>
              <w:rPr>
                <w:rFonts w:hint="default" w:ascii="Times New Roman" w:hAnsi="Times New Roman" w:eastAsia="仿宋" w:cs="Times New Roman"/>
                <w:szCs w:val="21"/>
              </w:rPr>
            </w:pPr>
          </w:p>
        </w:tc>
      </w:tr>
    </w:tbl>
    <w:p w14:paraId="2D09A733">
      <w:pPr>
        <w:spacing w:line="240" w:lineRule="atLeast"/>
        <w:rPr>
          <w:rFonts w:hint="eastAsia" w:ascii="Times New Roman" w:hAnsi="Times New Roman" w:eastAsia="黑体" w:cs="Times New Roman"/>
          <w:sz w:val="32"/>
          <w:szCs w:val="32"/>
          <w:lang w:val="en-US" w:eastAsia="zh-CN"/>
        </w:rPr>
      </w:pPr>
      <w:r>
        <w:rPr>
          <w:rFonts w:hint="default" w:ascii="Times New Roman" w:hAnsi="Times New Roman" w:eastAsia="黑体" w:cs="Times New Roman"/>
          <w:sz w:val="32"/>
          <w:szCs w:val="32"/>
        </w:rPr>
        <w:t>附件</w:t>
      </w:r>
      <w:r>
        <w:rPr>
          <w:rFonts w:hint="eastAsia" w:ascii="Times New Roman" w:hAnsi="Times New Roman" w:eastAsia="黑体" w:cs="Times New Roman"/>
          <w:sz w:val="32"/>
          <w:szCs w:val="32"/>
          <w:lang w:val="en-US" w:eastAsia="zh-CN"/>
        </w:rPr>
        <w:t>4</w:t>
      </w:r>
    </w:p>
    <w:p w14:paraId="486A2DFB">
      <w:pPr>
        <w:spacing w:line="240" w:lineRule="atLeast"/>
        <w:jc w:val="center"/>
        <w:rPr>
          <w:rFonts w:hint="default" w:ascii="Times New Roman" w:hAnsi="Times New Roman" w:cs="Times New Roman"/>
          <w:b/>
          <w:bCs/>
          <w:sz w:val="32"/>
          <w:szCs w:val="32"/>
        </w:rPr>
      </w:pPr>
      <w:r>
        <w:rPr>
          <w:rFonts w:hint="default" w:ascii="Times New Roman" w:hAnsi="Times New Roman" w:eastAsia="方正小标宋简体" w:cs="Times New Roman"/>
          <w:bCs/>
          <w:sz w:val="44"/>
          <w:szCs w:val="44"/>
        </w:rPr>
        <w:t xml:space="preserve">药店从业人员名册 </w:t>
      </w:r>
    </w:p>
    <w:tbl>
      <w:tblPr>
        <w:tblStyle w:val="18"/>
        <w:tblW w:w="84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4"/>
        <w:gridCol w:w="1194"/>
        <w:gridCol w:w="1986"/>
        <w:gridCol w:w="1138"/>
        <w:gridCol w:w="2127"/>
        <w:gridCol w:w="1541"/>
      </w:tblGrid>
      <w:tr w14:paraId="79BDA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474" w:type="dxa"/>
            <w:noWrap w:val="0"/>
            <w:vAlign w:val="center"/>
          </w:tcPr>
          <w:p w14:paraId="48216652">
            <w:pPr>
              <w:spacing w:line="240" w:lineRule="atLeast"/>
              <w:jc w:val="center"/>
              <w:rPr>
                <w:rFonts w:hint="default" w:ascii="Times New Roman" w:hAnsi="Times New Roman" w:eastAsia="仿宋" w:cs="Times New Roman"/>
                <w:b/>
                <w:szCs w:val="21"/>
              </w:rPr>
            </w:pPr>
            <w:r>
              <w:rPr>
                <w:rFonts w:hint="default" w:ascii="Times New Roman" w:hAnsi="Times New Roman" w:eastAsia="仿宋" w:cs="Times New Roman"/>
                <w:b/>
                <w:szCs w:val="21"/>
              </w:rPr>
              <w:t>序号</w:t>
            </w:r>
          </w:p>
        </w:tc>
        <w:tc>
          <w:tcPr>
            <w:tcW w:w="1194" w:type="dxa"/>
            <w:noWrap w:val="0"/>
            <w:vAlign w:val="center"/>
          </w:tcPr>
          <w:p w14:paraId="1E99B266">
            <w:pPr>
              <w:spacing w:line="240" w:lineRule="atLeast"/>
              <w:jc w:val="center"/>
              <w:rPr>
                <w:rFonts w:hint="default" w:ascii="Times New Roman" w:hAnsi="Times New Roman" w:eastAsia="仿宋" w:cs="Times New Roman"/>
                <w:b/>
                <w:szCs w:val="21"/>
              </w:rPr>
            </w:pPr>
            <w:r>
              <w:rPr>
                <w:rFonts w:hint="default" w:ascii="Times New Roman" w:hAnsi="Times New Roman" w:eastAsia="仿宋" w:cs="Times New Roman"/>
                <w:b/>
                <w:szCs w:val="21"/>
              </w:rPr>
              <w:t>姓名</w:t>
            </w:r>
          </w:p>
        </w:tc>
        <w:tc>
          <w:tcPr>
            <w:tcW w:w="1986" w:type="dxa"/>
            <w:noWrap w:val="0"/>
            <w:vAlign w:val="center"/>
          </w:tcPr>
          <w:p w14:paraId="1F52FE12">
            <w:pPr>
              <w:spacing w:line="240" w:lineRule="atLeast"/>
              <w:jc w:val="center"/>
              <w:rPr>
                <w:rFonts w:hint="default" w:ascii="Times New Roman" w:hAnsi="Times New Roman" w:eastAsia="仿宋" w:cs="Times New Roman"/>
                <w:b/>
                <w:szCs w:val="21"/>
              </w:rPr>
            </w:pPr>
            <w:r>
              <w:rPr>
                <w:rFonts w:hint="default" w:ascii="Times New Roman" w:hAnsi="Times New Roman" w:eastAsia="仿宋" w:cs="Times New Roman"/>
                <w:b/>
                <w:szCs w:val="21"/>
              </w:rPr>
              <w:t>身份证号</w:t>
            </w:r>
          </w:p>
        </w:tc>
        <w:tc>
          <w:tcPr>
            <w:tcW w:w="1138" w:type="dxa"/>
            <w:noWrap w:val="0"/>
            <w:vAlign w:val="center"/>
          </w:tcPr>
          <w:p w14:paraId="1A2E44CA">
            <w:pPr>
              <w:spacing w:line="240" w:lineRule="atLeast"/>
              <w:jc w:val="center"/>
              <w:rPr>
                <w:rFonts w:hint="default" w:ascii="Times New Roman" w:hAnsi="Times New Roman" w:eastAsia="仿宋" w:cs="Times New Roman"/>
                <w:b/>
                <w:szCs w:val="21"/>
              </w:rPr>
            </w:pPr>
            <w:r>
              <w:rPr>
                <w:rFonts w:hint="default" w:ascii="Times New Roman" w:hAnsi="Times New Roman" w:eastAsia="仿宋" w:cs="Times New Roman"/>
                <w:b/>
                <w:szCs w:val="21"/>
              </w:rPr>
              <w:t>现从事专业</w:t>
            </w:r>
          </w:p>
        </w:tc>
        <w:tc>
          <w:tcPr>
            <w:tcW w:w="2127" w:type="dxa"/>
            <w:noWrap w:val="0"/>
            <w:vAlign w:val="center"/>
          </w:tcPr>
          <w:p w14:paraId="4836E907">
            <w:pPr>
              <w:spacing w:line="240" w:lineRule="atLeast"/>
              <w:jc w:val="center"/>
              <w:rPr>
                <w:rFonts w:hint="default" w:ascii="Times New Roman" w:hAnsi="Times New Roman" w:eastAsia="仿宋" w:cs="Times New Roman"/>
                <w:b/>
                <w:szCs w:val="21"/>
              </w:rPr>
            </w:pPr>
            <w:r>
              <w:rPr>
                <w:rFonts w:hint="default" w:ascii="Times New Roman" w:hAnsi="Times New Roman" w:eastAsia="仿宋" w:cs="Times New Roman"/>
                <w:b/>
                <w:szCs w:val="21"/>
              </w:rPr>
              <w:t>从业资格证书号码</w:t>
            </w:r>
          </w:p>
        </w:tc>
        <w:tc>
          <w:tcPr>
            <w:tcW w:w="1541" w:type="dxa"/>
            <w:noWrap w:val="0"/>
            <w:vAlign w:val="center"/>
          </w:tcPr>
          <w:p w14:paraId="73D7A034">
            <w:pPr>
              <w:spacing w:line="240" w:lineRule="atLeast"/>
              <w:jc w:val="center"/>
              <w:rPr>
                <w:rFonts w:hint="default" w:ascii="Times New Roman" w:hAnsi="Times New Roman" w:eastAsia="仿宋" w:cs="Times New Roman"/>
                <w:b/>
                <w:szCs w:val="21"/>
              </w:rPr>
            </w:pPr>
            <w:r>
              <w:rPr>
                <w:rFonts w:hint="default" w:ascii="Times New Roman" w:hAnsi="Times New Roman" w:eastAsia="仿宋" w:cs="Times New Roman"/>
                <w:b/>
                <w:szCs w:val="21"/>
              </w:rPr>
              <w:t>参加</w:t>
            </w:r>
            <w:r>
              <w:rPr>
                <w:rFonts w:hint="eastAsia" w:ascii="Times New Roman" w:hAnsi="Times New Roman" w:eastAsia="仿宋" w:cs="Times New Roman"/>
                <w:b/>
                <w:szCs w:val="21"/>
                <w:lang w:val="en-US" w:eastAsia="zh-CN"/>
              </w:rPr>
              <w:t>社会</w:t>
            </w:r>
            <w:r>
              <w:rPr>
                <w:rFonts w:hint="default" w:ascii="Times New Roman" w:hAnsi="Times New Roman" w:eastAsia="仿宋" w:cs="Times New Roman"/>
                <w:b/>
                <w:szCs w:val="21"/>
              </w:rPr>
              <w:t>保险情况</w:t>
            </w:r>
          </w:p>
        </w:tc>
      </w:tr>
      <w:tr w14:paraId="71E66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474" w:type="dxa"/>
            <w:noWrap w:val="0"/>
            <w:vAlign w:val="top"/>
          </w:tcPr>
          <w:p w14:paraId="0C9813D6">
            <w:pPr>
              <w:spacing w:line="240" w:lineRule="atLeast"/>
              <w:jc w:val="center"/>
              <w:rPr>
                <w:rFonts w:hint="default" w:ascii="Times New Roman" w:hAnsi="Times New Roman" w:eastAsia="仿宋" w:cs="Times New Roman"/>
                <w:szCs w:val="21"/>
              </w:rPr>
            </w:pPr>
          </w:p>
        </w:tc>
        <w:tc>
          <w:tcPr>
            <w:tcW w:w="1194" w:type="dxa"/>
            <w:noWrap w:val="0"/>
            <w:vAlign w:val="top"/>
          </w:tcPr>
          <w:p w14:paraId="76B55AD1">
            <w:pPr>
              <w:spacing w:line="240" w:lineRule="atLeast"/>
              <w:jc w:val="center"/>
              <w:rPr>
                <w:rFonts w:hint="default" w:ascii="Times New Roman" w:hAnsi="Times New Roman" w:eastAsia="仿宋" w:cs="Times New Roman"/>
                <w:szCs w:val="21"/>
              </w:rPr>
            </w:pPr>
          </w:p>
        </w:tc>
        <w:tc>
          <w:tcPr>
            <w:tcW w:w="1986" w:type="dxa"/>
            <w:noWrap w:val="0"/>
            <w:vAlign w:val="top"/>
          </w:tcPr>
          <w:p w14:paraId="51B88DF0">
            <w:pPr>
              <w:spacing w:line="240" w:lineRule="atLeast"/>
              <w:jc w:val="center"/>
              <w:rPr>
                <w:rFonts w:hint="default" w:ascii="Times New Roman" w:hAnsi="Times New Roman" w:eastAsia="仿宋" w:cs="Times New Roman"/>
                <w:szCs w:val="21"/>
              </w:rPr>
            </w:pPr>
          </w:p>
        </w:tc>
        <w:tc>
          <w:tcPr>
            <w:tcW w:w="1138" w:type="dxa"/>
            <w:noWrap w:val="0"/>
            <w:vAlign w:val="top"/>
          </w:tcPr>
          <w:p w14:paraId="0145FE4A">
            <w:pPr>
              <w:spacing w:line="240" w:lineRule="atLeast"/>
              <w:jc w:val="center"/>
              <w:rPr>
                <w:rFonts w:hint="default" w:ascii="Times New Roman" w:hAnsi="Times New Roman" w:eastAsia="仿宋" w:cs="Times New Roman"/>
                <w:szCs w:val="21"/>
              </w:rPr>
            </w:pPr>
          </w:p>
        </w:tc>
        <w:tc>
          <w:tcPr>
            <w:tcW w:w="2127" w:type="dxa"/>
            <w:noWrap w:val="0"/>
            <w:vAlign w:val="top"/>
          </w:tcPr>
          <w:p w14:paraId="08A99FB9">
            <w:pPr>
              <w:spacing w:line="240" w:lineRule="atLeast"/>
              <w:jc w:val="center"/>
              <w:rPr>
                <w:rFonts w:hint="default" w:ascii="Times New Roman" w:hAnsi="Times New Roman" w:eastAsia="仿宋" w:cs="Times New Roman"/>
                <w:szCs w:val="21"/>
              </w:rPr>
            </w:pPr>
          </w:p>
        </w:tc>
        <w:tc>
          <w:tcPr>
            <w:tcW w:w="1541" w:type="dxa"/>
            <w:noWrap w:val="0"/>
            <w:vAlign w:val="top"/>
          </w:tcPr>
          <w:p w14:paraId="2AA14103">
            <w:pPr>
              <w:spacing w:line="240" w:lineRule="atLeast"/>
              <w:jc w:val="center"/>
              <w:rPr>
                <w:rFonts w:hint="default" w:ascii="Times New Roman" w:hAnsi="Times New Roman" w:eastAsia="仿宋" w:cs="Times New Roman"/>
                <w:szCs w:val="21"/>
              </w:rPr>
            </w:pPr>
          </w:p>
        </w:tc>
      </w:tr>
      <w:tr w14:paraId="5B070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474" w:type="dxa"/>
            <w:noWrap w:val="0"/>
            <w:vAlign w:val="top"/>
          </w:tcPr>
          <w:p w14:paraId="2279A78C">
            <w:pPr>
              <w:spacing w:line="240" w:lineRule="atLeast"/>
              <w:jc w:val="center"/>
              <w:rPr>
                <w:rFonts w:hint="default" w:ascii="Times New Roman" w:hAnsi="Times New Roman" w:eastAsia="仿宋" w:cs="Times New Roman"/>
                <w:szCs w:val="21"/>
              </w:rPr>
            </w:pPr>
          </w:p>
        </w:tc>
        <w:tc>
          <w:tcPr>
            <w:tcW w:w="1194" w:type="dxa"/>
            <w:noWrap w:val="0"/>
            <w:vAlign w:val="top"/>
          </w:tcPr>
          <w:p w14:paraId="1471327F">
            <w:pPr>
              <w:spacing w:line="240" w:lineRule="atLeast"/>
              <w:jc w:val="center"/>
              <w:rPr>
                <w:rFonts w:hint="default" w:ascii="Times New Roman" w:hAnsi="Times New Roman" w:eastAsia="仿宋" w:cs="Times New Roman"/>
                <w:szCs w:val="21"/>
              </w:rPr>
            </w:pPr>
          </w:p>
        </w:tc>
        <w:tc>
          <w:tcPr>
            <w:tcW w:w="1986" w:type="dxa"/>
            <w:noWrap w:val="0"/>
            <w:vAlign w:val="top"/>
          </w:tcPr>
          <w:p w14:paraId="7C59D14D">
            <w:pPr>
              <w:spacing w:line="240" w:lineRule="atLeast"/>
              <w:jc w:val="center"/>
              <w:rPr>
                <w:rFonts w:hint="default" w:ascii="Times New Roman" w:hAnsi="Times New Roman" w:eastAsia="仿宋" w:cs="Times New Roman"/>
                <w:szCs w:val="21"/>
              </w:rPr>
            </w:pPr>
          </w:p>
        </w:tc>
        <w:tc>
          <w:tcPr>
            <w:tcW w:w="1138" w:type="dxa"/>
            <w:noWrap w:val="0"/>
            <w:vAlign w:val="top"/>
          </w:tcPr>
          <w:p w14:paraId="1A637964">
            <w:pPr>
              <w:spacing w:line="240" w:lineRule="atLeast"/>
              <w:jc w:val="center"/>
              <w:rPr>
                <w:rFonts w:hint="default" w:ascii="Times New Roman" w:hAnsi="Times New Roman" w:eastAsia="仿宋" w:cs="Times New Roman"/>
                <w:szCs w:val="21"/>
              </w:rPr>
            </w:pPr>
          </w:p>
        </w:tc>
        <w:tc>
          <w:tcPr>
            <w:tcW w:w="2127" w:type="dxa"/>
            <w:noWrap w:val="0"/>
            <w:vAlign w:val="top"/>
          </w:tcPr>
          <w:p w14:paraId="69DB6E6E">
            <w:pPr>
              <w:spacing w:line="240" w:lineRule="atLeast"/>
              <w:jc w:val="center"/>
              <w:rPr>
                <w:rFonts w:hint="default" w:ascii="Times New Roman" w:hAnsi="Times New Roman" w:eastAsia="仿宋" w:cs="Times New Roman"/>
                <w:szCs w:val="21"/>
              </w:rPr>
            </w:pPr>
          </w:p>
        </w:tc>
        <w:tc>
          <w:tcPr>
            <w:tcW w:w="1541" w:type="dxa"/>
            <w:noWrap w:val="0"/>
            <w:vAlign w:val="top"/>
          </w:tcPr>
          <w:p w14:paraId="7E02F892">
            <w:pPr>
              <w:spacing w:line="240" w:lineRule="atLeast"/>
              <w:jc w:val="center"/>
              <w:rPr>
                <w:rFonts w:hint="default" w:ascii="Times New Roman" w:hAnsi="Times New Roman" w:eastAsia="仿宋" w:cs="Times New Roman"/>
                <w:szCs w:val="21"/>
              </w:rPr>
            </w:pPr>
          </w:p>
        </w:tc>
      </w:tr>
      <w:tr w14:paraId="4A5BE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474" w:type="dxa"/>
            <w:noWrap w:val="0"/>
            <w:vAlign w:val="top"/>
          </w:tcPr>
          <w:p w14:paraId="2481A5EF">
            <w:pPr>
              <w:spacing w:line="240" w:lineRule="atLeast"/>
              <w:jc w:val="center"/>
              <w:rPr>
                <w:rFonts w:hint="default" w:ascii="Times New Roman" w:hAnsi="Times New Roman" w:eastAsia="仿宋" w:cs="Times New Roman"/>
                <w:szCs w:val="21"/>
              </w:rPr>
            </w:pPr>
          </w:p>
        </w:tc>
        <w:tc>
          <w:tcPr>
            <w:tcW w:w="1194" w:type="dxa"/>
            <w:noWrap w:val="0"/>
            <w:vAlign w:val="top"/>
          </w:tcPr>
          <w:p w14:paraId="17C0E3A6">
            <w:pPr>
              <w:spacing w:line="240" w:lineRule="atLeast"/>
              <w:jc w:val="center"/>
              <w:rPr>
                <w:rFonts w:hint="default" w:ascii="Times New Roman" w:hAnsi="Times New Roman" w:eastAsia="仿宋" w:cs="Times New Roman"/>
                <w:szCs w:val="21"/>
              </w:rPr>
            </w:pPr>
          </w:p>
        </w:tc>
        <w:tc>
          <w:tcPr>
            <w:tcW w:w="1986" w:type="dxa"/>
            <w:noWrap w:val="0"/>
            <w:vAlign w:val="top"/>
          </w:tcPr>
          <w:p w14:paraId="0F7EE2DF">
            <w:pPr>
              <w:spacing w:line="240" w:lineRule="atLeast"/>
              <w:jc w:val="center"/>
              <w:rPr>
                <w:rFonts w:hint="default" w:ascii="Times New Roman" w:hAnsi="Times New Roman" w:eastAsia="仿宋" w:cs="Times New Roman"/>
                <w:szCs w:val="21"/>
              </w:rPr>
            </w:pPr>
          </w:p>
        </w:tc>
        <w:tc>
          <w:tcPr>
            <w:tcW w:w="1138" w:type="dxa"/>
            <w:noWrap w:val="0"/>
            <w:vAlign w:val="top"/>
          </w:tcPr>
          <w:p w14:paraId="5ECCA849">
            <w:pPr>
              <w:spacing w:line="240" w:lineRule="atLeast"/>
              <w:jc w:val="center"/>
              <w:rPr>
                <w:rFonts w:hint="default" w:ascii="Times New Roman" w:hAnsi="Times New Roman" w:eastAsia="仿宋" w:cs="Times New Roman"/>
                <w:szCs w:val="21"/>
              </w:rPr>
            </w:pPr>
          </w:p>
        </w:tc>
        <w:tc>
          <w:tcPr>
            <w:tcW w:w="2127" w:type="dxa"/>
            <w:noWrap w:val="0"/>
            <w:vAlign w:val="top"/>
          </w:tcPr>
          <w:p w14:paraId="03FFE632">
            <w:pPr>
              <w:spacing w:line="240" w:lineRule="atLeast"/>
              <w:jc w:val="center"/>
              <w:rPr>
                <w:rFonts w:hint="default" w:ascii="Times New Roman" w:hAnsi="Times New Roman" w:eastAsia="仿宋" w:cs="Times New Roman"/>
                <w:szCs w:val="21"/>
              </w:rPr>
            </w:pPr>
          </w:p>
        </w:tc>
        <w:tc>
          <w:tcPr>
            <w:tcW w:w="1541" w:type="dxa"/>
            <w:noWrap w:val="0"/>
            <w:vAlign w:val="top"/>
          </w:tcPr>
          <w:p w14:paraId="0779D277">
            <w:pPr>
              <w:spacing w:line="240" w:lineRule="atLeast"/>
              <w:jc w:val="center"/>
              <w:rPr>
                <w:rFonts w:hint="default" w:ascii="Times New Roman" w:hAnsi="Times New Roman" w:eastAsia="仿宋" w:cs="Times New Roman"/>
                <w:szCs w:val="21"/>
              </w:rPr>
            </w:pPr>
          </w:p>
        </w:tc>
      </w:tr>
      <w:tr w14:paraId="3206B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474" w:type="dxa"/>
            <w:noWrap w:val="0"/>
            <w:vAlign w:val="top"/>
          </w:tcPr>
          <w:p w14:paraId="71B8DD8A">
            <w:pPr>
              <w:spacing w:line="240" w:lineRule="atLeast"/>
              <w:jc w:val="center"/>
              <w:rPr>
                <w:rFonts w:hint="default" w:ascii="Times New Roman" w:hAnsi="Times New Roman" w:eastAsia="仿宋" w:cs="Times New Roman"/>
                <w:szCs w:val="21"/>
              </w:rPr>
            </w:pPr>
          </w:p>
        </w:tc>
        <w:tc>
          <w:tcPr>
            <w:tcW w:w="1194" w:type="dxa"/>
            <w:noWrap w:val="0"/>
            <w:vAlign w:val="top"/>
          </w:tcPr>
          <w:p w14:paraId="16F20991">
            <w:pPr>
              <w:spacing w:line="240" w:lineRule="atLeast"/>
              <w:jc w:val="center"/>
              <w:rPr>
                <w:rFonts w:hint="default" w:ascii="Times New Roman" w:hAnsi="Times New Roman" w:eastAsia="仿宋" w:cs="Times New Roman"/>
                <w:szCs w:val="21"/>
              </w:rPr>
            </w:pPr>
          </w:p>
        </w:tc>
        <w:tc>
          <w:tcPr>
            <w:tcW w:w="1986" w:type="dxa"/>
            <w:noWrap w:val="0"/>
            <w:vAlign w:val="top"/>
          </w:tcPr>
          <w:p w14:paraId="2FAA96F3">
            <w:pPr>
              <w:spacing w:line="240" w:lineRule="atLeast"/>
              <w:jc w:val="center"/>
              <w:rPr>
                <w:rFonts w:hint="default" w:ascii="Times New Roman" w:hAnsi="Times New Roman" w:eastAsia="仿宋" w:cs="Times New Roman"/>
                <w:szCs w:val="21"/>
              </w:rPr>
            </w:pPr>
          </w:p>
        </w:tc>
        <w:tc>
          <w:tcPr>
            <w:tcW w:w="1138" w:type="dxa"/>
            <w:noWrap w:val="0"/>
            <w:vAlign w:val="top"/>
          </w:tcPr>
          <w:p w14:paraId="0A65A078">
            <w:pPr>
              <w:spacing w:line="240" w:lineRule="atLeast"/>
              <w:jc w:val="center"/>
              <w:rPr>
                <w:rFonts w:hint="default" w:ascii="Times New Roman" w:hAnsi="Times New Roman" w:eastAsia="仿宋" w:cs="Times New Roman"/>
                <w:szCs w:val="21"/>
              </w:rPr>
            </w:pPr>
          </w:p>
        </w:tc>
        <w:tc>
          <w:tcPr>
            <w:tcW w:w="2127" w:type="dxa"/>
            <w:noWrap w:val="0"/>
            <w:vAlign w:val="top"/>
          </w:tcPr>
          <w:p w14:paraId="49DEE80F">
            <w:pPr>
              <w:spacing w:line="240" w:lineRule="atLeast"/>
              <w:jc w:val="center"/>
              <w:rPr>
                <w:rFonts w:hint="default" w:ascii="Times New Roman" w:hAnsi="Times New Roman" w:eastAsia="仿宋" w:cs="Times New Roman"/>
                <w:szCs w:val="21"/>
              </w:rPr>
            </w:pPr>
          </w:p>
        </w:tc>
        <w:tc>
          <w:tcPr>
            <w:tcW w:w="1541" w:type="dxa"/>
            <w:noWrap w:val="0"/>
            <w:vAlign w:val="top"/>
          </w:tcPr>
          <w:p w14:paraId="2C755D1A">
            <w:pPr>
              <w:spacing w:line="240" w:lineRule="atLeast"/>
              <w:jc w:val="center"/>
              <w:rPr>
                <w:rFonts w:hint="default" w:ascii="Times New Roman" w:hAnsi="Times New Roman" w:eastAsia="仿宋" w:cs="Times New Roman"/>
                <w:szCs w:val="21"/>
              </w:rPr>
            </w:pPr>
          </w:p>
        </w:tc>
      </w:tr>
      <w:tr w14:paraId="285CF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474" w:type="dxa"/>
            <w:noWrap w:val="0"/>
            <w:vAlign w:val="top"/>
          </w:tcPr>
          <w:p w14:paraId="4DE4D82E">
            <w:pPr>
              <w:spacing w:line="240" w:lineRule="atLeast"/>
              <w:jc w:val="center"/>
              <w:rPr>
                <w:rFonts w:hint="default" w:ascii="Times New Roman" w:hAnsi="Times New Roman" w:eastAsia="仿宋" w:cs="Times New Roman"/>
                <w:szCs w:val="21"/>
              </w:rPr>
            </w:pPr>
          </w:p>
        </w:tc>
        <w:tc>
          <w:tcPr>
            <w:tcW w:w="1194" w:type="dxa"/>
            <w:noWrap w:val="0"/>
            <w:vAlign w:val="top"/>
          </w:tcPr>
          <w:p w14:paraId="77C2C898">
            <w:pPr>
              <w:spacing w:line="240" w:lineRule="atLeast"/>
              <w:jc w:val="center"/>
              <w:rPr>
                <w:rFonts w:hint="default" w:ascii="Times New Roman" w:hAnsi="Times New Roman" w:eastAsia="仿宋" w:cs="Times New Roman"/>
                <w:szCs w:val="21"/>
              </w:rPr>
            </w:pPr>
          </w:p>
        </w:tc>
        <w:tc>
          <w:tcPr>
            <w:tcW w:w="1986" w:type="dxa"/>
            <w:noWrap w:val="0"/>
            <w:vAlign w:val="top"/>
          </w:tcPr>
          <w:p w14:paraId="5C0FB8A5">
            <w:pPr>
              <w:spacing w:line="240" w:lineRule="atLeast"/>
              <w:jc w:val="center"/>
              <w:rPr>
                <w:rFonts w:hint="default" w:ascii="Times New Roman" w:hAnsi="Times New Roman" w:eastAsia="仿宋" w:cs="Times New Roman"/>
                <w:szCs w:val="21"/>
              </w:rPr>
            </w:pPr>
          </w:p>
        </w:tc>
        <w:tc>
          <w:tcPr>
            <w:tcW w:w="1138" w:type="dxa"/>
            <w:noWrap w:val="0"/>
            <w:vAlign w:val="top"/>
          </w:tcPr>
          <w:p w14:paraId="736F3178">
            <w:pPr>
              <w:spacing w:line="240" w:lineRule="atLeast"/>
              <w:jc w:val="center"/>
              <w:rPr>
                <w:rFonts w:hint="default" w:ascii="Times New Roman" w:hAnsi="Times New Roman" w:eastAsia="仿宋" w:cs="Times New Roman"/>
                <w:szCs w:val="21"/>
              </w:rPr>
            </w:pPr>
          </w:p>
        </w:tc>
        <w:tc>
          <w:tcPr>
            <w:tcW w:w="2127" w:type="dxa"/>
            <w:noWrap w:val="0"/>
            <w:vAlign w:val="top"/>
          </w:tcPr>
          <w:p w14:paraId="5861E5EB">
            <w:pPr>
              <w:spacing w:line="240" w:lineRule="atLeast"/>
              <w:jc w:val="center"/>
              <w:rPr>
                <w:rFonts w:hint="default" w:ascii="Times New Roman" w:hAnsi="Times New Roman" w:eastAsia="仿宋" w:cs="Times New Roman"/>
                <w:szCs w:val="21"/>
              </w:rPr>
            </w:pPr>
          </w:p>
        </w:tc>
        <w:tc>
          <w:tcPr>
            <w:tcW w:w="1541" w:type="dxa"/>
            <w:noWrap w:val="0"/>
            <w:vAlign w:val="top"/>
          </w:tcPr>
          <w:p w14:paraId="2832E0E6">
            <w:pPr>
              <w:spacing w:line="240" w:lineRule="atLeast"/>
              <w:jc w:val="center"/>
              <w:rPr>
                <w:rFonts w:hint="default" w:ascii="Times New Roman" w:hAnsi="Times New Roman" w:eastAsia="仿宋" w:cs="Times New Roman"/>
                <w:szCs w:val="21"/>
              </w:rPr>
            </w:pPr>
          </w:p>
        </w:tc>
      </w:tr>
      <w:tr w14:paraId="29F13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474" w:type="dxa"/>
            <w:noWrap w:val="0"/>
            <w:vAlign w:val="top"/>
          </w:tcPr>
          <w:p w14:paraId="5FB7051A">
            <w:pPr>
              <w:spacing w:line="240" w:lineRule="atLeast"/>
              <w:jc w:val="center"/>
              <w:rPr>
                <w:rFonts w:hint="default" w:ascii="Times New Roman" w:hAnsi="Times New Roman" w:eastAsia="仿宋" w:cs="Times New Roman"/>
                <w:szCs w:val="21"/>
              </w:rPr>
            </w:pPr>
          </w:p>
        </w:tc>
        <w:tc>
          <w:tcPr>
            <w:tcW w:w="1194" w:type="dxa"/>
            <w:noWrap w:val="0"/>
            <w:vAlign w:val="top"/>
          </w:tcPr>
          <w:p w14:paraId="14CBE040">
            <w:pPr>
              <w:spacing w:line="240" w:lineRule="atLeast"/>
              <w:jc w:val="center"/>
              <w:rPr>
                <w:rFonts w:hint="default" w:ascii="Times New Roman" w:hAnsi="Times New Roman" w:eastAsia="仿宋" w:cs="Times New Roman"/>
                <w:szCs w:val="21"/>
              </w:rPr>
            </w:pPr>
          </w:p>
        </w:tc>
        <w:tc>
          <w:tcPr>
            <w:tcW w:w="1986" w:type="dxa"/>
            <w:noWrap w:val="0"/>
            <w:vAlign w:val="top"/>
          </w:tcPr>
          <w:p w14:paraId="295A0A20">
            <w:pPr>
              <w:spacing w:line="240" w:lineRule="atLeast"/>
              <w:jc w:val="center"/>
              <w:rPr>
                <w:rFonts w:hint="default" w:ascii="Times New Roman" w:hAnsi="Times New Roman" w:eastAsia="仿宋" w:cs="Times New Roman"/>
                <w:szCs w:val="21"/>
              </w:rPr>
            </w:pPr>
          </w:p>
        </w:tc>
        <w:tc>
          <w:tcPr>
            <w:tcW w:w="1138" w:type="dxa"/>
            <w:noWrap w:val="0"/>
            <w:vAlign w:val="top"/>
          </w:tcPr>
          <w:p w14:paraId="2260DA41">
            <w:pPr>
              <w:spacing w:line="240" w:lineRule="atLeast"/>
              <w:jc w:val="center"/>
              <w:rPr>
                <w:rFonts w:hint="default" w:ascii="Times New Roman" w:hAnsi="Times New Roman" w:eastAsia="仿宋" w:cs="Times New Roman"/>
                <w:szCs w:val="21"/>
              </w:rPr>
            </w:pPr>
          </w:p>
        </w:tc>
        <w:tc>
          <w:tcPr>
            <w:tcW w:w="2127" w:type="dxa"/>
            <w:noWrap w:val="0"/>
            <w:vAlign w:val="top"/>
          </w:tcPr>
          <w:p w14:paraId="09A0DF3B">
            <w:pPr>
              <w:spacing w:line="240" w:lineRule="atLeast"/>
              <w:jc w:val="center"/>
              <w:rPr>
                <w:rFonts w:hint="default" w:ascii="Times New Roman" w:hAnsi="Times New Roman" w:eastAsia="仿宋" w:cs="Times New Roman"/>
                <w:szCs w:val="21"/>
              </w:rPr>
            </w:pPr>
          </w:p>
        </w:tc>
        <w:tc>
          <w:tcPr>
            <w:tcW w:w="1541" w:type="dxa"/>
            <w:noWrap w:val="0"/>
            <w:vAlign w:val="top"/>
          </w:tcPr>
          <w:p w14:paraId="2331FD5C">
            <w:pPr>
              <w:spacing w:line="240" w:lineRule="atLeast"/>
              <w:jc w:val="center"/>
              <w:rPr>
                <w:rFonts w:hint="default" w:ascii="Times New Roman" w:hAnsi="Times New Roman" w:eastAsia="仿宋" w:cs="Times New Roman"/>
                <w:szCs w:val="21"/>
              </w:rPr>
            </w:pPr>
          </w:p>
        </w:tc>
      </w:tr>
      <w:tr w14:paraId="1F0C8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474" w:type="dxa"/>
            <w:noWrap w:val="0"/>
            <w:vAlign w:val="top"/>
          </w:tcPr>
          <w:p w14:paraId="5AB95F4B">
            <w:pPr>
              <w:spacing w:line="240" w:lineRule="atLeast"/>
              <w:jc w:val="center"/>
              <w:rPr>
                <w:rFonts w:hint="default" w:ascii="Times New Roman" w:hAnsi="Times New Roman" w:eastAsia="仿宋" w:cs="Times New Roman"/>
                <w:szCs w:val="21"/>
              </w:rPr>
            </w:pPr>
          </w:p>
        </w:tc>
        <w:tc>
          <w:tcPr>
            <w:tcW w:w="1194" w:type="dxa"/>
            <w:noWrap w:val="0"/>
            <w:vAlign w:val="top"/>
          </w:tcPr>
          <w:p w14:paraId="21E289DA">
            <w:pPr>
              <w:spacing w:line="240" w:lineRule="atLeast"/>
              <w:jc w:val="center"/>
              <w:rPr>
                <w:rFonts w:hint="default" w:ascii="Times New Roman" w:hAnsi="Times New Roman" w:eastAsia="仿宋" w:cs="Times New Roman"/>
                <w:szCs w:val="21"/>
              </w:rPr>
            </w:pPr>
          </w:p>
        </w:tc>
        <w:tc>
          <w:tcPr>
            <w:tcW w:w="1986" w:type="dxa"/>
            <w:noWrap w:val="0"/>
            <w:vAlign w:val="top"/>
          </w:tcPr>
          <w:p w14:paraId="0581EA4D">
            <w:pPr>
              <w:spacing w:line="240" w:lineRule="atLeast"/>
              <w:jc w:val="center"/>
              <w:rPr>
                <w:rFonts w:hint="default" w:ascii="Times New Roman" w:hAnsi="Times New Roman" w:eastAsia="仿宋" w:cs="Times New Roman"/>
                <w:szCs w:val="21"/>
              </w:rPr>
            </w:pPr>
          </w:p>
        </w:tc>
        <w:tc>
          <w:tcPr>
            <w:tcW w:w="1138" w:type="dxa"/>
            <w:noWrap w:val="0"/>
            <w:vAlign w:val="top"/>
          </w:tcPr>
          <w:p w14:paraId="20CC9094">
            <w:pPr>
              <w:spacing w:line="240" w:lineRule="atLeast"/>
              <w:jc w:val="center"/>
              <w:rPr>
                <w:rFonts w:hint="default" w:ascii="Times New Roman" w:hAnsi="Times New Roman" w:eastAsia="仿宋" w:cs="Times New Roman"/>
                <w:szCs w:val="21"/>
              </w:rPr>
            </w:pPr>
          </w:p>
        </w:tc>
        <w:tc>
          <w:tcPr>
            <w:tcW w:w="2127" w:type="dxa"/>
            <w:noWrap w:val="0"/>
            <w:vAlign w:val="top"/>
          </w:tcPr>
          <w:p w14:paraId="1BF4552A">
            <w:pPr>
              <w:spacing w:line="240" w:lineRule="atLeast"/>
              <w:jc w:val="center"/>
              <w:rPr>
                <w:rFonts w:hint="default" w:ascii="Times New Roman" w:hAnsi="Times New Roman" w:eastAsia="仿宋" w:cs="Times New Roman"/>
                <w:szCs w:val="21"/>
              </w:rPr>
            </w:pPr>
          </w:p>
        </w:tc>
        <w:tc>
          <w:tcPr>
            <w:tcW w:w="1541" w:type="dxa"/>
            <w:noWrap w:val="0"/>
            <w:vAlign w:val="top"/>
          </w:tcPr>
          <w:p w14:paraId="1A8FCA6C">
            <w:pPr>
              <w:spacing w:line="240" w:lineRule="atLeast"/>
              <w:jc w:val="center"/>
              <w:rPr>
                <w:rFonts w:hint="default" w:ascii="Times New Roman" w:hAnsi="Times New Roman" w:eastAsia="仿宋" w:cs="Times New Roman"/>
                <w:szCs w:val="21"/>
              </w:rPr>
            </w:pPr>
          </w:p>
        </w:tc>
      </w:tr>
      <w:tr w14:paraId="10202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474" w:type="dxa"/>
            <w:noWrap w:val="0"/>
            <w:vAlign w:val="top"/>
          </w:tcPr>
          <w:p w14:paraId="791DCF6F">
            <w:pPr>
              <w:spacing w:line="240" w:lineRule="atLeast"/>
              <w:jc w:val="center"/>
              <w:rPr>
                <w:rFonts w:hint="default" w:ascii="Times New Roman" w:hAnsi="Times New Roman" w:eastAsia="仿宋" w:cs="Times New Roman"/>
                <w:szCs w:val="21"/>
              </w:rPr>
            </w:pPr>
          </w:p>
        </w:tc>
        <w:tc>
          <w:tcPr>
            <w:tcW w:w="1194" w:type="dxa"/>
            <w:noWrap w:val="0"/>
            <w:vAlign w:val="top"/>
          </w:tcPr>
          <w:p w14:paraId="6DBF18E8">
            <w:pPr>
              <w:spacing w:line="240" w:lineRule="atLeast"/>
              <w:jc w:val="center"/>
              <w:rPr>
                <w:rFonts w:hint="default" w:ascii="Times New Roman" w:hAnsi="Times New Roman" w:eastAsia="仿宋" w:cs="Times New Roman"/>
                <w:szCs w:val="21"/>
              </w:rPr>
            </w:pPr>
          </w:p>
        </w:tc>
        <w:tc>
          <w:tcPr>
            <w:tcW w:w="1986" w:type="dxa"/>
            <w:noWrap w:val="0"/>
            <w:vAlign w:val="top"/>
          </w:tcPr>
          <w:p w14:paraId="67309676">
            <w:pPr>
              <w:spacing w:line="240" w:lineRule="atLeast"/>
              <w:jc w:val="center"/>
              <w:rPr>
                <w:rFonts w:hint="default" w:ascii="Times New Roman" w:hAnsi="Times New Roman" w:eastAsia="仿宋" w:cs="Times New Roman"/>
                <w:szCs w:val="21"/>
              </w:rPr>
            </w:pPr>
          </w:p>
        </w:tc>
        <w:tc>
          <w:tcPr>
            <w:tcW w:w="1138" w:type="dxa"/>
            <w:noWrap w:val="0"/>
            <w:vAlign w:val="top"/>
          </w:tcPr>
          <w:p w14:paraId="76F4DB4A">
            <w:pPr>
              <w:spacing w:line="240" w:lineRule="atLeast"/>
              <w:jc w:val="center"/>
              <w:rPr>
                <w:rFonts w:hint="default" w:ascii="Times New Roman" w:hAnsi="Times New Roman" w:eastAsia="仿宋" w:cs="Times New Roman"/>
                <w:szCs w:val="21"/>
              </w:rPr>
            </w:pPr>
          </w:p>
        </w:tc>
        <w:tc>
          <w:tcPr>
            <w:tcW w:w="2127" w:type="dxa"/>
            <w:noWrap w:val="0"/>
            <w:vAlign w:val="top"/>
          </w:tcPr>
          <w:p w14:paraId="62BE4566">
            <w:pPr>
              <w:spacing w:line="240" w:lineRule="atLeast"/>
              <w:jc w:val="center"/>
              <w:rPr>
                <w:rFonts w:hint="default" w:ascii="Times New Roman" w:hAnsi="Times New Roman" w:eastAsia="仿宋" w:cs="Times New Roman"/>
                <w:szCs w:val="21"/>
              </w:rPr>
            </w:pPr>
          </w:p>
        </w:tc>
        <w:tc>
          <w:tcPr>
            <w:tcW w:w="1541" w:type="dxa"/>
            <w:noWrap w:val="0"/>
            <w:vAlign w:val="top"/>
          </w:tcPr>
          <w:p w14:paraId="511DCEB4">
            <w:pPr>
              <w:spacing w:line="240" w:lineRule="atLeast"/>
              <w:jc w:val="center"/>
              <w:rPr>
                <w:rFonts w:hint="default" w:ascii="Times New Roman" w:hAnsi="Times New Roman" w:eastAsia="仿宋" w:cs="Times New Roman"/>
                <w:szCs w:val="21"/>
              </w:rPr>
            </w:pPr>
          </w:p>
        </w:tc>
      </w:tr>
      <w:tr w14:paraId="0EA1F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474" w:type="dxa"/>
            <w:noWrap w:val="0"/>
            <w:vAlign w:val="top"/>
          </w:tcPr>
          <w:p w14:paraId="7C1F15EF">
            <w:pPr>
              <w:spacing w:line="240" w:lineRule="atLeast"/>
              <w:jc w:val="center"/>
              <w:rPr>
                <w:rFonts w:hint="default" w:ascii="Times New Roman" w:hAnsi="Times New Roman" w:eastAsia="仿宋" w:cs="Times New Roman"/>
                <w:szCs w:val="21"/>
              </w:rPr>
            </w:pPr>
          </w:p>
        </w:tc>
        <w:tc>
          <w:tcPr>
            <w:tcW w:w="1194" w:type="dxa"/>
            <w:noWrap w:val="0"/>
            <w:vAlign w:val="top"/>
          </w:tcPr>
          <w:p w14:paraId="7BDA1E9A">
            <w:pPr>
              <w:spacing w:line="240" w:lineRule="atLeast"/>
              <w:jc w:val="center"/>
              <w:rPr>
                <w:rFonts w:hint="default" w:ascii="Times New Roman" w:hAnsi="Times New Roman" w:eastAsia="仿宋" w:cs="Times New Roman"/>
                <w:szCs w:val="21"/>
              </w:rPr>
            </w:pPr>
          </w:p>
        </w:tc>
        <w:tc>
          <w:tcPr>
            <w:tcW w:w="1986" w:type="dxa"/>
            <w:noWrap w:val="0"/>
            <w:vAlign w:val="top"/>
          </w:tcPr>
          <w:p w14:paraId="1913B7AF">
            <w:pPr>
              <w:spacing w:line="240" w:lineRule="atLeast"/>
              <w:jc w:val="center"/>
              <w:rPr>
                <w:rFonts w:hint="default" w:ascii="Times New Roman" w:hAnsi="Times New Roman" w:eastAsia="仿宋" w:cs="Times New Roman"/>
                <w:szCs w:val="21"/>
              </w:rPr>
            </w:pPr>
          </w:p>
        </w:tc>
        <w:tc>
          <w:tcPr>
            <w:tcW w:w="1138" w:type="dxa"/>
            <w:noWrap w:val="0"/>
            <w:vAlign w:val="top"/>
          </w:tcPr>
          <w:p w14:paraId="698D4AD4">
            <w:pPr>
              <w:spacing w:line="240" w:lineRule="atLeast"/>
              <w:jc w:val="center"/>
              <w:rPr>
                <w:rFonts w:hint="default" w:ascii="Times New Roman" w:hAnsi="Times New Roman" w:eastAsia="仿宋" w:cs="Times New Roman"/>
                <w:szCs w:val="21"/>
              </w:rPr>
            </w:pPr>
          </w:p>
        </w:tc>
        <w:tc>
          <w:tcPr>
            <w:tcW w:w="2127" w:type="dxa"/>
            <w:noWrap w:val="0"/>
            <w:vAlign w:val="top"/>
          </w:tcPr>
          <w:p w14:paraId="2497D5FB">
            <w:pPr>
              <w:spacing w:line="240" w:lineRule="atLeast"/>
              <w:jc w:val="center"/>
              <w:rPr>
                <w:rFonts w:hint="default" w:ascii="Times New Roman" w:hAnsi="Times New Roman" w:eastAsia="仿宋" w:cs="Times New Roman"/>
                <w:szCs w:val="21"/>
              </w:rPr>
            </w:pPr>
          </w:p>
        </w:tc>
        <w:tc>
          <w:tcPr>
            <w:tcW w:w="1541" w:type="dxa"/>
            <w:noWrap w:val="0"/>
            <w:vAlign w:val="top"/>
          </w:tcPr>
          <w:p w14:paraId="48DE8D9B">
            <w:pPr>
              <w:spacing w:line="240" w:lineRule="atLeast"/>
              <w:jc w:val="center"/>
              <w:rPr>
                <w:rFonts w:hint="default" w:ascii="Times New Roman" w:hAnsi="Times New Roman" w:eastAsia="仿宋" w:cs="Times New Roman"/>
                <w:szCs w:val="21"/>
              </w:rPr>
            </w:pPr>
          </w:p>
        </w:tc>
      </w:tr>
      <w:tr w14:paraId="11B32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474" w:type="dxa"/>
            <w:noWrap w:val="0"/>
            <w:vAlign w:val="top"/>
          </w:tcPr>
          <w:p w14:paraId="0ACC00BD">
            <w:pPr>
              <w:spacing w:line="240" w:lineRule="atLeast"/>
              <w:jc w:val="center"/>
              <w:rPr>
                <w:rFonts w:hint="default" w:ascii="Times New Roman" w:hAnsi="Times New Roman" w:eastAsia="仿宋" w:cs="Times New Roman"/>
                <w:szCs w:val="21"/>
              </w:rPr>
            </w:pPr>
          </w:p>
        </w:tc>
        <w:tc>
          <w:tcPr>
            <w:tcW w:w="1194" w:type="dxa"/>
            <w:noWrap w:val="0"/>
            <w:vAlign w:val="top"/>
          </w:tcPr>
          <w:p w14:paraId="507C3884">
            <w:pPr>
              <w:spacing w:line="240" w:lineRule="atLeast"/>
              <w:jc w:val="center"/>
              <w:rPr>
                <w:rFonts w:hint="default" w:ascii="Times New Roman" w:hAnsi="Times New Roman" w:eastAsia="仿宋" w:cs="Times New Roman"/>
                <w:szCs w:val="21"/>
              </w:rPr>
            </w:pPr>
          </w:p>
        </w:tc>
        <w:tc>
          <w:tcPr>
            <w:tcW w:w="1986" w:type="dxa"/>
            <w:noWrap w:val="0"/>
            <w:vAlign w:val="top"/>
          </w:tcPr>
          <w:p w14:paraId="63747AE0">
            <w:pPr>
              <w:spacing w:line="240" w:lineRule="atLeast"/>
              <w:jc w:val="center"/>
              <w:rPr>
                <w:rFonts w:hint="default" w:ascii="Times New Roman" w:hAnsi="Times New Roman" w:eastAsia="仿宋" w:cs="Times New Roman"/>
                <w:szCs w:val="21"/>
              </w:rPr>
            </w:pPr>
          </w:p>
        </w:tc>
        <w:tc>
          <w:tcPr>
            <w:tcW w:w="1138" w:type="dxa"/>
            <w:noWrap w:val="0"/>
            <w:vAlign w:val="top"/>
          </w:tcPr>
          <w:p w14:paraId="67A6DBD6">
            <w:pPr>
              <w:spacing w:line="240" w:lineRule="atLeast"/>
              <w:jc w:val="center"/>
              <w:rPr>
                <w:rFonts w:hint="default" w:ascii="Times New Roman" w:hAnsi="Times New Roman" w:eastAsia="仿宋" w:cs="Times New Roman"/>
                <w:szCs w:val="21"/>
              </w:rPr>
            </w:pPr>
          </w:p>
        </w:tc>
        <w:tc>
          <w:tcPr>
            <w:tcW w:w="2127" w:type="dxa"/>
            <w:noWrap w:val="0"/>
            <w:vAlign w:val="top"/>
          </w:tcPr>
          <w:p w14:paraId="57DBD959">
            <w:pPr>
              <w:spacing w:line="240" w:lineRule="atLeast"/>
              <w:jc w:val="center"/>
              <w:rPr>
                <w:rFonts w:hint="default" w:ascii="Times New Roman" w:hAnsi="Times New Roman" w:eastAsia="仿宋" w:cs="Times New Roman"/>
                <w:szCs w:val="21"/>
              </w:rPr>
            </w:pPr>
          </w:p>
        </w:tc>
        <w:tc>
          <w:tcPr>
            <w:tcW w:w="1541" w:type="dxa"/>
            <w:noWrap w:val="0"/>
            <w:vAlign w:val="top"/>
          </w:tcPr>
          <w:p w14:paraId="373AF55F">
            <w:pPr>
              <w:spacing w:line="240" w:lineRule="atLeast"/>
              <w:jc w:val="center"/>
              <w:rPr>
                <w:rFonts w:hint="default" w:ascii="Times New Roman" w:hAnsi="Times New Roman" w:eastAsia="仿宋" w:cs="Times New Roman"/>
                <w:szCs w:val="21"/>
              </w:rPr>
            </w:pPr>
          </w:p>
        </w:tc>
      </w:tr>
      <w:tr w14:paraId="622B8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474" w:type="dxa"/>
            <w:noWrap w:val="0"/>
            <w:vAlign w:val="top"/>
          </w:tcPr>
          <w:p w14:paraId="0B1AC5E4">
            <w:pPr>
              <w:spacing w:line="240" w:lineRule="atLeast"/>
              <w:jc w:val="center"/>
              <w:rPr>
                <w:rFonts w:hint="default" w:ascii="Times New Roman" w:hAnsi="Times New Roman" w:eastAsia="仿宋" w:cs="Times New Roman"/>
                <w:szCs w:val="21"/>
              </w:rPr>
            </w:pPr>
          </w:p>
        </w:tc>
        <w:tc>
          <w:tcPr>
            <w:tcW w:w="1194" w:type="dxa"/>
            <w:noWrap w:val="0"/>
            <w:vAlign w:val="top"/>
          </w:tcPr>
          <w:p w14:paraId="5AF20E7B">
            <w:pPr>
              <w:spacing w:line="240" w:lineRule="atLeast"/>
              <w:jc w:val="center"/>
              <w:rPr>
                <w:rFonts w:hint="default" w:ascii="Times New Roman" w:hAnsi="Times New Roman" w:eastAsia="仿宋" w:cs="Times New Roman"/>
                <w:szCs w:val="21"/>
              </w:rPr>
            </w:pPr>
          </w:p>
        </w:tc>
        <w:tc>
          <w:tcPr>
            <w:tcW w:w="1986" w:type="dxa"/>
            <w:noWrap w:val="0"/>
            <w:vAlign w:val="top"/>
          </w:tcPr>
          <w:p w14:paraId="24F47251">
            <w:pPr>
              <w:spacing w:line="240" w:lineRule="atLeast"/>
              <w:jc w:val="center"/>
              <w:rPr>
                <w:rFonts w:hint="default" w:ascii="Times New Roman" w:hAnsi="Times New Roman" w:eastAsia="仿宋" w:cs="Times New Roman"/>
                <w:szCs w:val="21"/>
              </w:rPr>
            </w:pPr>
          </w:p>
        </w:tc>
        <w:tc>
          <w:tcPr>
            <w:tcW w:w="1138" w:type="dxa"/>
            <w:noWrap w:val="0"/>
            <w:vAlign w:val="top"/>
          </w:tcPr>
          <w:p w14:paraId="431E0475">
            <w:pPr>
              <w:spacing w:line="240" w:lineRule="atLeast"/>
              <w:jc w:val="center"/>
              <w:rPr>
                <w:rFonts w:hint="default" w:ascii="Times New Roman" w:hAnsi="Times New Roman" w:eastAsia="仿宋" w:cs="Times New Roman"/>
                <w:szCs w:val="21"/>
              </w:rPr>
            </w:pPr>
          </w:p>
        </w:tc>
        <w:tc>
          <w:tcPr>
            <w:tcW w:w="2127" w:type="dxa"/>
            <w:noWrap w:val="0"/>
            <w:vAlign w:val="top"/>
          </w:tcPr>
          <w:p w14:paraId="540DEA71">
            <w:pPr>
              <w:spacing w:line="240" w:lineRule="atLeast"/>
              <w:jc w:val="center"/>
              <w:rPr>
                <w:rFonts w:hint="default" w:ascii="Times New Roman" w:hAnsi="Times New Roman" w:eastAsia="仿宋" w:cs="Times New Roman"/>
                <w:szCs w:val="21"/>
              </w:rPr>
            </w:pPr>
          </w:p>
        </w:tc>
        <w:tc>
          <w:tcPr>
            <w:tcW w:w="1541" w:type="dxa"/>
            <w:noWrap w:val="0"/>
            <w:vAlign w:val="top"/>
          </w:tcPr>
          <w:p w14:paraId="0A337535">
            <w:pPr>
              <w:spacing w:line="240" w:lineRule="atLeast"/>
              <w:jc w:val="center"/>
              <w:rPr>
                <w:rFonts w:hint="default" w:ascii="Times New Roman" w:hAnsi="Times New Roman" w:eastAsia="仿宋" w:cs="Times New Roman"/>
                <w:szCs w:val="21"/>
              </w:rPr>
            </w:pPr>
          </w:p>
        </w:tc>
      </w:tr>
      <w:tr w14:paraId="0C3A1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474" w:type="dxa"/>
            <w:noWrap w:val="0"/>
            <w:vAlign w:val="top"/>
          </w:tcPr>
          <w:p w14:paraId="0DC624B5">
            <w:pPr>
              <w:spacing w:line="240" w:lineRule="atLeast"/>
              <w:jc w:val="center"/>
              <w:rPr>
                <w:rFonts w:hint="default" w:ascii="Times New Roman" w:hAnsi="Times New Roman" w:eastAsia="仿宋" w:cs="Times New Roman"/>
                <w:szCs w:val="21"/>
              </w:rPr>
            </w:pPr>
          </w:p>
        </w:tc>
        <w:tc>
          <w:tcPr>
            <w:tcW w:w="1194" w:type="dxa"/>
            <w:noWrap w:val="0"/>
            <w:vAlign w:val="top"/>
          </w:tcPr>
          <w:p w14:paraId="13882097">
            <w:pPr>
              <w:spacing w:line="240" w:lineRule="atLeast"/>
              <w:jc w:val="center"/>
              <w:rPr>
                <w:rFonts w:hint="default" w:ascii="Times New Roman" w:hAnsi="Times New Roman" w:eastAsia="仿宋" w:cs="Times New Roman"/>
                <w:szCs w:val="21"/>
              </w:rPr>
            </w:pPr>
          </w:p>
        </w:tc>
        <w:tc>
          <w:tcPr>
            <w:tcW w:w="1986" w:type="dxa"/>
            <w:noWrap w:val="0"/>
            <w:vAlign w:val="top"/>
          </w:tcPr>
          <w:p w14:paraId="0DCDE40E">
            <w:pPr>
              <w:spacing w:line="240" w:lineRule="atLeast"/>
              <w:jc w:val="center"/>
              <w:rPr>
                <w:rFonts w:hint="default" w:ascii="Times New Roman" w:hAnsi="Times New Roman" w:eastAsia="仿宋" w:cs="Times New Roman"/>
                <w:szCs w:val="21"/>
              </w:rPr>
            </w:pPr>
          </w:p>
        </w:tc>
        <w:tc>
          <w:tcPr>
            <w:tcW w:w="1138" w:type="dxa"/>
            <w:noWrap w:val="0"/>
            <w:vAlign w:val="top"/>
          </w:tcPr>
          <w:p w14:paraId="7DD47868">
            <w:pPr>
              <w:spacing w:line="240" w:lineRule="atLeast"/>
              <w:jc w:val="center"/>
              <w:rPr>
                <w:rFonts w:hint="default" w:ascii="Times New Roman" w:hAnsi="Times New Roman" w:eastAsia="仿宋" w:cs="Times New Roman"/>
                <w:szCs w:val="21"/>
              </w:rPr>
            </w:pPr>
          </w:p>
        </w:tc>
        <w:tc>
          <w:tcPr>
            <w:tcW w:w="2127" w:type="dxa"/>
            <w:noWrap w:val="0"/>
            <w:vAlign w:val="top"/>
          </w:tcPr>
          <w:p w14:paraId="31A75E3E">
            <w:pPr>
              <w:spacing w:line="240" w:lineRule="atLeast"/>
              <w:jc w:val="center"/>
              <w:rPr>
                <w:rFonts w:hint="default" w:ascii="Times New Roman" w:hAnsi="Times New Roman" w:eastAsia="仿宋" w:cs="Times New Roman"/>
                <w:szCs w:val="21"/>
              </w:rPr>
            </w:pPr>
          </w:p>
        </w:tc>
        <w:tc>
          <w:tcPr>
            <w:tcW w:w="1541" w:type="dxa"/>
            <w:noWrap w:val="0"/>
            <w:vAlign w:val="top"/>
          </w:tcPr>
          <w:p w14:paraId="53AB1EBA">
            <w:pPr>
              <w:spacing w:line="240" w:lineRule="atLeast"/>
              <w:jc w:val="center"/>
              <w:rPr>
                <w:rFonts w:hint="default" w:ascii="Times New Roman" w:hAnsi="Times New Roman" w:eastAsia="仿宋" w:cs="Times New Roman"/>
                <w:szCs w:val="21"/>
              </w:rPr>
            </w:pPr>
          </w:p>
        </w:tc>
      </w:tr>
      <w:tr w14:paraId="78568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474" w:type="dxa"/>
            <w:noWrap w:val="0"/>
            <w:vAlign w:val="top"/>
          </w:tcPr>
          <w:p w14:paraId="72B824C2">
            <w:pPr>
              <w:spacing w:line="240" w:lineRule="atLeast"/>
              <w:jc w:val="center"/>
              <w:rPr>
                <w:rFonts w:hint="default" w:ascii="Times New Roman" w:hAnsi="Times New Roman" w:eastAsia="仿宋" w:cs="Times New Roman"/>
                <w:szCs w:val="21"/>
              </w:rPr>
            </w:pPr>
          </w:p>
        </w:tc>
        <w:tc>
          <w:tcPr>
            <w:tcW w:w="1194" w:type="dxa"/>
            <w:noWrap w:val="0"/>
            <w:vAlign w:val="top"/>
          </w:tcPr>
          <w:p w14:paraId="6E503E16">
            <w:pPr>
              <w:spacing w:line="240" w:lineRule="atLeast"/>
              <w:jc w:val="center"/>
              <w:rPr>
                <w:rFonts w:hint="default" w:ascii="Times New Roman" w:hAnsi="Times New Roman" w:eastAsia="仿宋" w:cs="Times New Roman"/>
                <w:szCs w:val="21"/>
              </w:rPr>
            </w:pPr>
          </w:p>
        </w:tc>
        <w:tc>
          <w:tcPr>
            <w:tcW w:w="1986" w:type="dxa"/>
            <w:noWrap w:val="0"/>
            <w:vAlign w:val="top"/>
          </w:tcPr>
          <w:p w14:paraId="653F17F2">
            <w:pPr>
              <w:spacing w:line="240" w:lineRule="atLeast"/>
              <w:jc w:val="center"/>
              <w:rPr>
                <w:rFonts w:hint="default" w:ascii="Times New Roman" w:hAnsi="Times New Roman" w:eastAsia="仿宋" w:cs="Times New Roman"/>
                <w:szCs w:val="21"/>
              </w:rPr>
            </w:pPr>
          </w:p>
        </w:tc>
        <w:tc>
          <w:tcPr>
            <w:tcW w:w="1138" w:type="dxa"/>
            <w:noWrap w:val="0"/>
            <w:vAlign w:val="top"/>
          </w:tcPr>
          <w:p w14:paraId="451F8726">
            <w:pPr>
              <w:spacing w:line="240" w:lineRule="atLeast"/>
              <w:jc w:val="center"/>
              <w:rPr>
                <w:rFonts w:hint="default" w:ascii="Times New Roman" w:hAnsi="Times New Roman" w:eastAsia="仿宋" w:cs="Times New Roman"/>
                <w:szCs w:val="21"/>
              </w:rPr>
            </w:pPr>
          </w:p>
        </w:tc>
        <w:tc>
          <w:tcPr>
            <w:tcW w:w="2127" w:type="dxa"/>
            <w:noWrap w:val="0"/>
            <w:vAlign w:val="top"/>
          </w:tcPr>
          <w:p w14:paraId="04B5E8C2">
            <w:pPr>
              <w:spacing w:line="240" w:lineRule="atLeast"/>
              <w:jc w:val="center"/>
              <w:rPr>
                <w:rFonts w:hint="default" w:ascii="Times New Roman" w:hAnsi="Times New Roman" w:eastAsia="仿宋" w:cs="Times New Roman"/>
                <w:szCs w:val="21"/>
              </w:rPr>
            </w:pPr>
          </w:p>
        </w:tc>
        <w:tc>
          <w:tcPr>
            <w:tcW w:w="1541" w:type="dxa"/>
            <w:noWrap w:val="0"/>
            <w:vAlign w:val="top"/>
          </w:tcPr>
          <w:p w14:paraId="7BA716A6">
            <w:pPr>
              <w:spacing w:line="240" w:lineRule="atLeast"/>
              <w:jc w:val="center"/>
              <w:rPr>
                <w:rFonts w:hint="default" w:ascii="Times New Roman" w:hAnsi="Times New Roman" w:eastAsia="仿宋" w:cs="Times New Roman"/>
                <w:szCs w:val="21"/>
              </w:rPr>
            </w:pPr>
          </w:p>
        </w:tc>
      </w:tr>
      <w:tr w14:paraId="2A385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474" w:type="dxa"/>
            <w:noWrap w:val="0"/>
            <w:vAlign w:val="top"/>
          </w:tcPr>
          <w:p w14:paraId="64A143FA">
            <w:pPr>
              <w:spacing w:line="240" w:lineRule="atLeast"/>
              <w:jc w:val="center"/>
              <w:rPr>
                <w:rFonts w:hint="default" w:ascii="Times New Roman" w:hAnsi="Times New Roman" w:eastAsia="仿宋" w:cs="Times New Roman"/>
                <w:szCs w:val="21"/>
              </w:rPr>
            </w:pPr>
          </w:p>
        </w:tc>
        <w:tc>
          <w:tcPr>
            <w:tcW w:w="1194" w:type="dxa"/>
            <w:noWrap w:val="0"/>
            <w:vAlign w:val="top"/>
          </w:tcPr>
          <w:p w14:paraId="07E520F0">
            <w:pPr>
              <w:spacing w:line="240" w:lineRule="atLeast"/>
              <w:jc w:val="center"/>
              <w:rPr>
                <w:rFonts w:hint="default" w:ascii="Times New Roman" w:hAnsi="Times New Roman" w:eastAsia="仿宋" w:cs="Times New Roman"/>
                <w:szCs w:val="21"/>
              </w:rPr>
            </w:pPr>
          </w:p>
        </w:tc>
        <w:tc>
          <w:tcPr>
            <w:tcW w:w="1986" w:type="dxa"/>
            <w:noWrap w:val="0"/>
            <w:vAlign w:val="top"/>
          </w:tcPr>
          <w:p w14:paraId="48DEA108">
            <w:pPr>
              <w:spacing w:line="240" w:lineRule="atLeast"/>
              <w:jc w:val="center"/>
              <w:rPr>
                <w:rFonts w:hint="default" w:ascii="Times New Roman" w:hAnsi="Times New Roman" w:eastAsia="仿宋" w:cs="Times New Roman"/>
                <w:szCs w:val="21"/>
              </w:rPr>
            </w:pPr>
          </w:p>
        </w:tc>
        <w:tc>
          <w:tcPr>
            <w:tcW w:w="1138" w:type="dxa"/>
            <w:noWrap w:val="0"/>
            <w:vAlign w:val="top"/>
          </w:tcPr>
          <w:p w14:paraId="19A4B125">
            <w:pPr>
              <w:spacing w:line="240" w:lineRule="atLeast"/>
              <w:jc w:val="center"/>
              <w:rPr>
                <w:rFonts w:hint="default" w:ascii="Times New Roman" w:hAnsi="Times New Roman" w:eastAsia="仿宋" w:cs="Times New Roman"/>
                <w:szCs w:val="21"/>
              </w:rPr>
            </w:pPr>
          </w:p>
        </w:tc>
        <w:tc>
          <w:tcPr>
            <w:tcW w:w="2127" w:type="dxa"/>
            <w:noWrap w:val="0"/>
            <w:vAlign w:val="top"/>
          </w:tcPr>
          <w:p w14:paraId="2AD86B23">
            <w:pPr>
              <w:spacing w:line="240" w:lineRule="atLeast"/>
              <w:jc w:val="center"/>
              <w:rPr>
                <w:rFonts w:hint="default" w:ascii="Times New Roman" w:hAnsi="Times New Roman" w:eastAsia="仿宋" w:cs="Times New Roman"/>
                <w:szCs w:val="21"/>
              </w:rPr>
            </w:pPr>
          </w:p>
        </w:tc>
        <w:tc>
          <w:tcPr>
            <w:tcW w:w="1541" w:type="dxa"/>
            <w:noWrap w:val="0"/>
            <w:vAlign w:val="top"/>
          </w:tcPr>
          <w:p w14:paraId="335FCC7C">
            <w:pPr>
              <w:spacing w:line="240" w:lineRule="atLeast"/>
              <w:jc w:val="center"/>
              <w:rPr>
                <w:rFonts w:hint="default" w:ascii="Times New Roman" w:hAnsi="Times New Roman" w:eastAsia="仿宋" w:cs="Times New Roman"/>
                <w:szCs w:val="21"/>
              </w:rPr>
            </w:pPr>
          </w:p>
        </w:tc>
      </w:tr>
      <w:tr w14:paraId="12483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474" w:type="dxa"/>
            <w:noWrap w:val="0"/>
            <w:vAlign w:val="top"/>
          </w:tcPr>
          <w:p w14:paraId="6147E7E8">
            <w:pPr>
              <w:spacing w:line="240" w:lineRule="atLeast"/>
              <w:jc w:val="center"/>
              <w:rPr>
                <w:rFonts w:hint="default" w:ascii="Times New Roman" w:hAnsi="Times New Roman" w:eastAsia="仿宋" w:cs="Times New Roman"/>
                <w:szCs w:val="21"/>
              </w:rPr>
            </w:pPr>
          </w:p>
        </w:tc>
        <w:tc>
          <w:tcPr>
            <w:tcW w:w="1194" w:type="dxa"/>
            <w:noWrap w:val="0"/>
            <w:vAlign w:val="top"/>
          </w:tcPr>
          <w:p w14:paraId="7378EC84">
            <w:pPr>
              <w:spacing w:line="240" w:lineRule="atLeast"/>
              <w:jc w:val="center"/>
              <w:rPr>
                <w:rFonts w:hint="default" w:ascii="Times New Roman" w:hAnsi="Times New Roman" w:eastAsia="仿宋" w:cs="Times New Roman"/>
                <w:szCs w:val="21"/>
              </w:rPr>
            </w:pPr>
          </w:p>
        </w:tc>
        <w:tc>
          <w:tcPr>
            <w:tcW w:w="1986" w:type="dxa"/>
            <w:noWrap w:val="0"/>
            <w:vAlign w:val="top"/>
          </w:tcPr>
          <w:p w14:paraId="76376122">
            <w:pPr>
              <w:spacing w:line="240" w:lineRule="atLeast"/>
              <w:jc w:val="center"/>
              <w:rPr>
                <w:rFonts w:hint="default" w:ascii="Times New Roman" w:hAnsi="Times New Roman" w:eastAsia="仿宋" w:cs="Times New Roman"/>
                <w:szCs w:val="21"/>
              </w:rPr>
            </w:pPr>
          </w:p>
        </w:tc>
        <w:tc>
          <w:tcPr>
            <w:tcW w:w="1138" w:type="dxa"/>
            <w:noWrap w:val="0"/>
            <w:vAlign w:val="top"/>
          </w:tcPr>
          <w:p w14:paraId="72EBDE57">
            <w:pPr>
              <w:spacing w:line="240" w:lineRule="atLeast"/>
              <w:jc w:val="center"/>
              <w:rPr>
                <w:rFonts w:hint="default" w:ascii="Times New Roman" w:hAnsi="Times New Roman" w:eastAsia="仿宋" w:cs="Times New Roman"/>
                <w:szCs w:val="21"/>
              </w:rPr>
            </w:pPr>
          </w:p>
        </w:tc>
        <w:tc>
          <w:tcPr>
            <w:tcW w:w="2127" w:type="dxa"/>
            <w:noWrap w:val="0"/>
            <w:vAlign w:val="top"/>
          </w:tcPr>
          <w:p w14:paraId="24A8C241">
            <w:pPr>
              <w:spacing w:line="240" w:lineRule="atLeast"/>
              <w:jc w:val="center"/>
              <w:rPr>
                <w:rFonts w:hint="default" w:ascii="Times New Roman" w:hAnsi="Times New Roman" w:eastAsia="仿宋" w:cs="Times New Roman"/>
                <w:szCs w:val="21"/>
              </w:rPr>
            </w:pPr>
          </w:p>
        </w:tc>
        <w:tc>
          <w:tcPr>
            <w:tcW w:w="1541" w:type="dxa"/>
            <w:noWrap w:val="0"/>
            <w:vAlign w:val="top"/>
          </w:tcPr>
          <w:p w14:paraId="24390018">
            <w:pPr>
              <w:spacing w:line="240" w:lineRule="atLeast"/>
              <w:jc w:val="center"/>
              <w:rPr>
                <w:rFonts w:hint="default" w:ascii="Times New Roman" w:hAnsi="Times New Roman" w:eastAsia="仿宋" w:cs="Times New Roman"/>
                <w:szCs w:val="21"/>
              </w:rPr>
            </w:pPr>
          </w:p>
        </w:tc>
      </w:tr>
    </w:tbl>
    <w:p w14:paraId="07C49EC2">
      <w:pPr>
        <w:spacing w:line="240" w:lineRule="atLeast"/>
        <w:rPr>
          <w:rFonts w:hint="eastAsia" w:ascii="Times New Roman" w:hAnsi="Times New Roman" w:eastAsia="黑体" w:cs="Times New Roman"/>
          <w:sz w:val="32"/>
          <w:szCs w:val="32"/>
          <w:lang w:val="en-US" w:eastAsia="zh-CN"/>
        </w:rPr>
      </w:pPr>
      <w:r>
        <w:rPr>
          <w:rFonts w:hint="default" w:ascii="Times New Roman" w:hAnsi="Times New Roman" w:eastAsia="黑体" w:cs="Times New Roman"/>
          <w:sz w:val="32"/>
          <w:szCs w:val="32"/>
        </w:rPr>
        <w:t>附件</w:t>
      </w:r>
      <w:r>
        <w:rPr>
          <w:rFonts w:hint="eastAsia" w:ascii="Times New Roman" w:hAnsi="Times New Roman" w:eastAsia="黑体" w:cs="Times New Roman"/>
          <w:sz w:val="32"/>
          <w:szCs w:val="32"/>
          <w:lang w:val="en-US" w:eastAsia="zh-CN"/>
        </w:rPr>
        <w:t>5</w:t>
      </w:r>
    </w:p>
    <w:p w14:paraId="3A7248D4">
      <w:pPr>
        <w:jc w:val="center"/>
        <w:rPr>
          <w:rFonts w:ascii="黑体" w:hAnsi="黑体" w:eastAsia="黑体" w:cs="黑体"/>
          <w:sz w:val="44"/>
          <w:szCs w:val="44"/>
        </w:rPr>
      </w:pPr>
    </w:p>
    <w:p w14:paraId="42D826FE">
      <w:pPr>
        <w:jc w:val="center"/>
        <w:rPr>
          <w:rFonts w:ascii="黑体" w:hAnsi="黑体" w:eastAsia="黑体" w:cs="黑体"/>
          <w:sz w:val="44"/>
          <w:szCs w:val="44"/>
        </w:rPr>
      </w:pPr>
    </w:p>
    <w:p w14:paraId="45F67EAF">
      <w:pPr>
        <w:jc w:val="center"/>
        <w:rPr>
          <w:rFonts w:ascii="黑体" w:hAnsi="黑体" w:eastAsia="黑体" w:cs="黑体"/>
          <w:sz w:val="44"/>
          <w:szCs w:val="44"/>
        </w:rPr>
      </w:pPr>
    </w:p>
    <w:p w14:paraId="41F581B8">
      <w:pPr>
        <w:jc w:val="center"/>
        <w:rPr>
          <w:rFonts w:ascii="黑体" w:hAnsi="黑体" w:eastAsia="黑体" w:cs="黑体"/>
          <w:sz w:val="44"/>
          <w:szCs w:val="44"/>
        </w:rPr>
      </w:pPr>
      <w:r>
        <w:rPr>
          <w:rFonts w:hint="eastAsia" w:ascii="黑体" w:hAnsi="黑体" w:eastAsia="黑体" w:cs="黑体"/>
          <w:sz w:val="44"/>
          <w:szCs w:val="44"/>
        </w:rPr>
        <w:t>山东省定点医药机构动态管理系统</w:t>
      </w:r>
    </w:p>
    <w:p w14:paraId="6FBD7FCA">
      <w:pPr>
        <w:jc w:val="center"/>
        <w:rPr>
          <w:rFonts w:ascii="黑体" w:hAnsi="黑体" w:eastAsia="黑体" w:cs="黑体"/>
          <w:sz w:val="44"/>
          <w:szCs w:val="44"/>
        </w:rPr>
      </w:pPr>
    </w:p>
    <w:p w14:paraId="66FC565B">
      <w:pPr>
        <w:jc w:val="center"/>
        <w:rPr>
          <w:rFonts w:hint="eastAsia" w:ascii="宋体" w:hAnsi="宋体" w:eastAsia="宋体" w:cs="宋体"/>
          <w:sz w:val="28"/>
          <w:szCs w:val="28"/>
        </w:rPr>
      </w:pPr>
      <w:r>
        <w:rPr>
          <w:rFonts w:hint="eastAsia" w:ascii="黑体" w:hAnsi="黑体" w:eastAsia="黑体" w:cs="黑体"/>
          <w:sz w:val="44"/>
          <w:szCs w:val="44"/>
          <w:lang w:val="en-US" w:eastAsia="zh-CN"/>
        </w:rPr>
        <w:t>机构端</w:t>
      </w:r>
      <w:r>
        <w:rPr>
          <w:rFonts w:hint="eastAsia" w:ascii="黑体" w:hAnsi="黑体" w:eastAsia="黑体" w:cs="黑体"/>
          <w:sz w:val="44"/>
          <w:szCs w:val="44"/>
        </w:rPr>
        <w:t>操作手册</w:t>
      </w:r>
    </w:p>
    <w:p w14:paraId="24BA23B9">
      <w:pPr>
        <w:rPr>
          <w:rFonts w:hint="eastAsia"/>
        </w:rPr>
      </w:pPr>
    </w:p>
    <w:p w14:paraId="57FAFCB4">
      <w:pPr>
        <w:rPr>
          <w:rFonts w:hint="eastAsia"/>
        </w:rPr>
      </w:pPr>
    </w:p>
    <w:p w14:paraId="47380888">
      <w:pPr>
        <w:rPr>
          <w:rFonts w:hint="eastAsia"/>
        </w:rPr>
      </w:pPr>
    </w:p>
    <w:p w14:paraId="348A94A2">
      <w:pPr>
        <w:rPr>
          <w:rFonts w:hint="eastAsia"/>
        </w:rPr>
      </w:pPr>
    </w:p>
    <w:p w14:paraId="039E2307">
      <w:pPr>
        <w:rPr>
          <w:rFonts w:hint="eastAsia"/>
        </w:rPr>
      </w:pPr>
    </w:p>
    <w:p w14:paraId="636244F4">
      <w:pPr>
        <w:pStyle w:val="3"/>
        <w:rPr>
          <w:rFonts w:hint="eastAsia"/>
        </w:rPr>
        <w:sectPr>
          <w:pgSz w:w="11906" w:h="16838"/>
          <w:pgMar w:top="1440" w:right="1800" w:bottom="1440" w:left="1800" w:header="851" w:footer="992" w:gutter="0"/>
          <w:cols w:space="720" w:num="1"/>
          <w:docGrid w:type="lines" w:linePitch="312" w:charSpace="0"/>
        </w:sectPr>
      </w:pPr>
    </w:p>
    <w:p w14:paraId="2FF1AB8C">
      <w:pPr>
        <w:pStyle w:val="2"/>
        <w:numPr>
          <w:ilvl w:val="0"/>
          <w:numId w:val="4"/>
        </w:numPr>
        <w:rPr>
          <w:rFonts w:hint="eastAsia"/>
        </w:rPr>
      </w:pPr>
      <w:bookmarkStart w:id="0" w:name="_Toc25316"/>
      <w:r>
        <w:rPr>
          <w:rFonts w:hint="eastAsia"/>
          <w:lang w:val="en-US" w:eastAsia="zh-CN"/>
        </w:rPr>
        <w:t>机构端</w:t>
      </w:r>
      <w:r>
        <w:rPr>
          <w:rFonts w:hint="eastAsia"/>
        </w:rPr>
        <w:t>说明</w:t>
      </w:r>
      <w:bookmarkEnd w:id="0"/>
    </w:p>
    <w:p w14:paraId="62055DF1">
      <w:pPr>
        <w:spacing w:line="360" w:lineRule="auto"/>
        <w:ind w:firstLine="480" w:firstLineChars="200"/>
        <w:rPr>
          <w:rFonts w:hint="eastAsia"/>
          <w:sz w:val="24"/>
        </w:rPr>
      </w:pPr>
      <w:r>
        <w:rPr>
          <w:rFonts w:hint="eastAsia"/>
          <w:sz w:val="24"/>
          <w:lang w:val="en-US" w:eastAsia="zh-CN"/>
        </w:rPr>
        <w:t>使用对象：</w:t>
      </w:r>
      <w:r>
        <w:rPr>
          <w:rFonts w:hint="eastAsia"/>
          <w:sz w:val="24"/>
        </w:rPr>
        <w:t>面向各定点医药机构</w:t>
      </w:r>
    </w:p>
    <w:p w14:paraId="72AC36F9">
      <w:pPr>
        <w:spacing w:line="360" w:lineRule="auto"/>
        <w:ind w:firstLine="480" w:firstLineChars="200"/>
        <w:rPr>
          <w:rFonts w:hint="eastAsia"/>
          <w:sz w:val="24"/>
        </w:rPr>
      </w:pPr>
      <w:r>
        <w:rPr>
          <w:rFonts w:hint="eastAsia"/>
          <w:sz w:val="24"/>
          <w:lang w:val="en-US" w:eastAsia="zh-CN"/>
        </w:rPr>
        <w:t>整体功能：</w:t>
      </w:r>
      <w:r>
        <w:rPr>
          <w:rFonts w:hint="eastAsia"/>
          <w:sz w:val="24"/>
        </w:rPr>
        <w:t>为定点医药机构用户提供定点医药机构申请、定点医药机构维护、定点医药机构协议签署、各流程办理进度查询、绩效考核指标查看、绩效考核结果查看等功能。</w:t>
      </w:r>
    </w:p>
    <w:p w14:paraId="0A2A7FE5">
      <w:pPr>
        <w:spacing w:line="360" w:lineRule="auto"/>
        <w:ind w:firstLine="480" w:firstLineChars="200"/>
        <w:rPr>
          <w:rFonts w:hint="eastAsia" w:eastAsia="宋体" w:cs="Times New Roman"/>
          <w:sz w:val="24"/>
        </w:rPr>
      </w:pPr>
      <w:r>
        <w:rPr>
          <w:rFonts w:hint="eastAsia" w:eastAsia="宋体" w:cs="Times New Roman"/>
          <w:sz w:val="24"/>
          <w:lang w:val="en-US" w:eastAsia="zh-CN"/>
        </w:rPr>
        <w:t>互联网地址：</w:t>
      </w:r>
      <w:r>
        <w:rPr>
          <w:rFonts w:hint="eastAsia" w:eastAsia="宋体" w:cs="Times New Roman"/>
          <w:sz w:val="24"/>
          <w:lang w:val="zh-CN"/>
        </w:rPr>
        <w:t xml:space="preserve"> http://120.223.240.14:8086/organ-ui（</w:t>
      </w:r>
      <w:r>
        <w:rPr>
          <w:rFonts w:hint="eastAsia" w:eastAsia="宋体" w:cs="Times New Roman"/>
          <w:sz w:val="24"/>
          <w:lang w:val="en-US" w:eastAsia="zh-CN"/>
        </w:rPr>
        <w:t>使用外网登录即可</w:t>
      </w:r>
      <w:r>
        <w:rPr>
          <w:rFonts w:hint="eastAsia" w:eastAsia="宋体" w:cs="Times New Roman"/>
          <w:sz w:val="24"/>
          <w:lang w:val="zh-CN"/>
        </w:rPr>
        <w:t>）</w:t>
      </w:r>
    </w:p>
    <w:p w14:paraId="16CA4140">
      <w:pPr>
        <w:spacing w:line="360" w:lineRule="auto"/>
        <w:ind w:firstLine="480" w:firstLineChars="200"/>
        <w:rPr>
          <w:rFonts w:hint="eastAsia" w:eastAsia="宋体" w:cs="Times New Roman"/>
          <w:sz w:val="24"/>
          <w:lang w:val="zh-CN"/>
        </w:rPr>
      </w:pPr>
      <w:r>
        <w:rPr>
          <w:rFonts w:hint="eastAsia" w:eastAsia="宋体" w:cs="Times New Roman"/>
          <w:sz w:val="24"/>
          <w:lang w:val="en-US" w:eastAsia="zh-CN"/>
        </w:rPr>
        <w:t>内网地址：</w:t>
      </w:r>
      <w:r>
        <w:rPr>
          <w:rFonts w:hint="eastAsia" w:eastAsia="宋体" w:cs="Times New Roman"/>
          <w:sz w:val="24"/>
          <w:lang w:val="zh-CN"/>
        </w:rPr>
        <w:fldChar w:fldCharType="begin"/>
      </w:r>
      <w:r>
        <w:rPr>
          <w:rFonts w:hint="eastAsia" w:eastAsia="宋体" w:cs="Times New Roman"/>
          <w:sz w:val="24"/>
          <w:lang w:val="zh-CN"/>
        </w:rPr>
        <w:instrText xml:space="preserve"> HYPERLINK "http://10.80.196.227/organ-ui" </w:instrText>
      </w:r>
      <w:r>
        <w:rPr>
          <w:rFonts w:hint="eastAsia" w:eastAsia="宋体" w:cs="Times New Roman"/>
          <w:sz w:val="24"/>
          <w:lang w:val="zh-CN"/>
        </w:rPr>
        <w:fldChar w:fldCharType="separate"/>
      </w:r>
      <w:r>
        <w:rPr>
          <w:rFonts w:hint="eastAsia" w:eastAsia="宋体" w:cs="Times New Roman"/>
          <w:sz w:val="24"/>
          <w:lang w:val="zh-CN"/>
        </w:rPr>
        <w:t>http://10.80.196.227/organ-ui</w:t>
      </w:r>
      <w:r>
        <w:rPr>
          <w:rFonts w:hint="eastAsia" w:eastAsia="宋体" w:cs="Times New Roman"/>
          <w:sz w:val="24"/>
          <w:lang w:val="zh-CN"/>
        </w:rPr>
        <w:fldChar w:fldCharType="end"/>
      </w:r>
    </w:p>
    <w:p w14:paraId="3D5B5068">
      <w:pPr>
        <w:pStyle w:val="2"/>
        <w:numPr>
          <w:ilvl w:val="0"/>
          <w:numId w:val="4"/>
        </w:numPr>
      </w:pPr>
      <w:bookmarkStart w:id="1" w:name="_Toc3453"/>
      <w:r>
        <w:rPr>
          <w:rFonts w:hint="eastAsia"/>
          <w:lang w:val="en-US" w:eastAsia="zh-CN"/>
        </w:rPr>
        <w:t>机构端功能</w:t>
      </w:r>
      <w:r>
        <w:rPr>
          <w:rFonts w:hint="eastAsia"/>
        </w:rPr>
        <w:t>使用说明</w:t>
      </w:r>
      <w:bookmarkEnd w:id="1"/>
    </w:p>
    <w:p w14:paraId="46AE88FF">
      <w:pPr>
        <w:pStyle w:val="3"/>
        <w:numPr>
          <w:ilvl w:val="0"/>
          <w:numId w:val="5"/>
        </w:numPr>
        <w:bidi w:val="0"/>
      </w:pPr>
      <w:bookmarkStart w:id="2" w:name="_Toc5572"/>
      <w:bookmarkStart w:id="3" w:name="_Toc3996"/>
      <w:r>
        <w:rPr>
          <w:rFonts w:hint="eastAsia"/>
          <w:lang w:val="en-US" w:eastAsia="zh-CN"/>
        </w:rPr>
        <w:t>用户注册</w:t>
      </w:r>
      <w:bookmarkEnd w:id="2"/>
    </w:p>
    <w:p w14:paraId="7E1C5A60">
      <w:pPr>
        <w:spacing w:line="360" w:lineRule="auto"/>
        <w:ind w:firstLine="480" w:firstLineChars="200"/>
        <w:rPr>
          <w:rFonts w:hint="eastAsia" w:eastAsia="宋体" w:cs="Times New Roman"/>
          <w:sz w:val="24"/>
          <w:lang w:val="en-US" w:eastAsia="zh-CN"/>
        </w:rPr>
      </w:pPr>
      <w:r>
        <w:rPr>
          <w:rFonts w:hint="eastAsia" w:eastAsia="宋体" w:cs="Times New Roman"/>
          <w:sz w:val="24"/>
          <w:lang w:val="en-US" w:eastAsia="zh-CN"/>
        </w:rPr>
        <w:t>新建立的定点医药机构可以通过注册功能，注册自己的机构端账号，从而进行自己的定点机构维护。</w:t>
      </w:r>
    </w:p>
    <w:p w14:paraId="2856F1CC">
      <w:pPr>
        <w:spacing w:line="360" w:lineRule="auto"/>
        <w:ind w:firstLine="480" w:firstLineChars="200"/>
        <w:rPr>
          <w:rFonts w:hint="default" w:eastAsia="宋体" w:cs="Times New Roman"/>
          <w:sz w:val="24"/>
          <w:lang w:val="en-US" w:eastAsia="zh-CN"/>
        </w:rPr>
      </w:pPr>
      <w:r>
        <w:rPr>
          <w:rFonts w:hint="eastAsia" w:eastAsia="宋体" w:cs="Times New Roman"/>
          <w:sz w:val="24"/>
          <w:lang w:val="en-US" w:eastAsia="zh-CN"/>
        </w:rPr>
        <w:t>点击注册进入用户注册页面，填写注册所需信息项，获取手机验证码，录入手机验证码，设置登录密码，点击立即注册即可获得自己的登陆账号（</w:t>
      </w:r>
      <w:r>
        <w:rPr>
          <w:rFonts w:hint="eastAsia" w:eastAsia="宋体" w:cs="Times New Roman"/>
          <w:color w:val="FF0000"/>
          <w:sz w:val="24"/>
          <w:lang w:val="en-US" w:eastAsia="zh-CN"/>
        </w:rPr>
        <w:t>注：在录入信息完成点击立即注册注册成功后，系统会返回登陆账号，机构用用一定要将账号记录下来</w:t>
      </w:r>
      <w:r>
        <w:rPr>
          <w:rFonts w:hint="eastAsia" w:eastAsia="宋体" w:cs="Times New Roman"/>
          <w:sz w:val="24"/>
          <w:lang w:val="en-US" w:eastAsia="zh-CN"/>
        </w:rPr>
        <w:t>）</w:t>
      </w:r>
    </w:p>
    <w:p w14:paraId="663E12D7">
      <w:pPr>
        <w:rPr>
          <w:rFonts w:hint="eastAsia"/>
          <w:lang w:val="en-US" w:eastAsia="zh-CN"/>
        </w:rPr>
      </w:pPr>
    </w:p>
    <w:p w14:paraId="3C246950">
      <w:r>
        <w:drawing>
          <wp:inline distT="0" distB="0" distL="114300" distR="114300">
            <wp:extent cx="5266690" cy="2515235"/>
            <wp:effectExtent l="0" t="0" r="10160" b="184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5266690" cy="2515235"/>
                    </a:xfrm>
                    <a:prstGeom prst="rect">
                      <a:avLst/>
                    </a:prstGeom>
                    <a:noFill/>
                    <a:ln>
                      <a:noFill/>
                    </a:ln>
                  </pic:spPr>
                </pic:pic>
              </a:graphicData>
            </a:graphic>
          </wp:inline>
        </w:drawing>
      </w:r>
    </w:p>
    <w:p w14:paraId="6CEA2CCC">
      <w:r>
        <w:drawing>
          <wp:inline distT="0" distB="0" distL="114300" distR="114300">
            <wp:extent cx="5261610" cy="2575560"/>
            <wp:effectExtent l="0" t="0" r="15240" b="1524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7"/>
                    <a:stretch>
                      <a:fillRect/>
                    </a:stretch>
                  </pic:blipFill>
                  <pic:spPr>
                    <a:xfrm>
                      <a:off x="0" y="0"/>
                      <a:ext cx="5261610" cy="2575560"/>
                    </a:xfrm>
                    <a:prstGeom prst="rect">
                      <a:avLst/>
                    </a:prstGeom>
                    <a:noFill/>
                    <a:ln>
                      <a:noFill/>
                    </a:ln>
                  </pic:spPr>
                </pic:pic>
              </a:graphicData>
            </a:graphic>
          </wp:inline>
        </w:drawing>
      </w:r>
    </w:p>
    <w:p w14:paraId="7D5531AA">
      <w:pPr>
        <w:rPr>
          <w:rFonts w:hint="eastAsia" w:eastAsia="宋体"/>
          <w:lang w:val="en-US" w:eastAsia="zh-CN"/>
        </w:rPr>
      </w:pPr>
      <w:r>
        <w:rPr>
          <w:rFonts w:hint="eastAsia" w:eastAsia="宋体"/>
          <w:lang w:val="en-US" w:eastAsia="zh-CN"/>
        </w:rPr>
        <w:drawing>
          <wp:inline distT="0" distB="0" distL="114300" distR="114300">
            <wp:extent cx="5262880" cy="2482850"/>
            <wp:effectExtent l="0" t="0" r="13970" b="12700"/>
            <wp:docPr id="5" name="图片 3" descr="1678671870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1678671870946"/>
                    <pic:cNvPicPr>
                      <a:picLocks noChangeAspect="1"/>
                    </pic:cNvPicPr>
                  </pic:nvPicPr>
                  <pic:blipFill>
                    <a:blip r:embed="rId8"/>
                    <a:stretch>
                      <a:fillRect/>
                    </a:stretch>
                  </pic:blipFill>
                  <pic:spPr>
                    <a:xfrm>
                      <a:off x="0" y="0"/>
                      <a:ext cx="5262880" cy="2482850"/>
                    </a:xfrm>
                    <a:prstGeom prst="rect">
                      <a:avLst/>
                    </a:prstGeom>
                    <a:noFill/>
                    <a:ln>
                      <a:noFill/>
                    </a:ln>
                  </pic:spPr>
                </pic:pic>
              </a:graphicData>
            </a:graphic>
          </wp:inline>
        </w:drawing>
      </w:r>
    </w:p>
    <w:p w14:paraId="5BC08077">
      <w:pPr>
        <w:pStyle w:val="3"/>
        <w:numPr>
          <w:ilvl w:val="0"/>
          <w:numId w:val="5"/>
        </w:numPr>
        <w:bidi w:val="0"/>
      </w:pPr>
      <w:bookmarkStart w:id="4" w:name="_Toc2090"/>
      <w:r>
        <w:rPr>
          <w:rFonts w:hint="eastAsia"/>
          <w:lang w:val="en-US" w:eastAsia="zh-CN"/>
        </w:rPr>
        <w:t>用户登录</w:t>
      </w:r>
      <w:bookmarkEnd w:id="4"/>
    </w:p>
    <w:p w14:paraId="484B8C7F">
      <w:pPr>
        <w:spacing w:line="360" w:lineRule="auto"/>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用户登录分两种，由机构端注册的新机构可以直接通过注册所生成账号和所设密码登录系统，但原定点医药机构可通过国家码作为账号进行登录。</w:t>
      </w:r>
    </w:p>
    <w:p w14:paraId="73574DB8">
      <w:pPr>
        <w:pStyle w:val="3"/>
        <w:numPr>
          <w:ilvl w:val="0"/>
          <w:numId w:val="6"/>
        </w:numPr>
        <w:bidi w:val="0"/>
        <w:rPr>
          <w:rFonts w:hint="eastAsia"/>
          <w:lang w:val="en-US" w:eastAsia="zh-CN"/>
        </w:rPr>
      </w:pPr>
      <w:bookmarkStart w:id="5" w:name="_Toc25849"/>
      <w:r>
        <w:rPr>
          <w:rFonts w:hint="eastAsia"/>
          <w:lang w:val="en-US" w:eastAsia="zh-CN"/>
        </w:rPr>
        <w:t>新用户登录</w:t>
      </w:r>
      <w:bookmarkEnd w:id="5"/>
    </w:p>
    <w:p w14:paraId="5604BD7D">
      <w:pPr>
        <w:spacing w:line="360" w:lineRule="auto"/>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由机构端注册的新机构，可以录入注册所生成账号和所设密码，输入验证码点击登录按钮即可登录系统。</w:t>
      </w:r>
    </w:p>
    <w:p w14:paraId="7BC99866">
      <w:pPr>
        <w:rPr>
          <w:rFonts w:hint="eastAsia"/>
          <w:lang w:val="en-US" w:eastAsia="zh-CN"/>
        </w:rPr>
      </w:pPr>
      <w:r>
        <w:drawing>
          <wp:inline distT="0" distB="0" distL="114300" distR="114300">
            <wp:extent cx="5270500" cy="2467610"/>
            <wp:effectExtent l="0" t="0" r="6350" b="8890"/>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pic:cNvPicPr>
                  </pic:nvPicPr>
                  <pic:blipFill>
                    <a:blip r:embed="rId9"/>
                    <a:stretch>
                      <a:fillRect/>
                    </a:stretch>
                  </pic:blipFill>
                  <pic:spPr>
                    <a:xfrm>
                      <a:off x="0" y="0"/>
                      <a:ext cx="5270500" cy="2467610"/>
                    </a:xfrm>
                    <a:prstGeom prst="rect">
                      <a:avLst/>
                    </a:prstGeom>
                    <a:noFill/>
                    <a:ln>
                      <a:noFill/>
                    </a:ln>
                  </pic:spPr>
                </pic:pic>
              </a:graphicData>
            </a:graphic>
          </wp:inline>
        </w:drawing>
      </w:r>
    </w:p>
    <w:p w14:paraId="13543747">
      <w:pPr>
        <w:pStyle w:val="3"/>
        <w:numPr>
          <w:ilvl w:val="0"/>
          <w:numId w:val="0"/>
        </w:numPr>
        <w:bidi w:val="0"/>
      </w:pPr>
      <w:bookmarkStart w:id="6" w:name="_Toc26237"/>
      <w:r>
        <w:rPr>
          <w:rFonts w:hint="eastAsia"/>
          <w:lang w:val="en-US" w:eastAsia="zh-CN"/>
        </w:rPr>
        <w:t>（2）、修改密码</w:t>
      </w:r>
      <w:bookmarkEnd w:id="6"/>
    </w:p>
    <w:p w14:paraId="7B9805C4">
      <w:pPr>
        <w:spacing w:line="360" w:lineRule="auto"/>
        <w:ind w:firstLine="480" w:firstLineChars="200"/>
        <w:rPr>
          <w:rFonts w:hint="eastAsia" w:eastAsia="宋体"/>
          <w:lang w:eastAsia="zh-CN"/>
        </w:rPr>
      </w:pPr>
      <w:r>
        <w:rPr>
          <w:rFonts w:hint="eastAsia" w:ascii="宋体" w:hAnsi="宋体" w:eastAsia="宋体" w:cs="宋体"/>
          <w:sz w:val="24"/>
          <w:lang w:val="en-US" w:eastAsia="zh-CN"/>
        </w:rPr>
        <w:t>进入系统后点击右上角机构名称旁的三角可看到修改密码项，点击修改密码进入修改密码页面，输入新密码并确认密码后点击确定即可修改登陆密码。</w:t>
      </w:r>
    </w:p>
    <w:p w14:paraId="7AC8EB4E">
      <w:r>
        <w:drawing>
          <wp:inline distT="0" distB="0" distL="114300" distR="114300">
            <wp:extent cx="5270500" cy="2371090"/>
            <wp:effectExtent l="0" t="0" r="6350" b="10160"/>
            <wp:docPr id="3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7"/>
                    <pic:cNvPicPr>
                      <a:picLocks noChangeAspect="1"/>
                    </pic:cNvPicPr>
                  </pic:nvPicPr>
                  <pic:blipFill>
                    <a:blip r:embed="rId10"/>
                    <a:stretch>
                      <a:fillRect/>
                    </a:stretch>
                  </pic:blipFill>
                  <pic:spPr>
                    <a:xfrm>
                      <a:off x="0" y="0"/>
                      <a:ext cx="5270500" cy="2371090"/>
                    </a:xfrm>
                    <a:prstGeom prst="rect">
                      <a:avLst/>
                    </a:prstGeom>
                    <a:noFill/>
                    <a:ln>
                      <a:noFill/>
                    </a:ln>
                  </pic:spPr>
                </pic:pic>
              </a:graphicData>
            </a:graphic>
          </wp:inline>
        </w:drawing>
      </w:r>
    </w:p>
    <w:p w14:paraId="60A699EF">
      <w:r>
        <w:drawing>
          <wp:inline distT="0" distB="0" distL="114300" distR="114300">
            <wp:extent cx="5266690" cy="2463165"/>
            <wp:effectExtent l="0" t="0" r="10160" b="13335"/>
            <wp:docPr id="3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8"/>
                    <pic:cNvPicPr>
                      <a:picLocks noChangeAspect="1"/>
                    </pic:cNvPicPr>
                  </pic:nvPicPr>
                  <pic:blipFill>
                    <a:blip r:embed="rId11"/>
                    <a:stretch>
                      <a:fillRect/>
                    </a:stretch>
                  </pic:blipFill>
                  <pic:spPr>
                    <a:xfrm>
                      <a:off x="0" y="0"/>
                      <a:ext cx="5266690" cy="2463165"/>
                    </a:xfrm>
                    <a:prstGeom prst="rect">
                      <a:avLst/>
                    </a:prstGeom>
                    <a:noFill/>
                    <a:ln>
                      <a:noFill/>
                    </a:ln>
                  </pic:spPr>
                </pic:pic>
              </a:graphicData>
            </a:graphic>
          </wp:inline>
        </w:drawing>
      </w:r>
    </w:p>
    <w:p w14:paraId="18070415"/>
    <w:p w14:paraId="36A752E0">
      <w:pPr>
        <w:pStyle w:val="3"/>
        <w:numPr>
          <w:ilvl w:val="0"/>
          <w:numId w:val="0"/>
        </w:numPr>
        <w:bidi w:val="0"/>
      </w:pPr>
      <w:bookmarkStart w:id="7" w:name="_Toc28258"/>
      <w:r>
        <w:rPr>
          <w:rFonts w:hint="eastAsia"/>
          <w:lang w:val="en-US" w:eastAsia="zh-CN"/>
        </w:rPr>
        <w:t>（3）、忘记密码</w:t>
      </w:r>
      <w:bookmarkEnd w:id="7"/>
    </w:p>
    <w:p w14:paraId="0C91764F">
      <w:pPr>
        <w:spacing w:line="360" w:lineRule="auto"/>
        <w:ind w:firstLine="480" w:firstLineChars="200"/>
        <w:rPr>
          <w:rFonts w:hint="default" w:ascii="宋体" w:hAnsi="宋体" w:eastAsia="宋体" w:cs="宋体"/>
          <w:sz w:val="24"/>
          <w:lang w:val="en-US" w:eastAsia="zh-CN"/>
        </w:rPr>
      </w:pPr>
      <w:r>
        <w:rPr>
          <w:rFonts w:hint="eastAsia" w:ascii="宋体" w:hAnsi="宋体" w:eastAsia="宋体" w:cs="宋体"/>
          <w:sz w:val="24"/>
          <w:lang w:val="en-US" w:eastAsia="zh-CN"/>
        </w:rPr>
        <w:t>用户如果忘记密码，可通过登录页面忘记密码功能进行修改，点击忘记密码，进入密码重置页面。定点医药机构需在该页面录入所需信息，获取验证码，将密码重置（</w:t>
      </w:r>
      <w:r>
        <w:rPr>
          <w:rFonts w:hint="eastAsia" w:ascii="宋体" w:hAnsi="宋体" w:eastAsia="宋体" w:cs="宋体"/>
          <w:color w:val="FF0000"/>
          <w:sz w:val="24"/>
          <w:lang w:val="en-US" w:eastAsia="zh-CN"/>
        </w:rPr>
        <w:t>注：此处手机验证码会自动发至注册时所录入的手机号</w:t>
      </w:r>
      <w:r>
        <w:rPr>
          <w:rFonts w:hint="eastAsia" w:ascii="宋体" w:hAnsi="宋体" w:eastAsia="宋体" w:cs="宋体"/>
          <w:sz w:val="24"/>
          <w:lang w:val="en-US" w:eastAsia="zh-CN"/>
        </w:rPr>
        <w:t>），通过验证码验证，点击确定即可重置密码。</w:t>
      </w:r>
    </w:p>
    <w:p w14:paraId="44184C80">
      <w:pPr>
        <w:spacing w:line="360" w:lineRule="auto"/>
      </w:pPr>
      <w:r>
        <w:drawing>
          <wp:inline distT="0" distB="0" distL="114300" distR="114300">
            <wp:extent cx="5271135" cy="2157095"/>
            <wp:effectExtent l="0" t="0" r="5715" b="14605"/>
            <wp:docPr id="4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9"/>
                    <pic:cNvPicPr>
                      <a:picLocks noChangeAspect="1"/>
                    </pic:cNvPicPr>
                  </pic:nvPicPr>
                  <pic:blipFill>
                    <a:blip r:embed="rId12"/>
                    <a:stretch>
                      <a:fillRect/>
                    </a:stretch>
                  </pic:blipFill>
                  <pic:spPr>
                    <a:xfrm>
                      <a:off x="0" y="0"/>
                      <a:ext cx="5271135" cy="2157095"/>
                    </a:xfrm>
                    <a:prstGeom prst="rect">
                      <a:avLst/>
                    </a:prstGeom>
                    <a:noFill/>
                    <a:ln>
                      <a:noFill/>
                    </a:ln>
                  </pic:spPr>
                </pic:pic>
              </a:graphicData>
            </a:graphic>
          </wp:inline>
        </w:drawing>
      </w:r>
    </w:p>
    <w:p w14:paraId="20765369">
      <w:pPr>
        <w:spacing w:line="360" w:lineRule="auto"/>
        <w:rPr>
          <w:rFonts w:hint="eastAsia"/>
          <w:lang w:val="en-US" w:eastAsia="zh-CN"/>
        </w:rPr>
      </w:pPr>
      <w:r>
        <w:drawing>
          <wp:inline distT="0" distB="0" distL="114300" distR="114300">
            <wp:extent cx="5272405" cy="2500630"/>
            <wp:effectExtent l="0" t="0" r="4445" b="13970"/>
            <wp:docPr id="3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0"/>
                    <pic:cNvPicPr>
                      <a:picLocks noChangeAspect="1"/>
                    </pic:cNvPicPr>
                  </pic:nvPicPr>
                  <pic:blipFill>
                    <a:blip r:embed="rId13"/>
                    <a:stretch>
                      <a:fillRect/>
                    </a:stretch>
                  </pic:blipFill>
                  <pic:spPr>
                    <a:xfrm>
                      <a:off x="0" y="0"/>
                      <a:ext cx="5272405" cy="2500630"/>
                    </a:xfrm>
                    <a:prstGeom prst="rect">
                      <a:avLst/>
                    </a:prstGeom>
                    <a:noFill/>
                    <a:ln>
                      <a:noFill/>
                    </a:ln>
                  </pic:spPr>
                </pic:pic>
              </a:graphicData>
            </a:graphic>
          </wp:inline>
        </w:drawing>
      </w:r>
    </w:p>
    <w:p w14:paraId="163C87CE">
      <w:pPr>
        <w:pStyle w:val="3"/>
        <w:numPr>
          <w:ilvl w:val="0"/>
          <w:numId w:val="5"/>
        </w:numPr>
        <w:bidi w:val="0"/>
      </w:pPr>
      <w:bookmarkStart w:id="8" w:name="_Toc15974"/>
      <w:r>
        <w:rPr>
          <w:rFonts w:hint="eastAsia"/>
        </w:rPr>
        <w:t>定点医药机构申请</w:t>
      </w:r>
      <w:bookmarkEnd w:id="3"/>
      <w:bookmarkEnd w:id="8"/>
    </w:p>
    <w:p w14:paraId="6B02AFC2">
      <w:pPr>
        <w:pStyle w:val="4"/>
        <w:bidi w:val="0"/>
        <w:rPr>
          <w:rFonts w:hint="eastAsia"/>
        </w:rPr>
      </w:pPr>
      <w:bookmarkStart w:id="9" w:name="_Toc17727"/>
      <w:bookmarkStart w:id="10" w:name="_Toc307"/>
      <w:r>
        <w:rPr>
          <w:rFonts w:hint="eastAsia"/>
        </w:rPr>
        <w:t>（1）定点医药机构申请流程图</w:t>
      </w:r>
      <w:bookmarkEnd w:id="9"/>
      <w:bookmarkEnd w:id="10"/>
    </w:p>
    <w:p w14:paraId="55C78F05">
      <w:pPr>
        <w:rPr>
          <w:rFonts w:hint="eastAsia"/>
        </w:rPr>
      </w:pPr>
      <w:r>
        <w:drawing>
          <wp:inline distT="0" distB="0" distL="114300" distR="114300">
            <wp:extent cx="5272405" cy="2490470"/>
            <wp:effectExtent l="0" t="0" r="4445" b="5080"/>
            <wp:docPr id="2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1"/>
                    <pic:cNvPicPr>
                      <a:picLocks noChangeAspect="1"/>
                    </pic:cNvPicPr>
                  </pic:nvPicPr>
                  <pic:blipFill>
                    <a:blip r:embed="rId14"/>
                    <a:stretch>
                      <a:fillRect/>
                    </a:stretch>
                  </pic:blipFill>
                  <pic:spPr>
                    <a:xfrm>
                      <a:off x="0" y="0"/>
                      <a:ext cx="5272405" cy="2490470"/>
                    </a:xfrm>
                    <a:prstGeom prst="rect">
                      <a:avLst/>
                    </a:prstGeom>
                    <a:noFill/>
                    <a:ln>
                      <a:noFill/>
                    </a:ln>
                  </pic:spPr>
                </pic:pic>
              </a:graphicData>
            </a:graphic>
          </wp:inline>
        </w:drawing>
      </w:r>
    </w:p>
    <w:p w14:paraId="139FF30E">
      <w:pPr>
        <w:pStyle w:val="4"/>
        <w:bidi w:val="0"/>
        <w:rPr>
          <w:rFonts w:hint="eastAsia"/>
        </w:rPr>
      </w:pPr>
      <w:bookmarkStart w:id="11" w:name="_Toc8811"/>
      <w:bookmarkStart w:id="12" w:name="_Toc19755"/>
      <w:r>
        <w:rPr>
          <w:rFonts w:hint="eastAsia"/>
        </w:rPr>
        <w:t>（2）功能整体流程说明</w:t>
      </w:r>
      <w:bookmarkEnd w:id="11"/>
      <w:bookmarkEnd w:id="12"/>
    </w:p>
    <w:p w14:paraId="4AEEBE67">
      <w:pPr>
        <w:spacing w:line="360" w:lineRule="auto"/>
        <w:ind w:firstLine="480" w:firstLineChars="200"/>
        <w:rPr>
          <w:rFonts w:hint="eastAsia" w:ascii="宋体" w:hAnsi="宋体" w:cs="宋体"/>
          <w:sz w:val="24"/>
        </w:rPr>
      </w:pPr>
      <w:r>
        <w:rPr>
          <w:rFonts w:hint="eastAsia" w:ascii="宋体" w:hAnsi="宋体" w:cs="宋体"/>
          <w:sz w:val="24"/>
        </w:rPr>
        <w:t>定点医药机构通过机构端定点医药机构申请功能录入申请相关所需信息，将信息提交至局端接受审核，等待审核结果返回。经局端县级及市级初审审核通过后将流程推至移动端审核，医保局派工作人员前往定点实地考察、对现场情况进行记录并评估，并将现场考核结果提交至局端复审及备案,审核及备案完成后下发审核结果，机构端查看审核结果。</w:t>
      </w:r>
    </w:p>
    <w:p w14:paraId="08AF865C">
      <w:pPr>
        <w:pStyle w:val="4"/>
        <w:bidi w:val="0"/>
      </w:pPr>
      <w:bookmarkStart w:id="13" w:name="_Toc15514"/>
      <w:bookmarkStart w:id="14" w:name="_Toc15189"/>
      <w:r>
        <w:rPr>
          <w:rFonts w:hint="eastAsia"/>
        </w:rPr>
        <w:t>（3）功能具体模块展示及说明</w:t>
      </w:r>
      <w:bookmarkEnd w:id="13"/>
      <w:bookmarkEnd w:id="14"/>
    </w:p>
    <w:p w14:paraId="241AE2A4">
      <w:pPr>
        <w:spacing w:line="360" w:lineRule="auto"/>
        <w:ind w:firstLine="480" w:firstLineChars="200"/>
        <w:rPr>
          <w:sz w:val="24"/>
        </w:rPr>
      </w:pPr>
      <w:r>
        <w:rPr>
          <w:rFonts w:hint="eastAsia"/>
          <w:sz w:val="24"/>
        </w:rPr>
        <w:t>点击</w:t>
      </w:r>
      <w:r>
        <w:rPr>
          <w:rFonts w:hint="eastAsia" w:ascii="宋体" w:hAnsi="宋体" w:cs="宋体"/>
          <w:sz w:val="24"/>
        </w:rPr>
        <w:t>定点医药</w:t>
      </w:r>
      <w:r>
        <w:rPr>
          <w:rFonts w:hint="eastAsia"/>
          <w:sz w:val="24"/>
        </w:rPr>
        <w:t>机构申请</w:t>
      </w:r>
      <w:r>
        <w:rPr>
          <w:rFonts w:hint="eastAsia"/>
          <w:sz w:val="24"/>
          <w:lang w:val="en-US" w:eastAsia="zh-CN"/>
        </w:rPr>
        <w:t>进入基本信息录入页，定点医药机构按照需求填写要填写的基本信息（带红星的为必填项）</w:t>
      </w:r>
      <w:r>
        <w:rPr>
          <w:rFonts w:hint="eastAsia"/>
          <w:sz w:val="24"/>
        </w:rPr>
        <w:t>——录入数据——下一步</w:t>
      </w:r>
      <w:r>
        <w:rPr>
          <w:rFonts w:hint="eastAsia"/>
          <w:sz w:val="24"/>
          <w:lang w:val="en-US" w:eastAsia="zh-CN"/>
        </w:rPr>
        <w:t>推动至下一项信息录入。</w:t>
      </w:r>
    </w:p>
    <w:p w14:paraId="13C2005E">
      <w:r>
        <w:drawing>
          <wp:inline distT="0" distB="0" distL="114300" distR="114300">
            <wp:extent cx="5271770" cy="2626360"/>
            <wp:effectExtent l="0" t="0" r="5080" b="2540"/>
            <wp:docPr id="3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2"/>
                    <pic:cNvPicPr>
                      <a:picLocks noChangeAspect="1"/>
                    </pic:cNvPicPr>
                  </pic:nvPicPr>
                  <pic:blipFill>
                    <a:blip r:embed="rId15"/>
                    <a:stretch>
                      <a:fillRect/>
                    </a:stretch>
                  </pic:blipFill>
                  <pic:spPr>
                    <a:xfrm>
                      <a:off x="0" y="0"/>
                      <a:ext cx="5271770" cy="2626360"/>
                    </a:xfrm>
                    <a:prstGeom prst="rect">
                      <a:avLst/>
                    </a:prstGeom>
                    <a:noFill/>
                    <a:ln>
                      <a:noFill/>
                    </a:ln>
                  </pic:spPr>
                </pic:pic>
              </a:graphicData>
            </a:graphic>
          </wp:inline>
        </w:drawing>
      </w:r>
    </w:p>
    <w:p w14:paraId="5B33545A">
      <w:r>
        <w:drawing>
          <wp:inline distT="0" distB="0" distL="114300" distR="114300">
            <wp:extent cx="5268595" cy="2543175"/>
            <wp:effectExtent l="0" t="0" r="8255" b="9525"/>
            <wp:docPr id="4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3"/>
                    <pic:cNvPicPr>
                      <a:picLocks noChangeAspect="1"/>
                    </pic:cNvPicPr>
                  </pic:nvPicPr>
                  <pic:blipFill>
                    <a:blip r:embed="rId16"/>
                    <a:stretch>
                      <a:fillRect/>
                    </a:stretch>
                  </pic:blipFill>
                  <pic:spPr>
                    <a:xfrm>
                      <a:off x="0" y="0"/>
                      <a:ext cx="5268595" cy="2543175"/>
                    </a:xfrm>
                    <a:prstGeom prst="rect">
                      <a:avLst/>
                    </a:prstGeom>
                    <a:noFill/>
                    <a:ln>
                      <a:noFill/>
                    </a:ln>
                  </pic:spPr>
                </pic:pic>
              </a:graphicData>
            </a:graphic>
          </wp:inline>
        </w:drawing>
      </w:r>
    </w:p>
    <w:p w14:paraId="100D8455"/>
    <w:p w14:paraId="2629701A">
      <w:pPr>
        <w:spacing w:line="360" w:lineRule="auto"/>
        <w:ind w:firstLine="480" w:firstLineChars="200"/>
        <w:rPr>
          <w:rFonts w:hint="eastAsia"/>
          <w:sz w:val="24"/>
          <w:lang w:val="en-US" w:eastAsia="zh-CN"/>
        </w:rPr>
      </w:pPr>
      <w:r>
        <w:rPr>
          <w:rFonts w:hint="eastAsia"/>
          <w:sz w:val="24"/>
          <w:lang w:val="en-US" w:eastAsia="zh-CN"/>
        </w:rPr>
        <w:t>不断录入其他信息（</w:t>
      </w:r>
      <w:r>
        <w:rPr>
          <w:rFonts w:hint="eastAsia"/>
          <w:color w:val="FF0000"/>
          <w:sz w:val="24"/>
          <w:lang w:val="en-US" w:eastAsia="zh-CN"/>
        </w:rPr>
        <w:t>注：其中员工花名册、自评、银行账户均为必填</w:t>
      </w:r>
      <w:r>
        <w:rPr>
          <w:rFonts w:hint="eastAsia"/>
          <w:sz w:val="24"/>
          <w:lang w:val="en-US" w:eastAsia="zh-CN"/>
        </w:rPr>
        <w:t>），点击下一步保存数据（</w:t>
      </w:r>
      <w:r>
        <w:rPr>
          <w:rFonts w:hint="eastAsia"/>
          <w:color w:val="FF0000"/>
          <w:sz w:val="24"/>
          <w:lang w:val="en-US" w:eastAsia="zh-CN"/>
        </w:rPr>
        <w:t>注：修改及录入数据后必须点击下一步数据才会保存</w:t>
      </w:r>
      <w:r>
        <w:rPr>
          <w:rFonts w:hint="eastAsia"/>
          <w:sz w:val="24"/>
          <w:lang w:val="en-US" w:eastAsia="zh-CN"/>
        </w:rPr>
        <w:t>）直至上传材料。</w:t>
      </w:r>
    </w:p>
    <w:p w14:paraId="120FA824">
      <w:pPr>
        <w:spacing w:line="360" w:lineRule="auto"/>
        <w:ind w:firstLine="480" w:firstLineChars="200"/>
        <w:rPr>
          <w:rFonts w:hint="eastAsia" w:eastAsia="宋体"/>
          <w:sz w:val="24"/>
          <w:lang w:val="en-US" w:eastAsia="zh-CN"/>
        </w:rPr>
      </w:pPr>
      <w:r>
        <w:rPr>
          <w:rFonts w:hint="eastAsia"/>
          <w:sz w:val="24"/>
          <w:lang w:val="en-US" w:eastAsia="zh-CN"/>
        </w:rPr>
        <w:t>选择一项情形（</w:t>
      </w:r>
      <w:r>
        <w:rPr>
          <w:rFonts w:hint="eastAsia"/>
          <w:color w:val="FF0000"/>
          <w:sz w:val="24"/>
          <w:lang w:val="en-US" w:eastAsia="zh-CN"/>
        </w:rPr>
        <w:t>必须且只能选择一个</w:t>
      </w:r>
      <w:r>
        <w:rPr>
          <w:rFonts w:hint="eastAsia"/>
          <w:sz w:val="24"/>
          <w:lang w:val="en-US" w:eastAsia="zh-CN"/>
        </w:rPr>
        <w:t>），若只有一种情形则无需选择，</w:t>
      </w:r>
      <w:r>
        <w:rPr>
          <w:rFonts w:hint="eastAsia"/>
          <w:sz w:val="24"/>
        </w:rPr>
        <w:t>上传必传材料</w:t>
      </w:r>
      <w:r>
        <w:rPr>
          <w:rFonts w:hint="eastAsia"/>
          <w:sz w:val="24"/>
          <w:lang w:eastAsia="zh-CN"/>
        </w:rPr>
        <w:t>（</w:t>
      </w:r>
      <w:r>
        <w:rPr>
          <w:rFonts w:hint="eastAsia"/>
          <w:color w:val="FF0000"/>
          <w:sz w:val="24"/>
          <w:lang w:val="en-US" w:eastAsia="zh-CN"/>
        </w:rPr>
        <w:t>注：每一项材料上传项有且只能传一份文件，禁止传入多份（多张材料可选择整理到一个PDF或者word文档后再上传）</w:t>
      </w:r>
      <w:r>
        <w:rPr>
          <w:rFonts w:hint="eastAsia"/>
          <w:sz w:val="24"/>
          <w:lang w:val="en-US" w:eastAsia="zh-CN"/>
        </w:rPr>
        <w:t>）</w:t>
      </w:r>
      <w:r>
        <w:rPr>
          <w:rFonts w:hint="eastAsia"/>
          <w:sz w:val="24"/>
          <w:lang w:eastAsia="zh-CN"/>
        </w:rPr>
        <w:t>，</w:t>
      </w:r>
      <w:r>
        <w:rPr>
          <w:rFonts w:hint="eastAsia"/>
          <w:sz w:val="24"/>
        </w:rPr>
        <w:t>点击完成后流程将被推送至区县初审审核人员处进行审核操作。</w:t>
      </w:r>
    </w:p>
    <w:p w14:paraId="3368B35F">
      <w:r>
        <w:drawing>
          <wp:inline distT="0" distB="0" distL="114300" distR="114300">
            <wp:extent cx="5266690" cy="2364740"/>
            <wp:effectExtent l="0" t="0" r="10160" b="16510"/>
            <wp:docPr id="3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4"/>
                    <pic:cNvPicPr>
                      <a:picLocks noChangeAspect="1"/>
                    </pic:cNvPicPr>
                  </pic:nvPicPr>
                  <pic:blipFill>
                    <a:blip r:embed="rId17"/>
                    <a:stretch>
                      <a:fillRect/>
                    </a:stretch>
                  </pic:blipFill>
                  <pic:spPr>
                    <a:xfrm>
                      <a:off x="0" y="0"/>
                      <a:ext cx="5266690" cy="2364740"/>
                    </a:xfrm>
                    <a:prstGeom prst="rect">
                      <a:avLst/>
                    </a:prstGeom>
                    <a:noFill/>
                    <a:ln>
                      <a:noFill/>
                    </a:ln>
                  </pic:spPr>
                </pic:pic>
              </a:graphicData>
            </a:graphic>
          </wp:inline>
        </w:drawing>
      </w:r>
    </w:p>
    <w:p w14:paraId="70768D8E">
      <w:pPr>
        <w:spacing w:line="360" w:lineRule="auto"/>
        <w:ind w:firstLine="480" w:firstLineChars="200"/>
        <w:rPr>
          <w:rFonts w:hint="eastAsia" w:ascii="宋体" w:hAnsi="宋体" w:cs="宋体"/>
          <w:sz w:val="24"/>
        </w:rPr>
      </w:pPr>
      <w:r>
        <w:rPr>
          <w:rFonts w:hint="eastAsia"/>
          <w:sz w:val="24"/>
          <w:lang w:val="en-US" w:eastAsia="zh-CN"/>
        </w:rPr>
        <w:t>等医保局审核完成后，</w:t>
      </w:r>
      <w:r>
        <w:rPr>
          <w:rFonts w:hint="eastAsia"/>
          <w:sz w:val="24"/>
        </w:rPr>
        <w:t>机构</w:t>
      </w:r>
      <w:r>
        <w:rPr>
          <w:rFonts w:hint="eastAsia"/>
          <w:sz w:val="24"/>
          <w:lang w:val="en-US" w:eastAsia="zh-CN"/>
        </w:rPr>
        <w:t>通过待办事项</w:t>
      </w:r>
      <w:r>
        <w:rPr>
          <w:rFonts w:hint="eastAsia"/>
          <w:sz w:val="24"/>
        </w:rPr>
        <w:t>查看审核结果</w:t>
      </w:r>
      <w:r>
        <w:rPr>
          <w:rFonts w:hint="eastAsia"/>
          <w:sz w:val="24"/>
          <w:lang w:eastAsia="zh-CN"/>
        </w:rPr>
        <w:t>，</w:t>
      </w:r>
      <w:r>
        <w:rPr>
          <w:rFonts w:hint="eastAsia"/>
          <w:sz w:val="24"/>
          <w:lang w:val="en-US" w:eastAsia="zh-CN"/>
        </w:rPr>
        <w:t>其中包含审核历史、现场审核材料（手机端材料）、以及除基本信息外其他录入项审核情况。</w:t>
      </w:r>
      <w:r>
        <w:rPr>
          <w:rFonts w:hint="eastAsia"/>
          <w:sz w:val="24"/>
        </w:rPr>
        <w:t>若审核结果为不通过可点击上方修改操作重新调整后提交给局端，通过则点击完成结束流程</w:t>
      </w:r>
      <w:r>
        <w:rPr>
          <w:rFonts w:hint="eastAsia"/>
          <w:sz w:val="24"/>
          <w:lang w:eastAsia="zh-CN"/>
        </w:rPr>
        <w:t>（</w:t>
      </w:r>
      <w:r>
        <w:rPr>
          <w:rFonts w:hint="eastAsia"/>
          <w:sz w:val="24"/>
          <w:lang w:val="en-US" w:eastAsia="zh-CN"/>
        </w:rPr>
        <w:t>注：只有点击完成后本次申请流程才算真正结束</w:t>
      </w:r>
      <w:r>
        <w:rPr>
          <w:rFonts w:hint="eastAsia"/>
          <w:sz w:val="24"/>
          <w:lang w:eastAsia="zh-CN"/>
        </w:rPr>
        <w:t>）</w:t>
      </w:r>
      <w:r>
        <w:rPr>
          <w:rFonts w:hint="eastAsia" w:ascii="宋体" w:hAnsi="宋体" w:cs="宋体"/>
          <w:sz w:val="24"/>
        </w:rPr>
        <w:t>。</w:t>
      </w:r>
    </w:p>
    <w:p w14:paraId="04390CB4">
      <w:pPr>
        <w:spacing w:line="360" w:lineRule="auto"/>
        <w:rPr>
          <w:rFonts w:hint="eastAsia" w:ascii="宋体" w:hAnsi="宋体" w:cs="宋体"/>
          <w:sz w:val="24"/>
        </w:rPr>
      </w:pPr>
      <w:r>
        <w:drawing>
          <wp:inline distT="0" distB="0" distL="114300" distR="114300">
            <wp:extent cx="5270500" cy="2552700"/>
            <wp:effectExtent l="0" t="0" r="6350" b="0"/>
            <wp:docPr id="2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5"/>
                    <pic:cNvPicPr>
                      <a:picLocks noChangeAspect="1"/>
                    </pic:cNvPicPr>
                  </pic:nvPicPr>
                  <pic:blipFill>
                    <a:blip r:embed="rId18"/>
                    <a:stretch>
                      <a:fillRect/>
                    </a:stretch>
                  </pic:blipFill>
                  <pic:spPr>
                    <a:xfrm>
                      <a:off x="0" y="0"/>
                      <a:ext cx="5270500" cy="2552700"/>
                    </a:xfrm>
                    <a:prstGeom prst="rect">
                      <a:avLst/>
                    </a:prstGeom>
                    <a:noFill/>
                    <a:ln>
                      <a:noFill/>
                    </a:ln>
                  </pic:spPr>
                </pic:pic>
              </a:graphicData>
            </a:graphic>
          </wp:inline>
        </w:drawing>
      </w:r>
    </w:p>
    <w:p w14:paraId="68EF9B67">
      <w:pPr>
        <w:spacing w:line="360" w:lineRule="auto"/>
        <w:rPr>
          <w:rFonts w:hint="eastAsia" w:ascii="宋体" w:hAnsi="宋体" w:cs="宋体"/>
          <w:sz w:val="24"/>
        </w:rPr>
      </w:pPr>
      <w:r>
        <w:drawing>
          <wp:inline distT="0" distB="0" distL="114300" distR="114300">
            <wp:extent cx="5249545" cy="2237105"/>
            <wp:effectExtent l="0" t="0" r="8255" b="10795"/>
            <wp:docPr id="5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6"/>
                    <pic:cNvPicPr>
                      <a:picLocks noChangeAspect="1"/>
                    </pic:cNvPicPr>
                  </pic:nvPicPr>
                  <pic:blipFill>
                    <a:blip r:embed="rId19"/>
                    <a:srcRect r="325" b="4567"/>
                    <a:stretch>
                      <a:fillRect/>
                    </a:stretch>
                  </pic:blipFill>
                  <pic:spPr>
                    <a:xfrm>
                      <a:off x="0" y="0"/>
                      <a:ext cx="5249545" cy="2237105"/>
                    </a:xfrm>
                    <a:prstGeom prst="rect">
                      <a:avLst/>
                    </a:prstGeom>
                    <a:noFill/>
                    <a:ln>
                      <a:noFill/>
                    </a:ln>
                  </pic:spPr>
                </pic:pic>
              </a:graphicData>
            </a:graphic>
          </wp:inline>
        </w:drawing>
      </w:r>
    </w:p>
    <w:p w14:paraId="655BC6CA">
      <w:pPr>
        <w:widowControl/>
        <w:spacing w:line="240" w:lineRule="auto"/>
        <w:ind w:left="0" w:leftChars="0" w:firstLine="0" w:firstLineChars="0"/>
        <w:jc w:val="left"/>
      </w:pPr>
    </w:p>
    <w:p w14:paraId="472C32EB">
      <w:pPr>
        <w:widowControl/>
        <w:spacing w:line="240" w:lineRule="auto"/>
        <w:ind w:left="0" w:leftChars="0" w:firstLine="0" w:firstLineChars="0"/>
        <w:jc w:val="left"/>
      </w:pPr>
    </w:p>
    <w:p w14:paraId="7895F82D">
      <w:pPr>
        <w:ind w:firstLine="1760" w:firstLineChars="400"/>
        <w:rPr>
          <w:rFonts w:hint="eastAsia" w:ascii="方正小标宋简体" w:eastAsia="方正小标宋简体"/>
          <w:sz w:val="44"/>
          <w:szCs w:val="44"/>
        </w:rPr>
      </w:pPr>
    </w:p>
    <w:p w14:paraId="43DB7C39">
      <w:pPr>
        <w:ind w:firstLine="1760" w:firstLineChars="400"/>
        <w:rPr>
          <w:rFonts w:hint="eastAsia" w:ascii="方正小标宋简体" w:eastAsia="方正小标宋简体"/>
          <w:sz w:val="44"/>
          <w:szCs w:val="44"/>
        </w:rPr>
      </w:pPr>
    </w:p>
    <w:p w14:paraId="70F5A6D5">
      <w:pPr>
        <w:ind w:firstLine="1760" w:firstLineChars="400"/>
        <w:rPr>
          <w:rFonts w:hint="eastAsia" w:ascii="方正小标宋简体" w:eastAsia="方正小标宋简体"/>
          <w:sz w:val="44"/>
          <w:szCs w:val="44"/>
        </w:rPr>
      </w:pPr>
    </w:p>
    <w:p w14:paraId="4203002C">
      <w:pPr>
        <w:ind w:firstLine="1760" w:firstLineChars="400"/>
        <w:rPr>
          <w:rFonts w:hint="eastAsia" w:ascii="方正小标宋简体" w:eastAsia="方正小标宋简体"/>
          <w:sz w:val="44"/>
          <w:szCs w:val="44"/>
        </w:rPr>
      </w:pPr>
    </w:p>
    <w:p w14:paraId="25D91276">
      <w:pPr>
        <w:ind w:firstLine="1760" w:firstLineChars="400"/>
        <w:rPr>
          <w:rFonts w:hint="eastAsia" w:ascii="方正小标宋简体" w:eastAsia="方正小标宋简体"/>
          <w:sz w:val="44"/>
          <w:szCs w:val="44"/>
        </w:rPr>
      </w:pPr>
    </w:p>
    <w:p w14:paraId="1A4C48DF">
      <w:pPr>
        <w:ind w:firstLine="1760" w:firstLineChars="400"/>
        <w:rPr>
          <w:rFonts w:hint="eastAsia" w:ascii="方正小标宋简体" w:eastAsia="方正小标宋简体"/>
          <w:sz w:val="44"/>
          <w:szCs w:val="44"/>
        </w:rPr>
      </w:pPr>
    </w:p>
    <w:p w14:paraId="26543C6D">
      <w:pPr>
        <w:ind w:firstLine="1760" w:firstLineChars="400"/>
        <w:rPr>
          <w:rFonts w:hint="eastAsia" w:ascii="方正小标宋简体" w:eastAsia="方正小标宋简体"/>
          <w:sz w:val="44"/>
          <w:szCs w:val="44"/>
        </w:rPr>
      </w:pPr>
    </w:p>
    <w:p w14:paraId="5A7236A4">
      <w:pPr>
        <w:ind w:firstLine="1760" w:firstLineChars="400"/>
        <w:rPr>
          <w:rFonts w:hint="eastAsia" w:ascii="方正小标宋简体" w:eastAsia="方正小标宋简体"/>
          <w:sz w:val="44"/>
          <w:szCs w:val="44"/>
        </w:rPr>
      </w:pPr>
    </w:p>
    <w:p w14:paraId="684AF6A7">
      <w:pPr>
        <w:ind w:firstLine="1760" w:firstLineChars="400"/>
        <w:rPr>
          <w:rFonts w:hint="eastAsia" w:ascii="方正小标宋简体" w:eastAsia="方正小标宋简体"/>
          <w:sz w:val="44"/>
          <w:szCs w:val="44"/>
        </w:rPr>
      </w:pPr>
    </w:p>
    <w:p w14:paraId="6D0798CA">
      <w:pPr>
        <w:ind w:firstLine="1760" w:firstLineChars="400"/>
        <w:rPr>
          <w:rFonts w:hint="eastAsia" w:ascii="方正小标宋简体" w:eastAsia="方正小标宋简体"/>
          <w:sz w:val="44"/>
          <w:szCs w:val="44"/>
        </w:rPr>
      </w:pPr>
    </w:p>
    <w:p w14:paraId="54E768B7">
      <w:pPr>
        <w:rPr>
          <w:rFonts w:hint="default" w:ascii="方正小标宋简体" w:eastAsia="方正小标宋简体"/>
          <w:sz w:val="44"/>
          <w:szCs w:val="44"/>
          <w:lang w:val="en-US" w:eastAsia="zh-CN"/>
        </w:rPr>
      </w:pPr>
      <w:r>
        <w:rPr>
          <w:rFonts w:hint="eastAsia" w:ascii="方正小标宋简体" w:eastAsia="方正小标宋简体"/>
          <w:sz w:val="44"/>
          <w:szCs w:val="44"/>
          <w:lang w:val="en-US" w:eastAsia="zh-CN"/>
        </w:rPr>
        <w:t>附件6</w:t>
      </w:r>
    </w:p>
    <w:p w14:paraId="70EF8472">
      <w:pPr>
        <w:ind w:firstLine="1760" w:firstLineChars="400"/>
        <w:rPr>
          <w:rFonts w:ascii="方正小标宋简体" w:eastAsia="方正小标宋简体"/>
          <w:sz w:val="44"/>
          <w:szCs w:val="44"/>
        </w:rPr>
      </w:pPr>
      <w:r>
        <w:rPr>
          <w:rFonts w:hint="eastAsia" w:ascii="方正小标宋简体" w:eastAsia="方正小标宋简体"/>
          <w:sz w:val="44"/>
          <w:szCs w:val="44"/>
        </w:rPr>
        <w:t>申报材料真实性承诺书</w:t>
      </w:r>
    </w:p>
    <w:p w14:paraId="49223448">
      <w:pPr>
        <w:rPr>
          <w:rFonts w:ascii="方正小标宋简体" w:eastAsia="方正小标宋简体"/>
        </w:rPr>
      </w:pPr>
    </w:p>
    <w:p w14:paraId="25324608">
      <w:pPr>
        <w:rPr>
          <w:rFonts w:ascii="仿宋_GB2312" w:eastAsia="仿宋_GB2312"/>
          <w:sz w:val="32"/>
          <w:szCs w:val="32"/>
        </w:rPr>
      </w:pPr>
      <w:r>
        <w:rPr>
          <w:rFonts w:hint="eastAsia" w:ascii="仿宋_GB2312" w:eastAsia="仿宋_GB2312"/>
          <w:sz w:val="32"/>
          <w:szCs w:val="32"/>
        </w:rPr>
        <w:t>我单位</w:t>
      </w:r>
      <w:r>
        <w:rPr>
          <w:rFonts w:hint="eastAsia" w:ascii="仿宋_GB2312" w:eastAsia="仿宋_GB2312"/>
          <w:sz w:val="32"/>
          <w:szCs w:val="32"/>
          <w:u w:val="single"/>
          <w:lang w:val="en-US" w:eastAsia="zh-CN"/>
        </w:rPr>
        <w:t xml:space="preserve">                      </w:t>
      </w:r>
      <w:r>
        <w:rPr>
          <w:rFonts w:hint="eastAsia" w:ascii="仿宋_GB2312" w:eastAsia="仿宋_GB2312"/>
          <w:sz w:val="32"/>
          <w:szCs w:val="32"/>
        </w:rPr>
        <w:t>郑重承诺：在这次申报医保定点中，所提交的申报材料真实、准确、可靠，我单位对其真实性、准确性、可靠性、合法性负责，如有虚假，承担一切后果及法律责任。</w:t>
      </w:r>
    </w:p>
    <w:p w14:paraId="2FF1E23D">
      <w:pPr>
        <w:ind w:left="6240" w:leftChars="1600" w:hanging="2880" w:hangingChars="900"/>
        <w:rPr>
          <w:rFonts w:ascii="仿宋_GB2312" w:eastAsia="仿宋_GB2312"/>
          <w:sz w:val="32"/>
          <w:szCs w:val="32"/>
        </w:rPr>
      </w:pPr>
      <w:r>
        <w:rPr>
          <w:rFonts w:hint="eastAsia" w:ascii="仿宋_GB2312" w:eastAsia="仿宋_GB2312"/>
          <w:sz w:val="32"/>
          <w:szCs w:val="32"/>
        </w:rPr>
        <w:t xml:space="preserve">申报单位（盖章）                           </w:t>
      </w:r>
    </w:p>
    <w:p w14:paraId="74C102AE">
      <w:pPr>
        <w:ind w:left="6240" w:leftChars="1600" w:hanging="2880" w:hangingChars="900"/>
        <w:rPr>
          <w:rFonts w:ascii="仿宋_GB2312" w:eastAsia="仿宋_GB2312"/>
          <w:sz w:val="32"/>
          <w:szCs w:val="32"/>
        </w:rPr>
      </w:pPr>
      <w:r>
        <w:rPr>
          <w:rFonts w:hint="eastAsia" w:ascii="仿宋_GB2312" w:eastAsia="仿宋_GB2312"/>
          <w:sz w:val="32"/>
          <w:szCs w:val="32"/>
        </w:rPr>
        <w:t xml:space="preserve"> 负责人（签字）：</w:t>
      </w:r>
    </w:p>
    <w:p w14:paraId="100ECEDD">
      <w:pPr>
        <w:ind w:left="6240" w:leftChars="1600" w:hanging="2880" w:hangingChars="900"/>
        <w:rPr>
          <w:rFonts w:ascii="仿宋_GB2312" w:eastAsia="仿宋_GB2312"/>
          <w:sz w:val="32"/>
          <w:szCs w:val="32"/>
        </w:rPr>
      </w:pPr>
      <w:r>
        <w:rPr>
          <w:rFonts w:hint="eastAsia" w:ascii="仿宋_GB2312" w:eastAsia="仿宋_GB2312"/>
          <w:sz w:val="32"/>
          <w:szCs w:val="32"/>
        </w:rPr>
        <w:t>联系电话：</w:t>
      </w:r>
    </w:p>
    <w:p w14:paraId="65DE199C">
      <w:pPr>
        <w:ind w:left="5250" w:leftChars="2500" w:firstLine="1120" w:firstLineChars="350"/>
        <w:rPr>
          <w:rFonts w:ascii="仿宋_GB2312" w:eastAsia="仿宋_GB2312"/>
          <w:sz w:val="32"/>
          <w:szCs w:val="32"/>
        </w:rPr>
      </w:pPr>
      <w:r>
        <w:rPr>
          <w:rFonts w:hint="eastAsia" w:ascii="仿宋_GB2312" w:eastAsia="仿宋_GB2312"/>
          <w:sz w:val="32"/>
          <w:szCs w:val="32"/>
        </w:rPr>
        <w:t>年  月    日</w:t>
      </w:r>
    </w:p>
    <w:p w14:paraId="05277C84">
      <w:pPr>
        <w:rPr>
          <w:rFonts w:ascii="方正小标宋简体" w:eastAsia="方正小标宋简体"/>
        </w:rPr>
      </w:pPr>
    </w:p>
    <w:p w14:paraId="3EE7BAAC">
      <w:pPr>
        <w:keepNext/>
        <w:keepLines/>
        <w:spacing w:before="260" w:after="260"/>
        <w:jc w:val="center"/>
        <w:outlineLvl w:val="2"/>
        <w:rPr>
          <w:rFonts w:hint="eastAsia" w:ascii="方正小标宋简体" w:hAnsi="宋体" w:eastAsia="方正小标宋简体" w:cs="Times New Roman"/>
          <w:b/>
          <w:bCs/>
          <w:sz w:val="36"/>
          <w:szCs w:val="36"/>
          <w:lang w:val="en-US" w:eastAsia="zh-CN"/>
        </w:rPr>
      </w:pPr>
      <w:bookmarkStart w:id="15" w:name="_Toc29405056"/>
      <w:bookmarkStart w:id="16" w:name="_Toc44489535"/>
      <w:bookmarkStart w:id="17" w:name="_Toc31185400"/>
    </w:p>
    <w:p w14:paraId="3CAC84BB">
      <w:pPr>
        <w:keepNext/>
        <w:keepLines/>
        <w:spacing w:before="260" w:after="260"/>
        <w:jc w:val="center"/>
        <w:outlineLvl w:val="2"/>
        <w:rPr>
          <w:rFonts w:hint="eastAsia" w:ascii="方正小标宋简体" w:hAnsi="宋体" w:eastAsia="方正小标宋简体" w:cs="Times New Roman"/>
          <w:b/>
          <w:bCs/>
          <w:sz w:val="36"/>
          <w:szCs w:val="36"/>
          <w:lang w:val="en-US" w:eastAsia="zh-CN"/>
        </w:rPr>
      </w:pPr>
    </w:p>
    <w:p w14:paraId="26C526D6">
      <w:pPr>
        <w:keepNext/>
        <w:keepLines/>
        <w:spacing w:before="260" w:after="260"/>
        <w:jc w:val="center"/>
        <w:outlineLvl w:val="2"/>
        <w:rPr>
          <w:rFonts w:hint="eastAsia" w:ascii="方正小标宋简体" w:hAnsi="宋体" w:eastAsia="方正小标宋简体" w:cs="Times New Roman"/>
          <w:b/>
          <w:bCs/>
          <w:sz w:val="36"/>
          <w:szCs w:val="36"/>
          <w:lang w:val="en-US" w:eastAsia="zh-CN"/>
        </w:rPr>
      </w:pPr>
    </w:p>
    <w:p w14:paraId="06E57B39">
      <w:pPr>
        <w:keepNext/>
        <w:keepLines/>
        <w:spacing w:before="260" w:after="260"/>
        <w:ind w:firstLine="3253" w:firstLineChars="900"/>
        <w:jc w:val="both"/>
        <w:outlineLvl w:val="2"/>
        <w:rPr>
          <w:rFonts w:hint="eastAsia" w:ascii="方正小标宋简体" w:hAnsi="宋体" w:eastAsia="方正小标宋简体" w:cs="Times New Roman"/>
          <w:b/>
          <w:bCs/>
          <w:sz w:val="36"/>
          <w:szCs w:val="36"/>
          <w:lang w:val="en-US" w:eastAsia="zh-CN"/>
        </w:rPr>
      </w:pPr>
    </w:p>
    <w:p w14:paraId="4C3938D1">
      <w:pPr>
        <w:keepNext/>
        <w:keepLines/>
        <w:spacing w:before="260" w:after="260"/>
        <w:jc w:val="both"/>
        <w:outlineLvl w:val="2"/>
        <w:rPr>
          <w:rFonts w:hint="eastAsia" w:ascii="方正小标宋简体" w:hAnsi="宋体" w:eastAsia="方正小标宋简体" w:cs="Times New Roman"/>
          <w:b/>
          <w:bCs/>
          <w:sz w:val="36"/>
          <w:szCs w:val="36"/>
          <w:lang w:val="en-US" w:eastAsia="zh-CN"/>
        </w:rPr>
      </w:pPr>
    </w:p>
    <w:bookmarkEnd w:id="15"/>
    <w:bookmarkEnd w:id="16"/>
    <w:bookmarkEnd w:id="17"/>
    <w:p w14:paraId="60B76CD9">
      <w:pPr>
        <w:rPr>
          <w:rFonts w:hint="eastAsia" w:ascii="Times New Roman" w:hAnsi="Times New Roman" w:cs="Times New Roman" w:eastAsiaTheme="minorEastAsia"/>
          <w:lang w:eastAsia="zh-CN"/>
        </w:rPr>
      </w:pPr>
    </w:p>
    <w:sectPr>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小标宋简体">
    <w:panose1 w:val="03000509000000000000"/>
    <w:charset w:val="86"/>
    <w:family w:val="auto"/>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2EACC9">
    <w:pPr>
      <w:pStyle w:val="11"/>
    </w:pPr>
  </w:p>
  <w:p w14:paraId="03ADD061">
    <w:pPr>
      <w:pStyle w:val="11"/>
    </w:pPr>
    <w:r>
      <w:rPr>
        <w:sz w:val="18"/>
      </w:rPr>
      <mc:AlternateContent>
        <mc:Choice Requires="wps">
          <w:drawing>
            <wp:anchor distT="0" distB="0" distL="114300" distR="114300" simplePos="0" relativeHeight="251659264" behindDoc="0" locked="0" layoutInCell="1" allowOverlap="1">
              <wp:simplePos x="0" y="0"/>
              <wp:positionH relativeFrom="margin">
                <wp:posOffset>2293620</wp:posOffset>
              </wp:positionH>
              <wp:positionV relativeFrom="paragraph">
                <wp:posOffset>48895</wp:posOffset>
              </wp:positionV>
              <wp:extent cx="372745" cy="218440"/>
              <wp:effectExtent l="0" t="0" r="0" b="0"/>
              <wp:wrapNone/>
              <wp:docPr id="2" name="文本框 6"/>
              <wp:cNvGraphicFramePr/>
              <a:graphic xmlns:a="http://schemas.openxmlformats.org/drawingml/2006/main">
                <a:graphicData uri="http://schemas.microsoft.com/office/word/2010/wordprocessingShape">
                  <wps:wsp>
                    <wps:cNvSpPr txBox="1"/>
                    <wps:spPr>
                      <a:xfrm>
                        <a:off x="0" y="0"/>
                        <a:ext cx="372745" cy="218440"/>
                      </a:xfrm>
                      <a:prstGeom prst="rect">
                        <a:avLst/>
                      </a:prstGeom>
                      <a:noFill/>
                      <a:ln>
                        <a:noFill/>
                      </a:ln>
                    </wps:spPr>
                    <wps:txbx>
                      <w:txbxContent>
                        <w:p w14:paraId="1304FE92">
                          <w:pPr>
                            <w:pStyle w:val="11"/>
                            <w:rPr>
                              <w:rFonts w:hint="default" w:ascii="Times New Roman" w:hAnsi="Times New Roman" w:eastAsia="宋体" w:cs="Times New Roman"/>
                              <w:sz w:val="24"/>
                              <w:szCs w:val="24"/>
                            </w:rPr>
                          </w:pPr>
                          <w:r>
                            <w:rPr>
                              <w:rFonts w:hint="default" w:ascii="Times New Roman" w:hAnsi="Times New Roman" w:eastAsia="宋体" w:cs="Times New Roman"/>
                              <w:sz w:val="24"/>
                              <w:szCs w:val="24"/>
                            </w:rPr>
                            <w:t xml:space="preserve"> </w:t>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  \* MERGEFORMAT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14</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t xml:space="preserve"> </w:t>
                          </w:r>
                        </w:p>
                      </w:txbxContent>
                    </wps:txbx>
                    <wps:bodyPr vert="horz" wrap="square" lIns="0" tIns="0" rIns="0" bIns="0" anchor="t" anchorCtr="0" upright="0">
                      <a:noAutofit/>
                    </wps:bodyPr>
                  </wps:wsp>
                </a:graphicData>
              </a:graphic>
            </wp:anchor>
          </w:drawing>
        </mc:Choice>
        <mc:Fallback>
          <w:pict>
            <v:shape id="文本框 6" o:spid="_x0000_s1026" o:spt="202" type="#_x0000_t202" style="position:absolute;left:0pt;margin-left:180.6pt;margin-top:3.85pt;height:17.2pt;width:29.35pt;mso-position-horizontal-relative:margin;z-index:251659264;mso-width-relative:page;mso-height-relative:page;" filled="f" stroked="f" coordsize="21600,21600" o:gfxdata="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OtRdlzXAAAA&#10;CAEAAA8AAAAAAAAAAQAgAAAAIgAAAGRycy9kb3ducmV2LnhtbFBLAQIUABQAAAAIAIdO4kC7bZki&#10;5QEAAL4DAAAOAAAAAAAAAAEAIAAAACYBAABkcnMvZTJvRG9jLnhtbFBLBQYAAAAABgAGAFkBAAB9&#10;BQAAAAA=&#10;">
              <v:fill on="f" focussize="0,0"/>
              <v:stroke on="f"/>
              <v:imagedata o:title=""/>
              <o:lock v:ext="edit" aspectratio="f"/>
              <v:textbox inset="0mm,0mm,0mm,0mm">
                <w:txbxContent>
                  <w:p w14:paraId="1304FE92">
                    <w:pPr>
                      <w:pStyle w:val="11"/>
                      <w:rPr>
                        <w:rFonts w:hint="default" w:ascii="Times New Roman" w:hAnsi="Times New Roman" w:eastAsia="宋体" w:cs="Times New Roman"/>
                        <w:sz w:val="24"/>
                        <w:szCs w:val="24"/>
                      </w:rPr>
                    </w:pPr>
                    <w:r>
                      <w:rPr>
                        <w:rFonts w:hint="default" w:ascii="Times New Roman" w:hAnsi="Times New Roman" w:eastAsia="宋体" w:cs="Times New Roman"/>
                        <w:sz w:val="24"/>
                        <w:szCs w:val="24"/>
                      </w:rPr>
                      <w:t xml:space="preserve"> </w:t>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  \* MERGEFORMAT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14</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t xml:space="preserve"> </w:t>
                    </w:r>
                  </w:p>
                </w:txbxContent>
              </v:textbox>
            </v:shape>
          </w:pict>
        </mc:Fallback>
      </mc:AlternateContent>
    </w:r>
  </w:p>
  <w:p w14:paraId="5A14DA41">
    <w:pPr>
      <w:pStyle w:val="1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13C00D">
    <w:pPr>
      <w:pStyle w:val="11"/>
      <w:jc w:val="center"/>
    </w:pPr>
    <w:r>
      <w:rPr>
        <w:rStyle w:val="21"/>
      </w:rPr>
      <w:fldChar w:fldCharType="begin"/>
    </w:r>
    <w:r>
      <w:rPr>
        <w:rStyle w:val="21"/>
      </w:rPr>
      <w:instrText xml:space="preserve"> PAGE </w:instrText>
    </w:r>
    <w:r>
      <w:rPr>
        <w:rStyle w:val="21"/>
      </w:rPr>
      <w:fldChar w:fldCharType="separate"/>
    </w:r>
    <w:r>
      <w:rPr>
        <w:rStyle w:val="21"/>
      </w:rPr>
      <w:t>8</w:t>
    </w:r>
    <w:r>
      <w:rPr>
        <w:rStyle w:val="21"/>
      </w:rPr>
      <w:fldChar w:fldCharType="end"/>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C01DFAD"/>
    <w:multiLevelType w:val="singleLevel"/>
    <w:tmpl w:val="9C01DFAD"/>
    <w:lvl w:ilvl="0" w:tentative="0">
      <w:start w:val="1"/>
      <w:numFmt w:val="decimal"/>
      <w:suff w:val="nothing"/>
      <w:lvlText w:val="%1、"/>
      <w:lvlJc w:val="left"/>
    </w:lvl>
  </w:abstractNum>
  <w:abstractNum w:abstractNumId="1">
    <w:nsid w:val="1FF2EFEC"/>
    <w:multiLevelType w:val="singleLevel"/>
    <w:tmpl w:val="1FF2EFEC"/>
    <w:lvl w:ilvl="0" w:tentative="0">
      <w:start w:val="1"/>
      <w:numFmt w:val="chineseCounting"/>
      <w:suff w:val="nothing"/>
      <w:lvlText w:val="%1、"/>
      <w:lvlJc w:val="left"/>
      <w:rPr>
        <w:rFonts w:hint="eastAsia"/>
      </w:rPr>
    </w:lvl>
  </w:abstractNum>
  <w:abstractNum w:abstractNumId="2">
    <w:nsid w:val="2C2DD26C"/>
    <w:multiLevelType w:val="singleLevel"/>
    <w:tmpl w:val="2C2DD26C"/>
    <w:lvl w:ilvl="0" w:tentative="0">
      <w:start w:val="1"/>
      <w:numFmt w:val="decimal"/>
      <w:suff w:val="space"/>
      <w:lvlText w:val="%1."/>
      <w:lvlJc w:val="left"/>
    </w:lvl>
  </w:abstractNum>
  <w:abstractNum w:abstractNumId="3">
    <w:nsid w:val="3963E3AA"/>
    <w:multiLevelType w:val="singleLevel"/>
    <w:tmpl w:val="3963E3AA"/>
    <w:lvl w:ilvl="0" w:tentative="0">
      <w:start w:val="1"/>
      <w:numFmt w:val="decimal"/>
      <w:suff w:val="nothing"/>
      <w:lvlText w:val="%1、"/>
      <w:lvlJc w:val="left"/>
    </w:lvl>
  </w:abstractNum>
  <w:abstractNum w:abstractNumId="4">
    <w:nsid w:val="5BEF430D"/>
    <w:multiLevelType w:val="singleLevel"/>
    <w:tmpl w:val="5BEF430D"/>
    <w:lvl w:ilvl="0" w:tentative="0">
      <w:start w:val="4"/>
      <w:numFmt w:val="chineseCounting"/>
      <w:suff w:val="nothing"/>
      <w:lvlText w:val="%1、"/>
      <w:lvlJc w:val="left"/>
      <w:rPr>
        <w:rFonts w:hint="eastAsia"/>
      </w:rPr>
    </w:lvl>
  </w:abstractNum>
  <w:abstractNum w:abstractNumId="5">
    <w:nsid w:val="70BED88C"/>
    <w:multiLevelType w:val="singleLevel"/>
    <w:tmpl w:val="70BED88C"/>
    <w:lvl w:ilvl="0" w:tentative="0">
      <w:start w:val="1"/>
      <w:numFmt w:val="decimal"/>
      <w:suff w:val="nothing"/>
      <w:lvlText w:val="（%1）"/>
      <w:lvlJc w:val="left"/>
    </w:lvl>
  </w:abstractNum>
  <w:num w:numId="1">
    <w:abstractNumId w:val="0"/>
  </w:num>
  <w:num w:numId="2">
    <w:abstractNumId w:val="3"/>
  </w:num>
  <w:num w:numId="3">
    <w:abstractNumId w:val="4"/>
  </w:num>
  <w:num w:numId="4">
    <w:abstractNumId w:val="1"/>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mFiMzQ4YzdjMjZhN2U3MTFmMDQ4Y2RlNmViNGE4Y2IifQ=="/>
  </w:docVars>
  <w:rsids>
    <w:rsidRoot w:val="4296152E"/>
    <w:rsid w:val="01536131"/>
    <w:rsid w:val="0213766F"/>
    <w:rsid w:val="030621A3"/>
    <w:rsid w:val="03590659"/>
    <w:rsid w:val="03DB240E"/>
    <w:rsid w:val="04BC5D9C"/>
    <w:rsid w:val="06F061D0"/>
    <w:rsid w:val="074327A4"/>
    <w:rsid w:val="07EA0E72"/>
    <w:rsid w:val="08346591"/>
    <w:rsid w:val="09293C1C"/>
    <w:rsid w:val="09C735AB"/>
    <w:rsid w:val="09E5225A"/>
    <w:rsid w:val="0D75742F"/>
    <w:rsid w:val="0E113D6A"/>
    <w:rsid w:val="0E9D4E90"/>
    <w:rsid w:val="0F15748B"/>
    <w:rsid w:val="108100CA"/>
    <w:rsid w:val="10C06C14"/>
    <w:rsid w:val="11F03528"/>
    <w:rsid w:val="1404150D"/>
    <w:rsid w:val="142526EC"/>
    <w:rsid w:val="145A2438"/>
    <w:rsid w:val="14C342C9"/>
    <w:rsid w:val="15510782"/>
    <w:rsid w:val="170552FA"/>
    <w:rsid w:val="183D4FEE"/>
    <w:rsid w:val="192F1EF5"/>
    <w:rsid w:val="1B5A1A4D"/>
    <w:rsid w:val="1BF73705"/>
    <w:rsid w:val="1C166655"/>
    <w:rsid w:val="1C856F63"/>
    <w:rsid w:val="1D6F5C49"/>
    <w:rsid w:val="1D70376F"/>
    <w:rsid w:val="1E4E7485"/>
    <w:rsid w:val="1E696B3C"/>
    <w:rsid w:val="1F274302"/>
    <w:rsid w:val="1F2B3DF2"/>
    <w:rsid w:val="1FB57B5F"/>
    <w:rsid w:val="214F18E7"/>
    <w:rsid w:val="257B7155"/>
    <w:rsid w:val="259326F1"/>
    <w:rsid w:val="25E3511E"/>
    <w:rsid w:val="27152C75"/>
    <w:rsid w:val="28B409B4"/>
    <w:rsid w:val="29330E3B"/>
    <w:rsid w:val="29A42BB7"/>
    <w:rsid w:val="29E37561"/>
    <w:rsid w:val="2A8F35E2"/>
    <w:rsid w:val="2B261911"/>
    <w:rsid w:val="2BCF1FA9"/>
    <w:rsid w:val="2C2E0A7D"/>
    <w:rsid w:val="2CAF6062"/>
    <w:rsid w:val="2CBF0E7D"/>
    <w:rsid w:val="2DE33BA7"/>
    <w:rsid w:val="2DE57862"/>
    <w:rsid w:val="2EA7581F"/>
    <w:rsid w:val="302151CF"/>
    <w:rsid w:val="313A1C72"/>
    <w:rsid w:val="31BE28A4"/>
    <w:rsid w:val="31C3610C"/>
    <w:rsid w:val="31E63BA8"/>
    <w:rsid w:val="323963CE"/>
    <w:rsid w:val="326276D3"/>
    <w:rsid w:val="335A484E"/>
    <w:rsid w:val="33B737B4"/>
    <w:rsid w:val="34545741"/>
    <w:rsid w:val="347D6A46"/>
    <w:rsid w:val="34DB376C"/>
    <w:rsid w:val="355A32DB"/>
    <w:rsid w:val="374F0CC4"/>
    <w:rsid w:val="384977AD"/>
    <w:rsid w:val="392456E2"/>
    <w:rsid w:val="393F475B"/>
    <w:rsid w:val="3AA82495"/>
    <w:rsid w:val="3C4D7702"/>
    <w:rsid w:val="3C6B187A"/>
    <w:rsid w:val="3C8841DA"/>
    <w:rsid w:val="407451A1"/>
    <w:rsid w:val="42733236"/>
    <w:rsid w:val="428B4A24"/>
    <w:rsid w:val="4296152E"/>
    <w:rsid w:val="440367D4"/>
    <w:rsid w:val="44E22150"/>
    <w:rsid w:val="45392515"/>
    <w:rsid w:val="458D0AB3"/>
    <w:rsid w:val="46641814"/>
    <w:rsid w:val="46D36999"/>
    <w:rsid w:val="47DC5461"/>
    <w:rsid w:val="47EA3F9B"/>
    <w:rsid w:val="482254E2"/>
    <w:rsid w:val="48E61E79"/>
    <w:rsid w:val="4AB4263E"/>
    <w:rsid w:val="4AD827D0"/>
    <w:rsid w:val="4BF97A25"/>
    <w:rsid w:val="4C18507D"/>
    <w:rsid w:val="4C1E2465"/>
    <w:rsid w:val="4C205971"/>
    <w:rsid w:val="4C4023DB"/>
    <w:rsid w:val="4C4C6FD2"/>
    <w:rsid w:val="4CC9213F"/>
    <w:rsid w:val="4CD46FC7"/>
    <w:rsid w:val="4DEF624B"/>
    <w:rsid w:val="4E3025B8"/>
    <w:rsid w:val="4EB1136E"/>
    <w:rsid w:val="4F493C9D"/>
    <w:rsid w:val="4F4A3571"/>
    <w:rsid w:val="4F54162C"/>
    <w:rsid w:val="51053BF3"/>
    <w:rsid w:val="515A0843"/>
    <w:rsid w:val="52354064"/>
    <w:rsid w:val="524D13AE"/>
    <w:rsid w:val="533407C0"/>
    <w:rsid w:val="5389374C"/>
    <w:rsid w:val="54104D89"/>
    <w:rsid w:val="550C37A2"/>
    <w:rsid w:val="555C7B5A"/>
    <w:rsid w:val="57062473"/>
    <w:rsid w:val="58EA1F0B"/>
    <w:rsid w:val="59B937CD"/>
    <w:rsid w:val="59D625D1"/>
    <w:rsid w:val="5A5A4FB0"/>
    <w:rsid w:val="5A6F12ED"/>
    <w:rsid w:val="5AE12FDB"/>
    <w:rsid w:val="5AF25FAF"/>
    <w:rsid w:val="5B8F47E5"/>
    <w:rsid w:val="5C25339C"/>
    <w:rsid w:val="5D177188"/>
    <w:rsid w:val="60A07495"/>
    <w:rsid w:val="60AE3960"/>
    <w:rsid w:val="60AE6F02"/>
    <w:rsid w:val="611046CB"/>
    <w:rsid w:val="62192607"/>
    <w:rsid w:val="626A7D5A"/>
    <w:rsid w:val="63065CD5"/>
    <w:rsid w:val="66CD6B09"/>
    <w:rsid w:val="6751711F"/>
    <w:rsid w:val="67EE4F89"/>
    <w:rsid w:val="690D4809"/>
    <w:rsid w:val="693B5FAC"/>
    <w:rsid w:val="699B50C0"/>
    <w:rsid w:val="69F10D61"/>
    <w:rsid w:val="6B4D0219"/>
    <w:rsid w:val="6CD429A0"/>
    <w:rsid w:val="6DC9002B"/>
    <w:rsid w:val="6F1A7763"/>
    <w:rsid w:val="6F524050"/>
    <w:rsid w:val="6F7E3097"/>
    <w:rsid w:val="6FD66A2F"/>
    <w:rsid w:val="700510C2"/>
    <w:rsid w:val="709D579F"/>
    <w:rsid w:val="710475CC"/>
    <w:rsid w:val="728704B4"/>
    <w:rsid w:val="72F53670"/>
    <w:rsid w:val="7355410F"/>
    <w:rsid w:val="73AB1F81"/>
    <w:rsid w:val="73DE4104"/>
    <w:rsid w:val="74C90910"/>
    <w:rsid w:val="75640639"/>
    <w:rsid w:val="77043E82"/>
    <w:rsid w:val="77387FCF"/>
    <w:rsid w:val="7750163D"/>
    <w:rsid w:val="79484673"/>
    <w:rsid w:val="7A682979"/>
    <w:rsid w:val="7AA81A3C"/>
    <w:rsid w:val="7C3D1C1D"/>
    <w:rsid w:val="7DFE76C0"/>
    <w:rsid w:val="7E4D7F2B"/>
    <w:rsid w:val="7E582D05"/>
    <w:rsid w:val="7F4E610B"/>
    <w:rsid w:val="7F6A3F43"/>
    <w:rsid w:val="7F7540D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99" w:semiHidden="0" w:name="toc 1"/>
    <w:lsdException w:unhideWhenUsed="0" w:uiPriority="39" w:semiHidden="0" w:name="toc 2"/>
    <w:lsdException w:unhideWhenUsed="0" w:uiPriority="39" w:semiHidden="0" w:name="toc 3"/>
    <w:lsdException w:unhideWhenUsed="0" w:uiPriority="39"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iPriority="99"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qFormat/>
    <w:uiPriority w:val="0"/>
    <w:pPr>
      <w:keepNext/>
      <w:keepLines/>
      <w:spacing w:before="260" w:beforeLines="0" w:beforeAutospacing="0" w:after="260" w:afterLines="0" w:afterAutospacing="0" w:line="413" w:lineRule="auto"/>
      <w:outlineLvl w:val="1"/>
    </w:pPr>
    <w:rPr>
      <w:rFonts w:ascii="Arial" w:hAnsi="Arial" w:eastAsia="宋体"/>
      <w:b/>
      <w:sz w:val="36"/>
    </w:rPr>
  </w:style>
  <w:style w:type="paragraph" w:styleId="4">
    <w:name w:val="heading 3"/>
    <w:basedOn w:val="1"/>
    <w:next w:val="1"/>
    <w:qFormat/>
    <w:uiPriority w:val="0"/>
    <w:pPr>
      <w:keepNext/>
      <w:keepLines/>
      <w:spacing w:before="260" w:beforeLines="0" w:beforeAutospacing="0" w:after="260" w:afterLines="0" w:afterAutospacing="0" w:line="413" w:lineRule="auto"/>
      <w:outlineLvl w:val="2"/>
    </w:pPr>
    <w:rPr>
      <w:b/>
      <w:sz w:val="32"/>
    </w:rPr>
  </w:style>
  <w:style w:type="paragraph" w:styleId="5">
    <w:name w:val="heading 4"/>
    <w:basedOn w:val="1"/>
    <w:next w:val="1"/>
    <w:qFormat/>
    <w:uiPriority w:val="0"/>
    <w:pPr>
      <w:keepNext/>
      <w:keepLines/>
      <w:spacing w:before="280" w:beforeLines="0" w:beforeAutospacing="0" w:after="290" w:afterLines="0" w:afterAutospacing="0" w:line="372" w:lineRule="auto"/>
      <w:outlineLvl w:val="3"/>
    </w:pPr>
    <w:rPr>
      <w:rFonts w:ascii="Arial" w:hAnsi="Arial" w:eastAsia="宋体"/>
      <w:b/>
      <w:sz w:val="30"/>
    </w:rPr>
  </w:style>
  <w:style w:type="paragraph" w:styleId="6">
    <w:name w:val="heading 5"/>
    <w:basedOn w:val="1"/>
    <w:next w:val="1"/>
    <w:qFormat/>
    <w:uiPriority w:val="0"/>
    <w:pPr>
      <w:keepNext/>
      <w:keepLines/>
      <w:spacing w:before="280" w:beforeLines="0" w:beforeAutospacing="0" w:after="290" w:afterLines="0" w:afterAutospacing="0" w:line="372" w:lineRule="auto"/>
      <w:outlineLvl w:val="4"/>
    </w:pPr>
    <w:rPr>
      <w:b/>
      <w:sz w:val="28"/>
    </w:rPr>
  </w:style>
  <w:style w:type="character" w:default="1" w:styleId="20">
    <w:name w:val="Default Paragraph Font"/>
    <w:autoRedefine/>
    <w:semiHidden/>
    <w:qFormat/>
    <w:uiPriority w:val="0"/>
  </w:style>
  <w:style w:type="table" w:default="1" w:styleId="18">
    <w:name w:val="Normal Table"/>
    <w:autoRedefine/>
    <w:semiHidden/>
    <w:qFormat/>
    <w:uiPriority w:val="0"/>
    <w:tblPr>
      <w:tblCellMar>
        <w:top w:w="0" w:type="dxa"/>
        <w:left w:w="108" w:type="dxa"/>
        <w:bottom w:w="0" w:type="dxa"/>
        <w:right w:w="108" w:type="dxa"/>
      </w:tblCellMar>
    </w:tblPr>
  </w:style>
  <w:style w:type="paragraph" w:styleId="7">
    <w:name w:val="annotation text"/>
    <w:basedOn w:val="1"/>
    <w:unhideWhenUsed/>
    <w:qFormat/>
    <w:uiPriority w:val="99"/>
    <w:pPr>
      <w:jc w:val="left"/>
    </w:pPr>
  </w:style>
  <w:style w:type="paragraph" w:styleId="8">
    <w:name w:val="Body Text Indent"/>
    <w:basedOn w:val="1"/>
    <w:unhideWhenUsed/>
    <w:qFormat/>
    <w:uiPriority w:val="99"/>
    <w:pPr>
      <w:spacing w:after="120"/>
      <w:ind w:left="420" w:leftChars="200"/>
    </w:pPr>
  </w:style>
  <w:style w:type="paragraph" w:styleId="9">
    <w:name w:val="toc 5"/>
    <w:basedOn w:val="1"/>
    <w:next w:val="1"/>
    <w:uiPriority w:val="0"/>
    <w:pPr>
      <w:ind w:left="1680" w:leftChars="800"/>
    </w:pPr>
  </w:style>
  <w:style w:type="paragraph" w:styleId="10">
    <w:name w:val="toc 3"/>
    <w:basedOn w:val="1"/>
    <w:next w:val="1"/>
    <w:uiPriority w:val="39"/>
    <w:pPr>
      <w:ind w:left="840" w:leftChars="400"/>
    </w:pPr>
  </w:style>
  <w:style w:type="paragraph" w:styleId="11">
    <w:name w:val="footer"/>
    <w:basedOn w:val="1"/>
    <w:qFormat/>
    <w:uiPriority w:val="0"/>
    <w:pPr>
      <w:tabs>
        <w:tab w:val="center" w:pos="4153"/>
        <w:tab w:val="right" w:pos="8306"/>
      </w:tabs>
      <w:snapToGrid w:val="0"/>
      <w:jc w:val="left"/>
    </w:pPr>
    <w:rPr>
      <w:sz w:val="18"/>
    </w:rPr>
  </w:style>
  <w:style w:type="paragraph" w:styleId="12">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3">
    <w:name w:val="toc 1"/>
    <w:basedOn w:val="1"/>
    <w:next w:val="1"/>
    <w:unhideWhenUsed/>
    <w:qFormat/>
    <w:uiPriority w:val="99"/>
    <w:pPr>
      <w:snapToGrid w:val="0"/>
      <w:spacing w:line="640" w:lineRule="exact"/>
      <w:ind w:firstLine="705"/>
    </w:pPr>
    <w:rPr>
      <w:rFonts w:ascii="仿宋_GB2312" w:hAnsi="Times New Roman" w:eastAsia="仿宋_GB2312" w:cs="宋体"/>
      <w:color w:val="000000"/>
      <w:sz w:val="36"/>
      <w:szCs w:val="36"/>
    </w:rPr>
  </w:style>
  <w:style w:type="paragraph" w:styleId="14">
    <w:name w:val="toc 4"/>
    <w:basedOn w:val="1"/>
    <w:next w:val="1"/>
    <w:uiPriority w:val="39"/>
    <w:pPr>
      <w:ind w:left="1260" w:leftChars="600"/>
    </w:pPr>
  </w:style>
  <w:style w:type="paragraph" w:styleId="15">
    <w:name w:val="toc 2"/>
    <w:basedOn w:val="1"/>
    <w:next w:val="1"/>
    <w:uiPriority w:val="39"/>
    <w:pPr>
      <w:ind w:left="420" w:leftChars="200"/>
    </w:pPr>
  </w:style>
  <w:style w:type="paragraph" w:styleId="16">
    <w:name w:val="Normal (Web)"/>
    <w:basedOn w:val="1"/>
    <w:qFormat/>
    <w:uiPriority w:val="0"/>
    <w:pPr>
      <w:spacing w:before="100" w:beforeAutospacing="1" w:after="100" w:afterAutospacing="1"/>
      <w:ind w:left="0" w:right="0"/>
      <w:jc w:val="left"/>
    </w:pPr>
    <w:rPr>
      <w:kern w:val="0"/>
      <w:sz w:val="24"/>
      <w:lang w:val="en-US" w:eastAsia="zh-CN" w:bidi="ar"/>
    </w:rPr>
  </w:style>
  <w:style w:type="paragraph" w:styleId="17">
    <w:name w:val="Body Text First Indent 2"/>
    <w:basedOn w:val="8"/>
    <w:unhideWhenUsed/>
    <w:qFormat/>
    <w:uiPriority w:val="99"/>
    <w:pPr>
      <w:tabs>
        <w:tab w:val="center" w:pos="4422"/>
      </w:tabs>
      <w:spacing w:after="0" w:line="560" w:lineRule="exact"/>
      <w:ind w:left="0" w:leftChars="0" w:firstLine="420" w:firstLineChars="200"/>
    </w:pPr>
    <w:rPr>
      <w:rFonts w:eastAsia="Times New Roman"/>
      <w:kern w:val="0"/>
      <w:sz w:val="20"/>
      <w:szCs w:val="20"/>
    </w:rPr>
  </w:style>
  <w:style w:type="table" w:styleId="19">
    <w:name w:val="Table Grid"/>
    <w:basedOn w:val="1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1">
    <w:name w:val="page number"/>
    <w:basedOn w:val="20"/>
    <w:autoRedefine/>
    <w:qFormat/>
    <w:uiPriority w:val="0"/>
    <w:rPr>
      <w:rFonts w:cs="Times New Roman"/>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20</Pages>
  <Words>4146</Words>
  <Characters>4283</Characters>
  <Lines>0</Lines>
  <Paragraphs>0</Paragraphs>
  <TotalTime>5</TotalTime>
  <ScaleCrop>false</ScaleCrop>
  <LinksUpToDate>false</LinksUpToDate>
  <CharactersWithSpaces>4798</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2021-12-09T06:56:00Z</dcterms:created>
  <dc:creator>chwrl</dc:creator>
  <cp:lastModifiedBy>温大鱼</cp:lastModifiedBy>
  <dcterms:modified xsi:type="dcterms:W3CDTF">2024-12-30T01:43:37Z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86D832A7A95F466B9DE1C9F6120B0FCF</vt:lpwstr>
  </property>
  <property fmtid="{D5CDD505-2E9C-101B-9397-08002B2CF9AE}" pid="4" name="KSOTemplateDocerSaveRecord">
    <vt:lpwstr>eyJoZGlkIjoiYmFiMzQ4YzdjMjZhN2U3MTFmMDQ4Y2RlNmViNGE4Y2IiLCJ1c2VySWQiOiI0MDg0MTgyMDYifQ==</vt:lpwstr>
  </property>
</Properties>
</file>