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92649">
      <w:pPr>
        <w:pStyle w:val="3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u w:val="none"/>
        </w:rPr>
      </w:pPr>
    </w:p>
    <w:p w14:paraId="456113E0">
      <w:pPr>
        <w:pStyle w:val="3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u w:val="none"/>
        </w:rPr>
      </w:pPr>
    </w:p>
    <w:p w14:paraId="26740F2C">
      <w:pPr>
        <w:pStyle w:val="3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u w:val="none"/>
        </w:rPr>
      </w:pPr>
    </w:p>
    <w:p w14:paraId="41A38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楷体_GB2312" w:cs="Times New Roman"/>
          <w:color w:val="auto"/>
          <w:sz w:val="28"/>
          <w:szCs w:val="28"/>
          <w:u w:val="none"/>
        </w:rPr>
      </w:pPr>
    </w:p>
    <w:p w14:paraId="2C012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楷体_GB2312" w:cs="Times New Roman"/>
          <w:color w:val="auto"/>
          <w:sz w:val="28"/>
          <w:szCs w:val="28"/>
          <w:u w:val="none"/>
        </w:rPr>
      </w:pPr>
    </w:p>
    <w:p w14:paraId="6B97E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楷体_GB2312" w:cs="Times New Roman"/>
          <w:color w:val="auto"/>
          <w:sz w:val="28"/>
          <w:szCs w:val="28"/>
          <w:u w:val="none"/>
        </w:rPr>
      </w:pPr>
    </w:p>
    <w:p w14:paraId="109069D1">
      <w:pPr>
        <w:jc w:val="center"/>
        <w:rPr>
          <w:rFonts w:hint="default" w:ascii="Times New Roman" w:hAnsi="Times New Roman" w:eastAsia="方正楷体简体" w:cs="Times New Roman"/>
          <w:b/>
          <w:color w:val="auto"/>
          <w:sz w:val="30"/>
          <w:szCs w:val="30"/>
          <w:u w:val="none"/>
        </w:rPr>
      </w:pPr>
    </w:p>
    <w:p w14:paraId="49CB3F19">
      <w:pPr>
        <w:jc w:val="center"/>
        <w:rPr>
          <w:rFonts w:hint="default" w:ascii="Times New Roman" w:hAnsi="Times New Roman" w:eastAsia="方正楷体简体" w:cs="Times New Roman"/>
          <w:b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color w:val="auto"/>
          <w:sz w:val="30"/>
          <w:szCs w:val="30"/>
          <w:u w:val="none"/>
        </w:rPr>
        <w:t>安</w:t>
      </w:r>
      <w:r>
        <w:rPr>
          <w:rFonts w:hint="default" w:ascii="Times New Roman" w:hAnsi="Times New Roman" w:eastAsia="方正楷体简体" w:cs="Times New Roman"/>
          <w:b/>
          <w:color w:val="auto"/>
          <w:sz w:val="30"/>
          <w:szCs w:val="30"/>
          <w:u w:val="none"/>
          <w:lang w:eastAsia="zh-CN"/>
        </w:rPr>
        <w:t>政</w:t>
      </w:r>
      <w:r>
        <w:rPr>
          <w:rFonts w:hint="default" w:ascii="Times New Roman" w:hAnsi="Times New Roman" w:eastAsia="方正楷体简体" w:cs="Times New Roman"/>
          <w:b/>
          <w:color w:val="auto"/>
          <w:sz w:val="30"/>
          <w:szCs w:val="30"/>
          <w:u w:val="none"/>
        </w:rPr>
        <w:t>发〔</w:t>
      </w:r>
      <w:r>
        <w:rPr>
          <w:rFonts w:hint="default" w:ascii="Times New Roman" w:hAnsi="Times New Roman" w:eastAsia="方正楷体简体" w:cs="Times New Roman"/>
          <w:b/>
          <w:color w:val="auto"/>
          <w:sz w:val="30"/>
          <w:szCs w:val="30"/>
          <w:u w:val="none"/>
          <w:lang w:val="en-US" w:eastAsia="zh-CN"/>
        </w:rPr>
        <w:t>2025</w:t>
      </w:r>
      <w:r>
        <w:rPr>
          <w:rFonts w:hint="default" w:ascii="Times New Roman" w:hAnsi="Times New Roman" w:eastAsia="方正楷体简体" w:cs="Times New Roman"/>
          <w:b/>
          <w:color w:val="auto"/>
          <w:sz w:val="30"/>
          <w:szCs w:val="30"/>
          <w:u w:val="none"/>
        </w:rPr>
        <w:t>〕</w:t>
      </w:r>
      <w:r>
        <w:rPr>
          <w:rFonts w:hint="eastAsia" w:ascii="Times New Roman" w:hAnsi="Times New Roman" w:eastAsia="方正楷体简体" w:cs="Times New Roman"/>
          <w:b/>
          <w:color w:val="auto"/>
          <w:sz w:val="30"/>
          <w:szCs w:val="30"/>
          <w:u w:val="none"/>
          <w:lang w:val="en-US" w:eastAsia="zh-CN"/>
        </w:rPr>
        <w:t>3</w:t>
      </w:r>
      <w:r>
        <w:rPr>
          <w:rFonts w:hint="default" w:ascii="Times New Roman" w:hAnsi="Times New Roman" w:eastAsia="方正楷体简体" w:cs="Times New Roman"/>
          <w:b/>
          <w:color w:val="auto"/>
          <w:sz w:val="30"/>
          <w:szCs w:val="30"/>
          <w:u w:val="none"/>
        </w:rPr>
        <w:t>号</w:t>
      </w:r>
    </w:p>
    <w:p w14:paraId="4E219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大标宋简体" w:cs="Times New Roman"/>
          <w:color w:val="auto"/>
          <w:sz w:val="44"/>
          <w:szCs w:val="44"/>
          <w:u w:val="none"/>
        </w:rPr>
      </w:pPr>
    </w:p>
    <w:p w14:paraId="16B45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  <w:t>关于印发《小安山镇“打非治违”长效管理机制实施方案》的通知</w:t>
      </w:r>
    </w:p>
    <w:p w14:paraId="7A1DFAC7">
      <w:pPr>
        <w:spacing w:line="620" w:lineRule="exact"/>
        <w:jc w:val="center"/>
        <w:rPr>
          <w:rFonts w:hint="default" w:ascii="Times New Roman" w:hAnsi="Times New Roman" w:eastAsia="方正大标宋简体" w:cs="Times New Roman"/>
          <w:color w:val="auto"/>
          <w:sz w:val="44"/>
          <w:szCs w:val="44"/>
          <w:u w:val="none"/>
        </w:rPr>
      </w:pPr>
    </w:p>
    <w:p w14:paraId="0A84BBB8">
      <w:pPr>
        <w:spacing w:line="560" w:lineRule="exact"/>
        <w:jc w:val="center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u w:val="none"/>
          <w:lang w:val="en-US" w:eastAsia="zh-CN"/>
        </w:rPr>
      </w:pPr>
    </w:p>
    <w:p w14:paraId="5FA6C40F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80" w:lineRule="exact"/>
        <w:ind w:left="0" w:leftChars="0" w:firstLine="0" w:firstLineChars="0"/>
        <w:jc w:val="both"/>
        <w:textAlignment w:val="center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u w:val="none"/>
          <w:lang w:val="en-US" w:eastAsia="zh-CN"/>
        </w:rPr>
        <w:t>各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u w:val="none"/>
          <w:lang w:val="en-US" w:eastAsia="zh-CN"/>
        </w:rPr>
        <w:t>行政村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u w:val="none"/>
          <w:lang w:val="en-US" w:eastAsia="zh-CN"/>
        </w:rPr>
        <w:t>、各行业领域主管工作岗、各生产经营单位：</w:t>
      </w:r>
    </w:p>
    <w:p w14:paraId="014EEEEE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80" w:lineRule="exact"/>
        <w:ind w:left="0" w:leftChars="0" w:firstLine="643" w:firstLineChars="200"/>
        <w:jc w:val="both"/>
        <w:textAlignment w:val="center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根据《关于做好“打非治违”长效监管工作的通知》要求，为切实做好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镇域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安全防范工作，长效管理机制，强化日常监督检查，防范类似3.15曝光问题再次发生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。结合我镇工作实际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，在全镇范围内持续开展打非治违行动，确保不留死角、不留空档，及时整治消除安全隐患，打击各类违法生产经营行为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现将实施方案印发给你们，请参照执行。</w:t>
      </w:r>
    </w:p>
    <w:p w14:paraId="2453BDA3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80" w:lineRule="exact"/>
        <w:ind w:left="0" w:leftChars="0" w:firstLine="643" w:firstLineChars="200"/>
        <w:jc w:val="both"/>
        <w:textAlignment w:val="center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2535C35E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80" w:lineRule="exact"/>
        <w:ind w:left="0" w:leftChars="0" w:firstLine="0" w:firstLineChars="0"/>
        <w:jc w:val="right"/>
        <w:textAlignment w:val="center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u w:val="none"/>
          <w:lang w:val="en-US" w:eastAsia="zh-CN"/>
        </w:rPr>
        <w:t>小安山镇人民政府</w:t>
      </w:r>
    </w:p>
    <w:p w14:paraId="64C48474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80" w:lineRule="exact"/>
        <w:ind w:left="0" w:leftChars="0" w:firstLine="0" w:firstLineChars="0"/>
        <w:jc w:val="right"/>
        <w:textAlignment w:val="center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u w:val="none"/>
          <w:lang w:val="en-US" w:eastAsia="zh-CN"/>
        </w:rPr>
        <w:t>2025年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u w:val="none"/>
          <w:lang w:val="en-US" w:eastAsia="zh-CN"/>
        </w:rPr>
        <w:t>月17日</w:t>
      </w:r>
    </w:p>
    <w:p w14:paraId="3FE75D2D">
      <w:pPr>
        <w:rPr>
          <w:rFonts w:hint="eastAsia" w:ascii="方正小标宋简体" w:hAnsi="方正小标宋简体" w:eastAsia="方正小标宋简体" w:cs="方正小标宋简体"/>
          <w:b/>
          <w:bCs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1"/>
          <w:sz w:val="44"/>
          <w:szCs w:val="44"/>
        </w:rPr>
        <w:br w:type="page"/>
      </w:r>
    </w:p>
    <w:p w14:paraId="1279F8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11"/>
          <w:sz w:val="44"/>
          <w:szCs w:val="44"/>
          <w:lang w:val="en-US" w:eastAsia="zh-CN"/>
        </w:rPr>
      </w:pPr>
    </w:p>
    <w:p w14:paraId="093148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1"/>
          <w:sz w:val="44"/>
          <w:szCs w:val="44"/>
          <w:lang w:val="en-US" w:eastAsia="zh-CN"/>
        </w:rPr>
        <w:t>小安山镇“打非治违”长效管理机制实施方案</w:t>
      </w:r>
    </w:p>
    <w:p w14:paraId="0100D2C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</w:pPr>
    </w:p>
    <w:p w14:paraId="194AC4C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  <w:t>一、指导思想</w:t>
      </w:r>
    </w:p>
    <w:p w14:paraId="77BAF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以维护社会稳定、保障人民群众生命财产安全为核心，以“打非治违”为重点，建立健全长效管理机制，形成政府主导、部门联动、社会参与的工作格局，确保全镇安全生产形势持续稳定好转。</w:t>
      </w:r>
    </w:p>
    <w:p w14:paraId="24FD1B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  <w:t>工作范围及职责分工</w:t>
      </w:r>
    </w:p>
    <w:p w14:paraId="3C764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“打非治违”长效管理机制涵盖全镇23个行政村和15个重点领域，突出闲置场所排查、交通运输、建筑施工、文旅及森林防火、电力、学校校车、农业（农机）、特种设备、卫健、工贸、消防、燃气、农业（农技）、村级应急准备及演练、电动车安全全链条治理领域等。</w:t>
      </w:r>
    </w:p>
    <w:p w14:paraId="1002D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各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行政村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要扎实履行属地管理责任，对本辖区生产经营单位及闲置场所做到勤排查、底数清、情况明，切实履行包保责任；各工作岗要按照“三管三必须原则”，切实管好本行业领域和职责范围内工作，下沉一线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盯紧现场，确保重大风险防得实、控得住、管得好；各生产经营单位要务必尽好主体责任，牢守企业安全底线、红线。结合本辖区、本行业领域实际，按照以下分工要求，进一步细化打非治违行动措施：</w:t>
      </w:r>
    </w:p>
    <w:p w14:paraId="680D1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（一）闲置场所排查领域。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各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行政村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每月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对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闲置厂房、仓库、院落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进行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全覆盖排查，完善更新《小安山镇闲置建筑物信息牌》巡查信息，严防违法生产、储存行为，落实有奖举报制度，每日播放相关宣传音频，鼓励辖区群众积极提供违法线索，对违法行为进行严厉打击。各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行政村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要明确责任人，填写《小安山镇闲置场所安全情况排查表》（附件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），排查人员和村负责人签字、盖章后分别于每月15日、30日下午18点前上报镇应急安全保障中心。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（牵头单位：应急管理岗 责任单位：派出所、各行政村）</w:t>
      </w:r>
    </w:p>
    <w:p w14:paraId="46A68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（二）交通运输领域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要加强对辖区“三纵两横”暨220国道、梁肥路、梁靳路、高鹅路、韩张路等重要交通干线周边村民的交通安全知识宣传；严厉打击农用车辆违规载人上路、特种设备车辆（叉车、铲车等）违规上路等行为；瓦日铁路沿线村居要继续开展安全隐患排查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对于发现的安全隐患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问题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及时消除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并报交通运输岗整改验收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，形成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工作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闭环。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（牵头单位：交通运输岗 责任单位：派出所、乡村振兴岗农机站、各行政村）</w:t>
      </w:r>
    </w:p>
    <w:p w14:paraId="2A992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（三）建筑施工领域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要狠抓农村自建房施工现场管控，对临边防护、施工吊篮、起重设备等进行全面检查，严厉打击非法转包、无资质承揽工程等违法行为，严防坠落、坍塌、触电等事故，出现大风等极端天气，严禁室外登高作业。</w:t>
      </w:r>
      <w:r>
        <w:rPr>
          <w:rFonts w:hint="eastAsia" w:ascii="方正楷体简体" w:hAnsi="方正楷体简体" w:eastAsia="方正楷体简体" w:cs="方正楷体简体"/>
          <w:b/>
          <w:bCs/>
          <w:kern w:val="2"/>
          <w:sz w:val="32"/>
          <w:szCs w:val="32"/>
          <w:lang w:val="en-US" w:eastAsia="zh-CN" w:bidi="ar-SA"/>
        </w:rPr>
        <w:t>（牵头单位：规划建设岗 责任单位：应急管理岗、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各行政村</w:t>
      </w:r>
      <w:r>
        <w:rPr>
          <w:rFonts w:hint="eastAsia" w:ascii="方正楷体简体" w:hAnsi="方正楷体简体" w:eastAsia="方正楷体简体" w:cs="方正楷体简体"/>
          <w:b/>
          <w:bCs/>
          <w:kern w:val="2"/>
          <w:sz w:val="32"/>
          <w:szCs w:val="32"/>
          <w:lang w:val="en-US" w:eastAsia="zh-CN" w:bidi="ar-SA"/>
        </w:rPr>
        <w:t>）</w:t>
      </w:r>
    </w:p>
    <w:p w14:paraId="1A8B1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（四）文旅及森林防火领域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进一步加强安民山景区森林防火工作，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在重要时间节点扎实开展森林防火巡逻和值班值守，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严防人员携带火种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进山。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加强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镇域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娱乐场所（KTV、台球厅等）的消防隐患排查，发现问题即时督促整改。</w:t>
      </w:r>
      <w:r>
        <w:rPr>
          <w:rFonts w:hint="default" w:ascii="Times New Roman" w:hAnsi="Times New Roman" w:eastAsia="方正楷体简体" w:cs="Times New Roman"/>
          <w:b/>
          <w:bCs/>
          <w:kern w:val="2"/>
          <w:sz w:val="32"/>
          <w:szCs w:val="32"/>
          <w:lang w:val="en-US" w:eastAsia="zh-CN" w:bidi="ar-SA"/>
        </w:rPr>
        <w:t>（牵头单位：</w:t>
      </w:r>
      <w:r>
        <w:rPr>
          <w:rFonts w:hint="eastAsia" w:ascii="Times New Roman" w:hAnsi="Times New Roman" w:eastAsia="方正楷体简体" w:cs="Times New Roman"/>
          <w:b/>
          <w:bCs/>
          <w:kern w:val="2"/>
          <w:sz w:val="32"/>
          <w:szCs w:val="32"/>
          <w:lang w:val="en-US" w:eastAsia="zh-CN" w:bidi="ar-SA"/>
        </w:rPr>
        <w:t>宣传事务岗</w:t>
      </w:r>
      <w:r>
        <w:rPr>
          <w:rFonts w:hint="default" w:ascii="Times New Roman" w:hAnsi="Times New Roman" w:eastAsia="方正楷体简体" w:cs="Times New Roman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楷体简体" w:cs="Times New Roman"/>
          <w:b/>
          <w:bCs/>
          <w:kern w:val="2"/>
          <w:sz w:val="32"/>
          <w:szCs w:val="32"/>
          <w:lang w:val="en-US" w:eastAsia="zh-CN" w:bidi="ar-SA"/>
        </w:rPr>
        <w:t>林业管理岗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楷体简体" w:cs="Times New Roman"/>
          <w:b/>
          <w:bCs/>
          <w:kern w:val="2"/>
          <w:sz w:val="32"/>
          <w:szCs w:val="32"/>
          <w:lang w:val="en-US" w:eastAsia="zh-CN" w:bidi="ar-SA"/>
        </w:rPr>
        <w:t>责任单位：应急管理岗、综合执法</w:t>
      </w:r>
      <w:r>
        <w:rPr>
          <w:rFonts w:hint="eastAsia" w:ascii="Times New Roman" w:hAnsi="Times New Roman" w:eastAsia="方正楷体简体" w:cs="Times New Roman"/>
          <w:b/>
          <w:bCs/>
          <w:kern w:val="2"/>
          <w:sz w:val="32"/>
          <w:szCs w:val="32"/>
          <w:lang w:val="en-US" w:eastAsia="zh-CN" w:bidi="ar-SA"/>
        </w:rPr>
        <w:t>岗</w:t>
      </w:r>
      <w:r>
        <w:rPr>
          <w:rFonts w:hint="default" w:ascii="Times New Roman" w:hAnsi="Times New Roman" w:eastAsia="方正楷体简体" w:cs="Times New Roman"/>
          <w:b/>
          <w:bCs/>
          <w:kern w:val="2"/>
          <w:sz w:val="32"/>
          <w:szCs w:val="32"/>
          <w:lang w:val="en-US" w:eastAsia="zh-CN" w:bidi="ar-SA"/>
        </w:rPr>
        <w:t>、各行政村）</w:t>
      </w:r>
    </w:p>
    <w:p w14:paraId="24FC7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（五）电力安全领域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镇供电部门要加强对重点时段的电路安全隐患排查，及时更换老旧线路、变压器等供电设备设施；同时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时刻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关注辖区内用电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单位和农户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用电量异常情况，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配合废旧厂房安全隐患排查，打击非法生产窝点。</w:t>
      </w:r>
      <w:r>
        <w:rPr>
          <w:rFonts w:hint="default" w:ascii="Times New Roman" w:hAnsi="Times New Roman" w:eastAsia="方正楷体简体" w:cs="Times New Roman"/>
          <w:b/>
          <w:bCs/>
          <w:kern w:val="2"/>
          <w:sz w:val="32"/>
          <w:szCs w:val="32"/>
          <w:lang w:val="en-US" w:eastAsia="zh-CN" w:bidi="ar-SA"/>
        </w:rPr>
        <w:t>（牵头单位：供电所 责任单位：各行政村）</w:t>
      </w:r>
    </w:p>
    <w:p w14:paraId="3EEC0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（六）学校、校车安全领域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加强对辖区各幼儿园、教育托管培训机构消防设施及安全责任落实情况进行检查，对安全设施设备不合格、安全责任落实不到位的，一律暂停办学，并向上级部门报告，依法依规处理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加强对镇中学、爱星特殊教育学校两所寄宿制学校宿舍区的安全隐患排查，着重注意消防及应急出口是否畅通，电线线路是否老化，是否定期进行疏散演练，宿管人员是否了解安全职责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加强对学生的安全教育，联合家长群体做好道路交通安全、防触电、防火灾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、防溺水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等教育引导，让学生真正掌握安全知识，提醒家长时刻关注孩子安全情况。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（牵头单位：小安山</w:t>
      </w: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教育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学区 责任单位：镇中学、特殊教育学校、辖区内幼儿园、教育培训机构、派出所、综合执法大队、交通管理岗）</w:t>
      </w:r>
    </w:p>
    <w:p w14:paraId="248E8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（七）农业（农机）安全领域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辖区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各行政村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做好农机道路安全知识宣传，配合交通运输部门和公安部门打击农机领域无证驾驶、非法改装、违规上路、违规载人等行为；对本村辖区农机合作社大型农机春季安全情况进行摸排。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（牵头单位：农业管理岗（农机站） 责任单位：派出所、交通管理岗、各行政村）</w:t>
      </w:r>
    </w:p>
    <w:p w14:paraId="0EA2F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 w:val="0"/>
          <w:bCs/>
          <w:color w:val="0000FF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（八）特种设备领域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重点检查特种设备使用登记、定期检验和日常维修保养情况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安全附件和安全保护装置的检验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校验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）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情况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企业使用的特种设备是否存在非法制造、安装和改造现象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特种设备使用单位管理制度建立、运行情况和教育培训情况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各类锅炉是否符合安全要求，是否按期检验，是否存在带病运行等问题。同时注重对运河家园社区、新合社区电梯使用运行的安全监管和隐患排查。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（牵头单位：市场监管所 责任单位：经济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发展岗、运河家园社区物业、新合社区物业）</w:t>
      </w:r>
    </w:p>
    <w:p w14:paraId="77B0C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（九）卫健领域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重点检查卫生院、李官屯医院医疗废物分类收集、运送、暂时贮存及危险废物转移联单制度落实情况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单位彩钢板建筑、电气线路、大功率电器等场所、设施设备存在的火灾隐患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医院值班、应急演练、日常检查、安全培训等制度落实情况。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（牵头单位：卫生健康岗 责任单位：卫生院、李官屯医院）</w:t>
      </w:r>
    </w:p>
    <w:p w14:paraId="06AD0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（十）工贸领域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对我镇重点工贸企业设备检维修、特殊作业等关键环节进行检查，严厉打击不严格履行安全设施“三同时”、不按批准的安全设施设计建设或生产、使用国家明令禁止使用的设备及工艺、对外包队伍以包代管等非法违法行为情况；继续推进“四个专项”整治行动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有限空间作业、动火电气焊作业、登高作业、外包施工作业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）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，严格特种作业审批管理，严防特种作业安全事故。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（牵头单位：经济发展岗 责任单位：投资促进岗、应急管理岗）</w:t>
      </w:r>
    </w:p>
    <w:p w14:paraId="052A2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（十一）消防安全领域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按照“谁主管、谁负责”原则，分领域对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全镇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在营“九小场所”消防安全情况逐场所进行全覆盖排查，填写《小安山镇“九小场所”检查记录表》（附件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）；对于违规动火、撕拉乱扯电线、电动车入生产车间或经营场所等行为进行严肃查处，并根据存在隐患情况，下发《隐患整改通知书》（附件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），督促进行整改。持续加强消防安全宣传工作，利用各类媒介手段营造宣传氛围，加强对鳏寡孤独、独居老人、留守儿童等特殊群体的日常走访，做到重点人群包保责任落实到位，安全隐患排查整治及时。镇应急安全保障中心印制下发《小安山镇消防安全明白纸》（附件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），各村对本辖区群众进行发放宣传。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（牵头单位：派出所 责任单位：消防工作站、各行政村）</w:t>
      </w:r>
    </w:p>
    <w:p w14:paraId="2535B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（十二）燃气安全领域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强化对使用燃气的餐饮场所的隐患排查，燃气报警、防泄漏装置要逐户检查是否安装并使用，逐户发放明白纸、逐户签字确认，严厉打击有报警装置不通电、私接三通、管道老化不更换、超量储存等行为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市场监管部门对百忍庄、李官屯两处石油液化气灌装点、君同生物科技有限公司、义和粮食烘干点、宋庄和百忍庄鱼钩厂进行重点关注，检查液化气钢瓶是否存在超使用期限、破损等情况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做好三个社区的燃气定期入户安检，对胶管老化、私自改造户内设施、使用无熄火保护装置的燃气灶具、直排式燃气热水器等安全隐患进行全面排查。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（牵头单位：规划建设岗 责任单位：市场监管所、派出所、应急管理岗、社区物业）</w:t>
      </w:r>
    </w:p>
    <w:p w14:paraId="48D61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（十三）农业（农技）安全领域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重点检查农资储场所是否具备安全存储条件，储存场所安全距离是否符合要求，存储温度、湿度等条件是否符合要求，是否存在超量存储或相互禁忌物质混放混存，是否违法违规存储爆炸品或其他违禁物品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对辖区设施农业（蔬菜、养殖大棚）做好安全巡查，及时发现并排除安全隐患。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（牵头单位：农业管理岗（农技站） 责任单位：各行政村）</w:t>
      </w:r>
    </w:p>
    <w:p w14:paraId="4603E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（十四）电动车安全全链条治理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加强对辖区电动车销售点的安全巡查，查看电瓶是否安全储存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严防安民山社区、新合社区、运河家园社区住户飞线充电、楼道堆积杂物和电动车进楼入户充电行为，对社区居民进行劝导，同时加强安全知识宣传。</w:t>
      </w:r>
      <w:r>
        <w:rPr>
          <w:rFonts w:hint="eastAsia" w:ascii="方正楷体简体" w:hAnsi="方正楷体简体" w:eastAsia="方正楷体简体" w:cs="方正楷体简体"/>
          <w:b/>
          <w:bCs/>
          <w:kern w:val="2"/>
          <w:sz w:val="32"/>
          <w:szCs w:val="32"/>
          <w:lang w:val="en-US" w:eastAsia="zh-CN" w:bidi="ar-SA"/>
        </w:rPr>
        <w:t>（牵头单位：应急管理岗 责任单位：交通运输岗、各行政村）</w:t>
      </w:r>
    </w:p>
    <w:p w14:paraId="1EEE3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（十五）村级应急准备及演练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各行政村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要充分做好应急准备，随时应对各类突发事故，明确重点时段值班值守人员，更新应急处置队伍名单，掌握本村消防栓位置及应急物资储备情况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定期组织开展应急演练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等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方正楷体简体" w:hAnsi="方正楷体简体" w:eastAsia="方正楷体简体" w:cs="方正楷体简体"/>
          <w:b/>
          <w:bCs/>
          <w:kern w:val="2"/>
          <w:sz w:val="32"/>
          <w:szCs w:val="32"/>
          <w:lang w:val="en-US" w:eastAsia="zh-CN" w:bidi="ar-SA"/>
        </w:rPr>
        <w:t>（牵头单位：应急管理岗 责任单位：各行政村）</w:t>
      </w:r>
    </w:p>
    <w:p w14:paraId="54DB4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三、工作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要求</w:t>
      </w:r>
    </w:p>
    <w:p w14:paraId="73078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1、各行政村、各行业领域主管工作岗、各生产经营单位要进一步提高思想认识，切实履行第一责任人职责，增强责任感和忧患意识，把“打非治违”行动作为一项长期性政治任务来抓，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对排查出的每一个隐患，都要落实责任、措施、时限，抓紧整改到位。</w:t>
      </w:r>
    </w:p>
    <w:p w14:paraId="16CC3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2、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要推进打非治违有奖举报制度落实落地，调动广大干部职工全面参与风险防控和隐患排查治理工作积极性，及时发现和消除安全隐患，把隐患排查整改和风险防控落实到每个岗位、每个部位、每个环节、每个人。</w:t>
      </w:r>
    </w:p>
    <w:p w14:paraId="51E6D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3、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请各行业领域牵头部门站所建立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打非治违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行动“三个台账”（附件5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7），并做好存档。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镇纪委、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督查考核岗、应急安全保障中心抽调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人员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组成联合督导组，对各项工作落实情况开展督导并适时通报，对工作开展不力且导致严重后果的部门和个人，报请党委政府研究，进行严肃处理。</w:t>
      </w:r>
    </w:p>
    <w:p w14:paraId="718D4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 w14:paraId="2EEB6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54558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附件：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1.《小安山镇废弃、闲置场所排查表》</w:t>
      </w:r>
    </w:p>
    <w:p w14:paraId="2B152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6" w:firstLineChars="5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2.《小安山镇“九小场所”检查记录表》</w:t>
      </w:r>
    </w:p>
    <w:p w14:paraId="73C94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6" w:firstLineChars="500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3.《隐患整改通知书》</w:t>
      </w:r>
    </w:p>
    <w:p w14:paraId="745CB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6" w:firstLineChars="5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4.《小安山镇消防安全明白纸》</w:t>
      </w:r>
    </w:p>
    <w:p w14:paraId="46F14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6" w:firstLineChars="5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《小安山镇重点行业领域场所台账》</w:t>
      </w:r>
    </w:p>
    <w:p w14:paraId="78F5A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6" w:firstLineChars="5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6.《小安山镇重点行业领域隐患排查台账》</w:t>
      </w:r>
    </w:p>
    <w:p w14:paraId="167F0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6" w:firstLineChars="5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7.《小安山镇重点行业领域问题整改台账》</w:t>
      </w:r>
    </w:p>
    <w:p w14:paraId="31CB3D5B">
      <w:pP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587" w:bottom="1440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br w:type="page"/>
      </w:r>
    </w:p>
    <w:p w14:paraId="774BAA0C">
      <w:pPr>
        <w:pStyle w:val="14"/>
        <w:spacing w:after="0" w:line="540" w:lineRule="exact"/>
        <w:ind w:left="0" w:leftChars="0" w:firstLine="0" w:firstLineChars="0"/>
        <w:jc w:val="left"/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附件1：</w:t>
      </w:r>
    </w:p>
    <w:p w14:paraId="6C0770E3">
      <w:pPr>
        <w:pStyle w:val="14"/>
        <w:spacing w:after="0" w:line="540" w:lineRule="exact"/>
        <w:ind w:left="0" w:leftChars="0" w:firstLine="0" w:firstLineChars="0"/>
        <w:jc w:val="center"/>
        <w:rPr>
          <w:rFonts w:hint="eastAsia" w:ascii="Times New Roman" w:hAnsi="Times New Roman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b/>
          <w:color w:val="auto"/>
          <w:kern w:val="2"/>
          <w:sz w:val="44"/>
          <w:szCs w:val="44"/>
          <w:lang w:val="en-US" w:eastAsia="zh-CN" w:bidi="ar-SA"/>
        </w:rPr>
        <w:t>小安山镇闲置场所安全情况排查表</w:t>
      </w:r>
    </w:p>
    <w:p w14:paraId="3F8A2AD7">
      <w:pPr>
        <w:pStyle w:val="14"/>
        <w:spacing w:after="0" w:line="540" w:lineRule="exact"/>
        <w:ind w:left="0" w:leftChars="0" w:firstLine="0" w:firstLineChars="0"/>
        <w:jc w:val="left"/>
        <w:rPr>
          <w:rFonts w:hint="default" w:ascii="Times New Roman" w:hAnsi="Times New Roman" w:cs="Times New Roman"/>
          <w:b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b/>
          <w:color w:val="auto"/>
          <w:kern w:val="2"/>
          <w:sz w:val="24"/>
          <w:szCs w:val="24"/>
          <w:lang w:val="en-US" w:eastAsia="zh-CN" w:bidi="ar-SA"/>
        </w:rPr>
        <w:t>村委会（公章）                村负责人签字：           排查人员签字：           日期：      年  月  日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14:paraId="18442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Align w:val="center"/>
          </w:tcPr>
          <w:p w14:paraId="2C2FF38C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闲置场所名称</w:t>
            </w:r>
          </w:p>
        </w:tc>
        <w:tc>
          <w:tcPr>
            <w:tcW w:w="2025" w:type="dxa"/>
            <w:vAlign w:val="center"/>
          </w:tcPr>
          <w:p w14:paraId="5554726E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具体位置</w:t>
            </w:r>
          </w:p>
        </w:tc>
        <w:tc>
          <w:tcPr>
            <w:tcW w:w="2025" w:type="dxa"/>
            <w:vAlign w:val="center"/>
          </w:tcPr>
          <w:p w14:paraId="60BC45A4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产权人</w:t>
            </w:r>
          </w:p>
        </w:tc>
        <w:tc>
          <w:tcPr>
            <w:tcW w:w="2025" w:type="dxa"/>
            <w:vAlign w:val="center"/>
          </w:tcPr>
          <w:p w14:paraId="0729612C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025" w:type="dxa"/>
            <w:vAlign w:val="center"/>
          </w:tcPr>
          <w:p w14:paraId="0357FD7F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安全情况</w:t>
            </w:r>
          </w:p>
        </w:tc>
        <w:tc>
          <w:tcPr>
            <w:tcW w:w="2025" w:type="dxa"/>
            <w:vAlign w:val="center"/>
          </w:tcPr>
          <w:p w14:paraId="31E99151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包保责任人</w:t>
            </w:r>
          </w:p>
        </w:tc>
        <w:tc>
          <w:tcPr>
            <w:tcW w:w="2025" w:type="dxa"/>
            <w:vAlign w:val="center"/>
          </w:tcPr>
          <w:p w14:paraId="0E726EF7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联系电话</w:t>
            </w:r>
          </w:p>
        </w:tc>
      </w:tr>
      <w:tr w14:paraId="2BF4C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</w:tcPr>
          <w:p w14:paraId="495F1F44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0C36A111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48A62C1E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43F0A79A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25CBA033">
            <w:pPr>
              <w:pStyle w:val="14"/>
              <w:spacing w:after="0" w:line="5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349236A9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2BA47144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61AAC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</w:tcPr>
          <w:p w14:paraId="0093ABAF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268B552A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35039299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shd w:val="clear" w:color="auto" w:fill="FFFFFF"/>
            <w:vAlign w:val="center"/>
          </w:tcPr>
          <w:p w14:paraId="778E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1CEBBC9E">
            <w:pPr>
              <w:pStyle w:val="14"/>
              <w:spacing w:after="0" w:line="5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0DEAFF6D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50D224BE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73DC0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</w:tcPr>
          <w:p w14:paraId="15E2921E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63357027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48E375F4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1B5CAE8D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6B482090">
            <w:pPr>
              <w:pStyle w:val="14"/>
              <w:spacing w:after="0" w:line="5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59273A13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69027F83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0F4A8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</w:tcPr>
          <w:p w14:paraId="7B49A6BF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4855DD89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38D4C07C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59C740A4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7431107F">
            <w:pPr>
              <w:pStyle w:val="14"/>
              <w:spacing w:after="0" w:line="5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6544756C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3E6E6BBC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52BDE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</w:tcPr>
          <w:p w14:paraId="4CFAA29B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38CF24B3">
            <w:pPr>
              <w:pStyle w:val="14"/>
              <w:spacing w:after="0" w:line="5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4B8ADD40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63BA01AD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551119BC">
            <w:pPr>
              <w:pStyle w:val="14"/>
              <w:spacing w:after="0" w:line="5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2E6172A3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3E003D73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3E29C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</w:tcPr>
          <w:p w14:paraId="1613502B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7C65E3DA">
            <w:pPr>
              <w:pStyle w:val="14"/>
              <w:spacing w:after="0" w:line="5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4DD1E8CF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203EFE3D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2751A29B">
            <w:pPr>
              <w:pStyle w:val="14"/>
              <w:spacing w:after="0" w:line="5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14326F4A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16DBA088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2EFB8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</w:tcPr>
          <w:p w14:paraId="1D929E6B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5768B906">
            <w:pPr>
              <w:pStyle w:val="14"/>
              <w:spacing w:after="0" w:line="5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745E6F3C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18116C38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0DCF6BBD">
            <w:pPr>
              <w:pStyle w:val="14"/>
              <w:spacing w:after="0" w:line="5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2D12A668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428655E5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5E01D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</w:tcPr>
          <w:p w14:paraId="462DCD3B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05B08F39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5BF33F0B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1A342392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5FD6B46D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40A5F2DF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643899E4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6E9B6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</w:tcPr>
          <w:p w14:paraId="5236777A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4EEF805B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7E956EE4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38464EC2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67ACAA47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32594272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2D351340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6A408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</w:tcPr>
          <w:p w14:paraId="5F5F8B37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6B608482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1218C879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58654D24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0591BE45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747CA45B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6A0B5405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E7CF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</w:tcPr>
          <w:p w14:paraId="30D08FCD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3C69EBCF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5FE6E085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0EB4620F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13350E9F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01BCD4C1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2431910A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7311F8A5">
      <w:pPr>
        <w:pStyle w:val="2"/>
        <w:rPr>
          <w:rFonts w:hint="default"/>
          <w:lang w:val="en-US" w:eastAsia="zh-CN"/>
        </w:rPr>
      </w:pPr>
    </w:p>
    <w:p w14:paraId="56CAAB7D">
      <w:pP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br w:type="page"/>
      </w:r>
    </w:p>
    <w:p w14:paraId="2DDB8922">
      <w:pPr>
        <w:pStyle w:val="14"/>
        <w:spacing w:after="0" w:line="540" w:lineRule="exact"/>
        <w:ind w:left="0" w:leftChars="0" w:firstLine="0" w:firstLineChars="0"/>
        <w:jc w:val="left"/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sectPr>
          <w:pgSz w:w="16838" w:h="11906" w:orient="landscape"/>
          <w:pgMar w:top="1587" w:right="1440" w:bottom="1587" w:left="1440" w:header="851" w:footer="992" w:gutter="0"/>
          <w:pgNumType w:fmt="numberInDash"/>
          <w:cols w:space="425" w:num="1"/>
          <w:docGrid w:type="lines" w:linePitch="312" w:charSpace="0"/>
        </w:sectPr>
      </w:pPr>
    </w:p>
    <w:p w14:paraId="4A71D507">
      <w:pPr>
        <w:pStyle w:val="14"/>
        <w:ind w:left="0" w:leftChars="0" w:firstLine="0" w:firstLineChars="0"/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附件2：</w:t>
      </w:r>
    </w:p>
    <w:tbl>
      <w:tblPr>
        <w:tblStyle w:val="15"/>
        <w:tblpPr w:leftFromText="180" w:rightFromText="180" w:vertAnchor="text" w:horzAnchor="page" w:tblpX="1290" w:tblpY="635"/>
        <w:tblOverlap w:val="never"/>
        <w:tblW w:w="9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887"/>
        <w:gridCol w:w="1795"/>
        <w:gridCol w:w="2693"/>
        <w:gridCol w:w="1443"/>
      </w:tblGrid>
      <w:tr w14:paraId="5A2BE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E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小安山镇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“</w:t>
            </w:r>
            <w:r>
              <w:rPr>
                <w:rStyle w:val="27"/>
                <w:lang w:val="en-US" w:eastAsia="zh-CN" w:bidi="ar"/>
              </w:rPr>
              <w:t>九小场所</w:t>
            </w:r>
            <w:r>
              <w:rPr>
                <w:rStyle w:val="28"/>
                <w:rFonts w:eastAsia="宋体"/>
                <w:lang w:val="en-US" w:eastAsia="zh-CN" w:bidi="ar"/>
              </w:rPr>
              <w:t>”</w:t>
            </w:r>
            <w:r>
              <w:rPr>
                <w:rStyle w:val="27"/>
                <w:lang w:val="en-US" w:eastAsia="zh-CN" w:bidi="ar"/>
              </w:rPr>
              <w:t>消防安全排查记录表</w:t>
            </w:r>
          </w:p>
        </w:tc>
      </w:tr>
      <w:tr w14:paraId="1B261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3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排查单位</w:t>
            </w:r>
            <w:r>
              <w:rPr>
                <w:rStyle w:val="29"/>
                <w:rFonts w:eastAsia="宋体"/>
                <w:lang w:val="en-US" w:eastAsia="zh-CN" w:bidi="ar"/>
              </w:rPr>
              <w:t>(</w:t>
            </w:r>
            <w:r>
              <w:rPr>
                <w:rStyle w:val="30"/>
                <w:lang w:val="en-US" w:eastAsia="zh-CN" w:bidi="ar"/>
              </w:rPr>
              <w:t>盖章</w:t>
            </w:r>
            <w:r>
              <w:rPr>
                <w:rStyle w:val="29"/>
                <w:rFonts w:eastAsia="宋体"/>
                <w:lang w:val="en-US" w:eastAsia="zh-CN" w:bidi="ar"/>
              </w:rPr>
              <w:t>):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B21A6">
            <w:pPr>
              <w:jc w:val="center"/>
              <w:rPr>
                <w:rFonts w:hint="default" w:ascii="Arial" w:hAnsi="Arial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B3846">
            <w:pPr>
              <w:jc w:val="center"/>
              <w:rPr>
                <w:rFonts w:hint="default" w:ascii="Arial" w:hAnsi="Arial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D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编号：【</w:t>
            </w:r>
            <w:r>
              <w:rPr>
                <w:rStyle w:val="29"/>
                <w:rFonts w:eastAsia="宋体"/>
                <w:lang w:val="en-US" w:eastAsia="zh-CN" w:bidi="ar"/>
              </w:rPr>
              <w:t xml:space="preserve">         </w:t>
            </w:r>
            <w:r>
              <w:rPr>
                <w:rStyle w:val="30"/>
                <w:lang w:val="en-US" w:eastAsia="zh-CN" w:bidi="ar"/>
              </w:rPr>
              <w:t>】 第</w:t>
            </w:r>
            <w:r>
              <w:rPr>
                <w:rStyle w:val="29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30"/>
                <w:lang w:val="en-US" w:eastAsia="zh-CN" w:bidi="ar"/>
              </w:rPr>
              <w:t>号</w:t>
            </w:r>
          </w:p>
        </w:tc>
      </w:tr>
      <w:tr w14:paraId="02EFB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2" w:type="dxa"/>
            <w:vMerge w:val="restart"/>
            <w:tcBorders>
              <w:top w:val="single" w:color="000000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385B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场所情况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2904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  <w:r>
              <w:rPr>
                <w:rStyle w:val="3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32"/>
                <w:lang w:val="en-US" w:eastAsia="zh-CN" w:bidi="ar"/>
              </w:rPr>
              <w:t>名称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1146F47A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1A9A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所属类别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333333" w:sz="4" w:space="0"/>
              <w:bottom w:val="single" w:color="333333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57B6C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2" w:type="dxa"/>
            <w:vMerge w:val="continue"/>
            <w:tcBorders>
              <w:top w:val="single" w:color="000000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143EB7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301F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79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28A16F0B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69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5E8B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法定代表人或主要负责人及</w:t>
            </w:r>
            <w:r>
              <w:rPr>
                <w:rStyle w:val="3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32"/>
                <w:lang w:val="en-US" w:eastAsia="zh-CN" w:bidi="ar"/>
              </w:rPr>
              <w:t>联系电话</w:t>
            </w:r>
          </w:p>
        </w:tc>
        <w:tc>
          <w:tcPr>
            <w:tcW w:w="144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6A9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435A2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2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1528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安全疏散</w:t>
            </w:r>
          </w:p>
        </w:tc>
        <w:tc>
          <w:tcPr>
            <w:tcW w:w="6375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06BD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安全出口、疏散楼梯数量是否符合规范要求</w:t>
            </w:r>
          </w:p>
        </w:tc>
        <w:tc>
          <w:tcPr>
            <w:tcW w:w="144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681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6B77A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2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4818D5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6375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212F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门窗是否设置铁栅栏、广告牌等障碍物</w:t>
            </w:r>
          </w:p>
        </w:tc>
        <w:tc>
          <w:tcPr>
            <w:tcW w:w="144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DA64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0B3DB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2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53D635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6375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0F3C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安全出口、疏散楼梯是否畅通，是否配备救生绳等</w:t>
            </w:r>
          </w:p>
        </w:tc>
        <w:tc>
          <w:tcPr>
            <w:tcW w:w="144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B40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46EF8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2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11F154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6375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000000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3637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是否设置应急照明和疏散指示标志并保持完好有效</w:t>
            </w:r>
          </w:p>
        </w:tc>
        <w:tc>
          <w:tcPr>
            <w:tcW w:w="1443" w:type="dxa"/>
            <w:tcBorders>
              <w:top w:val="single" w:color="333333" w:sz="4" w:space="0"/>
              <w:left w:val="single" w:color="333333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06A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0449E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2" w:type="dxa"/>
            <w:vMerge w:val="restart"/>
            <w:tcBorders>
              <w:top w:val="single" w:color="000000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3D69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用火用电</w:t>
            </w:r>
            <w:r>
              <w:rPr>
                <w:rStyle w:val="3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32"/>
                <w:lang w:val="en-US" w:eastAsia="zh-CN" w:bidi="ar"/>
              </w:rPr>
              <w:t>用气管理</w:t>
            </w:r>
          </w:p>
        </w:tc>
        <w:tc>
          <w:tcPr>
            <w:tcW w:w="6375" w:type="dxa"/>
            <w:gridSpan w:val="3"/>
            <w:tcBorders>
              <w:top w:val="single" w:color="000000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1F90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有无违章动火</w:t>
            </w:r>
            <w:r>
              <w:rPr>
                <w:rStyle w:val="35"/>
                <w:rFonts w:eastAsia="宋体"/>
                <w:lang w:val="en-US" w:eastAsia="zh-CN" w:bidi="ar"/>
              </w:rPr>
              <w:t xml:space="preserve">, </w:t>
            </w:r>
            <w:r>
              <w:rPr>
                <w:rStyle w:val="30"/>
                <w:lang w:val="en-US" w:eastAsia="zh-CN" w:bidi="ar"/>
              </w:rPr>
              <w:t>油烟机是否定期清理保持整洁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333333" w:sz="4" w:space="0"/>
              <w:bottom w:val="single" w:color="333333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689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2400B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2" w:type="dxa"/>
            <w:vMerge w:val="continue"/>
            <w:tcBorders>
              <w:top w:val="single" w:color="000000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2EE7A8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6375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03B8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是否乱拉接电气线路，大功率电器线路是否单独穿管敷设</w:t>
            </w:r>
            <w:r>
              <w:rPr>
                <w:rStyle w:val="35"/>
                <w:rFonts w:eastAsia="宋体"/>
                <w:lang w:val="en-US" w:eastAsia="zh-CN" w:bidi="ar"/>
              </w:rPr>
              <w:t>,</w:t>
            </w:r>
            <w:r>
              <w:rPr>
                <w:rStyle w:val="3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30"/>
                <w:lang w:val="en-US" w:eastAsia="zh-CN" w:bidi="ar"/>
              </w:rPr>
              <w:t>电线是否使用接线板多次串联</w:t>
            </w:r>
          </w:p>
        </w:tc>
        <w:tc>
          <w:tcPr>
            <w:tcW w:w="144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F8BB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38B96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2" w:type="dxa"/>
            <w:vMerge w:val="continue"/>
            <w:tcBorders>
              <w:top w:val="single" w:color="000000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0D5A34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6375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4667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燃气的安装、使用是否符合相关安全规定</w:t>
            </w:r>
          </w:p>
        </w:tc>
        <w:tc>
          <w:tcPr>
            <w:tcW w:w="144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D1F6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0F10E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0174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防火分隔</w:t>
            </w:r>
          </w:p>
        </w:tc>
        <w:tc>
          <w:tcPr>
            <w:tcW w:w="6375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4CA5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与相邻场所的防火防烟分隔是否到位</w:t>
            </w:r>
          </w:p>
        </w:tc>
        <w:tc>
          <w:tcPr>
            <w:tcW w:w="144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65C2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3EA4A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117F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人员住宿</w:t>
            </w:r>
          </w:p>
        </w:tc>
        <w:tc>
          <w:tcPr>
            <w:tcW w:w="6375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1BA5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是否有人员住宿(小旅馆除外)</w:t>
            </w:r>
          </w:p>
        </w:tc>
        <w:tc>
          <w:tcPr>
            <w:tcW w:w="144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934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57ED4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2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1153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消防设施</w:t>
            </w:r>
            <w:r>
              <w:rPr>
                <w:rStyle w:val="3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32"/>
                <w:lang w:val="en-US" w:eastAsia="zh-CN" w:bidi="ar"/>
              </w:rPr>
              <w:t>和器材</w:t>
            </w:r>
          </w:p>
        </w:tc>
        <w:tc>
          <w:tcPr>
            <w:tcW w:w="6375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0F7C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是否设置消防卷盘，是否设置简易消防设施</w:t>
            </w:r>
          </w:p>
        </w:tc>
        <w:tc>
          <w:tcPr>
            <w:tcW w:w="144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C34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1D1FA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2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5092EB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6375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4AF3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装修是否影响原有消防设施正常使用</w:t>
            </w:r>
          </w:p>
        </w:tc>
        <w:tc>
          <w:tcPr>
            <w:tcW w:w="144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D712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03775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2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634899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6375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4A8E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是否按每</w:t>
            </w:r>
            <w:r>
              <w:rPr>
                <w:rStyle w:val="35"/>
                <w:rFonts w:eastAsia="宋体"/>
                <w:lang w:val="en-US" w:eastAsia="zh-CN" w:bidi="ar"/>
              </w:rPr>
              <w:t>25</w:t>
            </w:r>
            <w:r>
              <w:rPr>
                <w:rStyle w:val="30"/>
                <w:lang w:val="en-US" w:eastAsia="zh-CN" w:bidi="ar"/>
              </w:rPr>
              <w:t>平方米</w:t>
            </w:r>
            <w:r>
              <w:rPr>
                <w:rStyle w:val="35"/>
                <w:rFonts w:eastAsia="宋体"/>
                <w:lang w:val="en-US" w:eastAsia="zh-CN" w:bidi="ar"/>
              </w:rPr>
              <w:t>1</w:t>
            </w:r>
            <w:r>
              <w:rPr>
                <w:rStyle w:val="30"/>
                <w:lang w:val="en-US" w:eastAsia="zh-CN" w:bidi="ar"/>
              </w:rPr>
              <w:t>具的标准配置灭火器</w:t>
            </w:r>
            <w:r>
              <w:rPr>
                <w:rStyle w:val="35"/>
                <w:rFonts w:eastAsia="宋体"/>
                <w:lang w:val="en-US" w:eastAsia="zh-CN" w:bidi="ar"/>
              </w:rPr>
              <w:t>/50</w:t>
            </w:r>
            <w:r>
              <w:rPr>
                <w:rStyle w:val="30"/>
                <w:lang w:val="en-US" w:eastAsia="zh-CN" w:bidi="ar"/>
              </w:rPr>
              <w:t>平方米</w:t>
            </w:r>
            <w:r>
              <w:rPr>
                <w:rStyle w:val="35"/>
                <w:rFonts w:eastAsia="宋体"/>
                <w:lang w:val="en-US" w:eastAsia="zh-CN" w:bidi="ar"/>
              </w:rPr>
              <w:t>2</w:t>
            </w:r>
            <w:r>
              <w:rPr>
                <w:rStyle w:val="30"/>
                <w:lang w:val="en-US" w:eastAsia="zh-CN" w:bidi="ar"/>
              </w:rPr>
              <w:t>具</w:t>
            </w:r>
          </w:p>
        </w:tc>
        <w:tc>
          <w:tcPr>
            <w:tcW w:w="144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A01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69634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2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0AD0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  <w:r>
              <w:rPr>
                <w:rStyle w:val="3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32"/>
                <w:lang w:val="en-US" w:eastAsia="zh-CN" w:bidi="ar"/>
              </w:rPr>
              <w:t>材料</w:t>
            </w:r>
          </w:p>
        </w:tc>
        <w:tc>
          <w:tcPr>
            <w:tcW w:w="6375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099E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内部隔墙、吊顶是否采用阻燃材料</w:t>
            </w:r>
          </w:p>
        </w:tc>
        <w:tc>
          <w:tcPr>
            <w:tcW w:w="144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D8F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105F2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2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686072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6375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4CCB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窗帘和地毯是否采用难燃材料</w:t>
            </w:r>
          </w:p>
        </w:tc>
        <w:tc>
          <w:tcPr>
            <w:tcW w:w="144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7DB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1E3FC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2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553B75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6375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6FE5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是否采用泡沫夹芯板等易燃材料装修、隔断</w:t>
            </w:r>
          </w:p>
        </w:tc>
        <w:tc>
          <w:tcPr>
            <w:tcW w:w="144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562C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034D2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745A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易燃易爆</w:t>
            </w:r>
          </w:p>
        </w:tc>
        <w:tc>
          <w:tcPr>
            <w:tcW w:w="6375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442B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是否违规储存、经营、使用易燃易爆危险物品</w:t>
            </w:r>
          </w:p>
        </w:tc>
        <w:tc>
          <w:tcPr>
            <w:tcW w:w="144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E8C5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7B076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2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459A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电动自行</w:t>
            </w:r>
            <w:r>
              <w:rPr>
                <w:rStyle w:val="3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32"/>
                <w:lang w:val="en-US" w:eastAsia="zh-CN" w:bidi="ar"/>
              </w:rPr>
              <w:t>车安全</w:t>
            </w:r>
          </w:p>
        </w:tc>
        <w:tc>
          <w:tcPr>
            <w:tcW w:w="6375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79DF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电动自行车是否停放在场所室内</w:t>
            </w:r>
            <w:r>
              <w:rPr>
                <w:rStyle w:val="35"/>
                <w:rFonts w:eastAsia="宋体"/>
                <w:lang w:val="en-US" w:eastAsia="zh-CN" w:bidi="ar"/>
              </w:rPr>
              <w:t>(</w:t>
            </w:r>
            <w:r>
              <w:rPr>
                <w:rStyle w:val="30"/>
                <w:lang w:val="en-US" w:eastAsia="zh-CN" w:bidi="ar"/>
              </w:rPr>
              <w:t>含夜间</w:t>
            </w:r>
            <w:r>
              <w:rPr>
                <w:rStyle w:val="35"/>
                <w:rFonts w:eastAsia="宋体"/>
                <w:lang w:val="en-US" w:eastAsia="zh-CN" w:bidi="ar"/>
              </w:rPr>
              <w:t>)</w:t>
            </w:r>
            <w:r>
              <w:rPr>
                <w:rStyle w:val="30"/>
                <w:lang w:val="en-US" w:eastAsia="zh-CN" w:bidi="ar"/>
              </w:rPr>
              <w:t>，是否占用、</w:t>
            </w:r>
            <w:r>
              <w:rPr>
                <w:rStyle w:val="3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30"/>
                <w:lang w:val="en-US" w:eastAsia="zh-CN" w:bidi="ar"/>
              </w:rPr>
              <w:t>堵塞疏敢通道、疏散楼梯</w:t>
            </w:r>
          </w:p>
        </w:tc>
        <w:tc>
          <w:tcPr>
            <w:tcW w:w="144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5853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23474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2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6FB89A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6375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514C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电动自行车是否“飞线”充电，是否将电瓶入室充电</w:t>
            </w:r>
          </w:p>
        </w:tc>
        <w:tc>
          <w:tcPr>
            <w:tcW w:w="144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B57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41FD5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2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539F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消防宣传</w:t>
            </w:r>
            <w:r>
              <w:rPr>
                <w:rStyle w:val="3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32"/>
                <w:lang w:val="en-US" w:eastAsia="zh-CN" w:bidi="ar"/>
              </w:rPr>
              <w:t>培训</w:t>
            </w:r>
          </w:p>
        </w:tc>
        <w:tc>
          <w:tcPr>
            <w:tcW w:w="6375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65F8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是否设置消防标示，是否开展消防宣传培训演练</w:t>
            </w:r>
          </w:p>
        </w:tc>
        <w:tc>
          <w:tcPr>
            <w:tcW w:w="144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D995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1263A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2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2A01A7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6375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45AA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从业人员是否了解消防基础知识，是否会使用灭火器</w:t>
            </w:r>
          </w:p>
        </w:tc>
        <w:tc>
          <w:tcPr>
            <w:tcW w:w="144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82A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666C3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77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2A22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是否送达告知/承诺书并按要求张贴</w:t>
            </w:r>
          </w:p>
        </w:tc>
        <w:tc>
          <w:tcPr>
            <w:tcW w:w="144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119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4F3FE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77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3227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是否存在其他消防违法行为及火灾隐患</w:t>
            </w:r>
          </w:p>
        </w:tc>
        <w:tc>
          <w:tcPr>
            <w:tcW w:w="144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8EA2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2B61B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2" w:type="dxa"/>
            <w:tcBorders>
              <w:top w:val="single" w:color="333333" w:sz="4" w:space="0"/>
              <w:left w:val="single" w:color="333333" w:sz="4" w:space="0"/>
              <w:bottom w:val="single" w:color="000000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7170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7818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000000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73DA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针对上述检查情况，责令你场所</w:t>
            </w:r>
            <w:r>
              <w:rPr>
                <w:rStyle w:val="31"/>
                <w:rFonts w:eastAsia="宋体"/>
                <w:lang w:val="en-US" w:eastAsia="zh-CN" w:bidi="ar"/>
              </w:rPr>
              <w:t>(</w:t>
            </w:r>
            <w:r>
              <w:rPr>
                <w:rStyle w:val="32"/>
                <w:lang w:val="en-US" w:eastAsia="zh-CN" w:bidi="ar"/>
              </w:rPr>
              <w:t>单位</w:t>
            </w:r>
            <w:r>
              <w:rPr>
                <w:rStyle w:val="31"/>
                <w:rFonts w:eastAsia="宋体"/>
                <w:lang w:val="en-US" w:eastAsia="zh-CN" w:bidi="ar"/>
              </w:rPr>
              <w:t>)</w:t>
            </w:r>
            <w:r>
              <w:rPr>
                <w:rStyle w:val="32"/>
                <w:lang w:val="en-US" w:eastAsia="zh-CN" w:bidi="ar"/>
              </w:rPr>
              <w:t>于</w:t>
            </w:r>
            <w:r>
              <w:rPr>
                <w:rStyle w:val="36"/>
                <w:rFonts w:eastAsia="宋体"/>
                <w:lang w:val="en-US" w:eastAsia="zh-CN" w:bidi="ar"/>
              </w:rPr>
              <w:t xml:space="preserve">            </w:t>
            </w:r>
            <w:r>
              <w:rPr>
                <w:rStyle w:val="3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32"/>
                <w:lang w:val="en-US" w:eastAsia="zh-CN" w:bidi="ar"/>
              </w:rPr>
              <w:t>年</w:t>
            </w:r>
            <w:r>
              <w:rPr>
                <w:rStyle w:val="36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32"/>
                <w:lang w:val="en-US" w:eastAsia="zh-CN" w:bidi="ar"/>
              </w:rPr>
              <w:t>月</w:t>
            </w:r>
            <w:r>
              <w:rPr>
                <w:rStyle w:val="36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32"/>
                <w:lang w:val="en-US" w:eastAsia="zh-CN" w:bidi="ar"/>
              </w:rPr>
              <w:t>日前整改完毕</w:t>
            </w:r>
            <w:r>
              <w:rPr>
                <w:rStyle w:val="31"/>
                <w:rFonts w:eastAsia="宋体"/>
                <w:lang w:val="en-US" w:eastAsia="zh-CN" w:bidi="ar"/>
              </w:rPr>
              <w:t>,</w:t>
            </w:r>
            <w:r>
              <w:rPr>
                <w:rStyle w:val="32"/>
                <w:lang w:val="en-US" w:eastAsia="zh-CN" w:bidi="ar"/>
              </w:rPr>
              <w:t>并报备案，逾期不改将被依法查处，整改期间，你场所（单位</w:t>
            </w:r>
            <w:r>
              <w:rPr>
                <w:rStyle w:val="31"/>
                <w:rFonts w:eastAsia="宋体"/>
                <w:lang w:val="en-US" w:eastAsia="zh-CN" w:bidi="ar"/>
              </w:rPr>
              <w:t>)</w:t>
            </w:r>
            <w:r>
              <w:rPr>
                <w:rStyle w:val="32"/>
                <w:lang w:val="en-US" w:eastAsia="zh-CN" w:bidi="ar"/>
              </w:rPr>
              <w:t>应做好相应的消防安全防范措施。</w:t>
            </w:r>
          </w:p>
        </w:tc>
      </w:tr>
      <w:tr w14:paraId="6F937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3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排查人员（签名）：</w:t>
            </w:r>
            <w:r>
              <w:rPr>
                <w:rStyle w:val="31"/>
                <w:rFonts w:eastAsia="宋体"/>
                <w:lang w:val="en-US" w:eastAsia="zh-CN" w:bidi="ar"/>
              </w:rPr>
              <w:t xml:space="preserve">                                    </w:t>
            </w:r>
            <w:r>
              <w:rPr>
                <w:rStyle w:val="32"/>
                <w:lang w:val="en-US" w:eastAsia="zh-CN" w:bidi="ar"/>
              </w:rPr>
              <w:t>被查场所</w:t>
            </w:r>
            <w:r>
              <w:rPr>
                <w:rStyle w:val="31"/>
                <w:rFonts w:eastAsia="宋体"/>
                <w:lang w:val="en-US" w:eastAsia="zh-CN" w:bidi="ar"/>
              </w:rPr>
              <w:t>(</w:t>
            </w:r>
            <w:r>
              <w:rPr>
                <w:rStyle w:val="32"/>
                <w:lang w:val="en-US" w:eastAsia="zh-CN" w:bidi="ar"/>
              </w:rPr>
              <w:t>单位</w:t>
            </w:r>
            <w:r>
              <w:rPr>
                <w:rStyle w:val="31"/>
                <w:rFonts w:eastAsia="宋体"/>
                <w:lang w:val="en-US" w:eastAsia="zh-CN" w:bidi="ar"/>
              </w:rPr>
              <w:t>)</w:t>
            </w:r>
            <w:r>
              <w:rPr>
                <w:rStyle w:val="32"/>
                <w:lang w:val="en-US" w:eastAsia="zh-CN" w:bidi="ar"/>
              </w:rPr>
              <w:t>负责人（签名）：</w:t>
            </w:r>
          </w:p>
        </w:tc>
      </w:tr>
    </w:tbl>
    <w:p w14:paraId="4B3E9E11">
      <w:pPr>
        <w:pStyle w:val="14"/>
        <w:ind w:left="0" w:leftChars="0" w:firstLine="0" w:firstLineChars="0"/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</w:p>
    <w:p w14:paraId="07063A52">
      <w:pP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br w:type="page"/>
      </w:r>
    </w:p>
    <w:p w14:paraId="76ACC5C2">
      <w:pP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附件3：</w:t>
      </w:r>
    </w:p>
    <w:p w14:paraId="445C642A">
      <w:pPr>
        <w:pStyle w:val="14"/>
        <w:ind w:left="0" w:leftChars="0" w:firstLine="0" w:firstLineChars="0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</w:p>
    <w:p w14:paraId="3119C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整改通知书（存根）</w:t>
      </w:r>
    </w:p>
    <w:p w14:paraId="78327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生产经营单位名称:</w:t>
      </w:r>
    </w:p>
    <w:p w14:paraId="65C17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年  月  日，对你单位进行消防等安全检查，共发现以下几处隐患，现通知你，限期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天内整改到位，如不按要求整改或整改不彻底不到位，将移交上级部门，依法依规进行处置。</w:t>
      </w:r>
    </w:p>
    <w:p w14:paraId="3E33C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主要隐患内容：</w:t>
      </w:r>
    </w:p>
    <w:p w14:paraId="2C5B4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5328F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4E84B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检查人员：</w:t>
      </w:r>
    </w:p>
    <w:p w14:paraId="0454F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单位（企业）主要负责人：</w:t>
      </w:r>
    </w:p>
    <w:p w14:paraId="13DF6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日期：</w:t>
      </w:r>
    </w:p>
    <w:p w14:paraId="50C0B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p w14:paraId="03E0D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-------------------------------------</w:t>
      </w:r>
    </w:p>
    <w:p w14:paraId="41F97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整改通知书</w:t>
      </w:r>
    </w:p>
    <w:p w14:paraId="73744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生产经营单位名称:</w:t>
      </w:r>
    </w:p>
    <w:p w14:paraId="559E3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年  月  日，对你单位进行消防等安全检查，共发现以下几处隐患，现通知，限期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天内整改到位，如不按要求整改或整改不彻底不到位，将移交上级部门，依法依规进行处置。</w:t>
      </w:r>
    </w:p>
    <w:p w14:paraId="44B4B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主要隐患内容：</w:t>
      </w:r>
    </w:p>
    <w:p w14:paraId="37C79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701DD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67215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检查人员：</w:t>
      </w:r>
    </w:p>
    <w:p w14:paraId="38062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单位（企业）主要负责人：</w:t>
      </w:r>
    </w:p>
    <w:p w14:paraId="7C3D2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日期：</w:t>
      </w:r>
    </w:p>
    <w:p w14:paraId="6613C5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 w14:paraId="608BA2F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67D39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附件4：</w:t>
      </w:r>
    </w:p>
    <w:p w14:paraId="737E0C83">
      <w:pPr>
        <w:pStyle w:val="2"/>
        <w:rPr>
          <w:rFonts w:hint="eastAsia"/>
          <w:lang w:val="en-US" w:eastAsia="zh-CN"/>
        </w:rPr>
      </w:pPr>
    </w:p>
    <w:p w14:paraId="4D417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小安山镇消防安全明白纸</w:t>
      </w:r>
    </w:p>
    <w:p w14:paraId="12BFC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广大居民朋友们：</w:t>
      </w:r>
    </w:p>
    <w:p w14:paraId="5DC8EB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农村地区柴草堆积、房屋密集，一旦发生火灾，极易造成严重损失。为了守护我们共同的家园，确保大家生产、生活安全，小安山镇在此向广大群众发出如下倡议：</w:t>
      </w:r>
    </w:p>
    <w:p w14:paraId="3616A0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一、</w:t>
      </w:r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柴草堆放要规范：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柴草堆应远离房屋、电线和道路，不要在房前屋后、村内道路两侧随意堆放。柴草堆之间要保持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足够的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安全距离，避免一处着火，殃及大片。</w:t>
      </w:r>
    </w:p>
    <w:p w14:paraId="52AA89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二、</w:t>
      </w:r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  <w:t>用火用电需谨慎：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定期检查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炉灶、火炕等用火设施，确保完好无损。使用明火时，要有人看管，做到人走火灭。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严禁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私拉乱接电线，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避免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超负荷用电，及时更换老化、破损的电线和电器设备。</w:t>
      </w:r>
    </w:p>
    <w:p w14:paraId="4D9268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三、</w:t>
      </w:r>
      <w:bookmarkStart w:id="0" w:name="OLE_LINK1"/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农事用火守规定：</w:t>
      </w:r>
      <w:bookmarkEnd w:id="0"/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在农业生产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过程中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，广大农户应严格遵守相关规定，严禁在田间地头随意焚烧秸秆、杂草等易燃物质。</w:t>
      </w:r>
    </w:p>
    <w:p w14:paraId="3D4CB4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四、</w:t>
      </w:r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儿童教育不可少：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家长要加强对孩子的防火安全教育，不要让孩子玩火、玩鞭炮等易燃易爆物品。教育孩子发现火灾要及时拨打119报警电话。</w:t>
      </w:r>
    </w:p>
    <w:p w14:paraId="259B0F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五、</w:t>
      </w:r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消防通道要畅通：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村内道路要保持畅通，不要在道路上堆放杂物、停放车辆，确保消防车能够顺利通行。</w:t>
      </w:r>
    </w:p>
    <w:p w14:paraId="1E13E7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六、学习知识，提升能力：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主动学习消防知识，了解火灾的危害和预防方法。熟悉居住、工作场所的疏散通道和安全出口，提高火灾应急逃生能力。如遇火灾，保持冷静，迅速拨打119报警，按照疏散指示标志和消防应急广播有序逃生，不贪恋财物，不乘坐电梯。</w:t>
      </w:r>
    </w:p>
    <w:p w14:paraId="7FA3CAB5">
      <w:pPr>
        <w:pStyle w:val="2"/>
        <w:rPr>
          <w:rFonts w:hint="eastAsia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消防安全，人人有责。让我们积极行动起来，从自身做起，从身边的小事做起，共同做好消防安全工作，携手共创平安家园。</w:t>
      </w:r>
    </w:p>
    <w:p w14:paraId="5DA5DA50">
      <w:pPr>
        <w:pStyle w:val="2"/>
        <w:rPr>
          <w:rFonts w:hint="eastAsia"/>
          <w:lang w:val="en-US" w:eastAsia="zh-CN"/>
        </w:rPr>
      </w:pPr>
    </w:p>
    <w:p w14:paraId="465DCA58">
      <w:pPr>
        <w:pStyle w:val="2"/>
        <w:rPr>
          <w:rFonts w:hint="eastAsia"/>
          <w:lang w:val="en-US" w:eastAsia="zh-CN"/>
        </w:rPr>
        <w:sectPr>
          <w:pgSz w:w="11906" w:h="16838"/>
          <w:pgMar w:top="1440" w:right="1587" w:bottom="1440" w:left="1587" w:header="851" w:footer="992" w:gutter="0"/>
          <w:pgNumType w:fmt="numberInDash"/>
          <w:cols w:space="425" w:num="1"/>
          <w:docGrid w:type="lines" w:linePitch="312" w:charSpace="0"/>
        </w:sectPr>
      </w:pPr>
    </w:p>
    <w:p w14:paraId="73D67244">
      <w:pPr>
        <w:rPr>
          <w:rFonts w:hint="default" w:ascii="Times New Roman" w:hAnsi="Times New Roman" w:eastAsia="方正仿宋简体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附件5：</w:t>
      </w:r>
    </w:p>
    <w:p w14:paraId="58C70936">
      <w:pPr>
        <w:pStyle w:val="14"/>
        <w:spacing w:after="0" w:line="540" w:lineRule="exact"/>
        <w:ind w:left="0" w:leftChars="0" w:firstLine="0" w:firstLineChars="0"/>
        <w:jc w:val="center"/>
        <w:rPr>
          <w:rFonts w:hint="eastAsia" w:ascii="Times New Roman" w:hAnsi="Times New Roman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b/>
          <w:color w:val="auto"/>
          <w:kern w:val="2"/>
          <w:sz w:val="44"/>
          <w:szCs w:val="44"/>
          <w:lang w:val="en-US" w:eastAsia="zh-CN" w:bidi="ar-SA"/>
        </w:rPr>
        <w:t>小安山镇重点行业领域场所台账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1727"/>
        <w:gridCol w:w="2323"/>
        <w:gridCol w:w="2025"/>
      </w:tblGrid>
      <w:tr w14:paraId="7330F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 w14:paraId="43415275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场所名称</w:t>
            </w:r>
          </w:p>
        </w:tc>
        <w:tc>
          <w:tcPr>
            <w:tcW w:w="2025" w:type="dxa"/>
            <w:vAlign w:val="center"/>
          </w:tcPr>
          <w:p w14:paraId="51738566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具体位置</w:t>
            </w:r>
          </w:p>
        </w:tc>
        <w:tc>
          <w:tcPr>
            <w:tcW w:w="2025" w:type="dxa"/>
            <w:vAlign w:val="center"/>
          </w:tcPr>
          <w:p w14:paraId="333F2C7E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场所负责人</w:t>
            </w:r>
          </w:p>
        </w:tc>
        <w:tc>
          <w:tcPr>
            <w:tcW w:w="2025" w:type="dxa"/>
            <w:vAlign w:val="center"/>
          </w:tcPr>
          <w:p w14:paraId="253C178A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1727" w:type="dxa"/>
            <w:vAlign w:val="center"/>
          </w:tcPr>
          <w:p w14:paraId="11FF0FC3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安全情况</w:t>
            </w:r>
          </w:p>
        </w:tc>
        <w:tc>
          <w:tcPr>
            <w:tcW w:w="2323" w:type="dxa"/>
            <w:vAlign w:val="center"/>
          </w:tcPr>
          <w:p w14:paraId="5A180A59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村级包保责任人</w:t>
            </w:r>
          </w:p>
        </w:tc>
        <w:tc>
          <w:tcPr>
            <w:tcW w:w="2025" w:type="dxa"/>
            <w:vAlign w:val="center"/>
          </w:tcPr>
          <w:p w14:paraId="3D9BDA53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联系电话</w:t>
            </w:r>
          </w:p>
        </w:tc>
      </w:tr>
      <w:tr w14:paraId="6A1BF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0AEC7BBE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101D4568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2FF2A9A5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0DEDF751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27" w:type="dxa"/>
          </w:tcPr>
          <w:p w14:paraId="01184E76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23" w:type="dxa"/>
          </w:tcPr>
          <w:p w14:paraId="301EE935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01020BE2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A727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40D21849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2444EAB5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4372F6F3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0DB1657C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27" w:type="dxa"/>
          </w:tcPr>
          <w:p w14:paraId="51C59CE0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23" w:type="dxa"/>
          </w:tcPr>
          <w:p w14:paraId="309581BB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5508B50F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551BB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35778C1D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6212F6DC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1AC6F687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5BC6BBC7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27" w:type="dxa"/>
          </w:tcPr>
          <w:p w14:paraId="73E4D53C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23" w:type="dxa"/>
          </w:tcPr>
          <w:p w14:paraId="5C99DB73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7D826DF4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0E83F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3E7E9D37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0D039255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48DA0DAD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1EC82486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27" w:type="dxa"/>
          </w:tcPr>
          <w:p w14:paraId="737A4198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23" w:type="dxa"/>
          </w:tcPr>
          <w:p w14:paraId="42DEF284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5C781584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28A40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0AA3B5F1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32412E4C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37B1658C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1884C012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27" w:type="dxa"/>
          </w:tcPr>
          <w:p w14:paraId="62B77F4A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23" w:type="dxa"/>
          </w:tcPr>
          <w:p w14:paraId="42F53FD9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426E1733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23A69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45858BBC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54B77176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6435529C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36B43308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27" w:type="dxa"/>
          </w:tcPr>
          <w:p w14:paraId="145F8265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23" w:type="dxa"/>
          </w:tcPr>
          <w:p w14:paraId="76C5806F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2C6B731E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0B93B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3787BDAA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13D28FC4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374B0375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666896D0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27" w:type="dxa"/>
          </w:tcPr>
          <w:p w14:paraId="6F506CCE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23" w:type="dxa"/>
          </w:tcPr>
          <w:p w14:paraId="403EFA03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1333CBBD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7BC51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300CE6D7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428A0156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228DA4E0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35DA63D3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27" w:type="dxa"/>
          </w:tcPr>
          <w:p w14:paraId="242BFF03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23" w:type="dxa"/>
          </w:tcPr>
          <w:p w14:paraId="65F6A736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03AE58B2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498B6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0EEE03F6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2795FFEE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726CEFCA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7F5AB48E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27" w:type="dxa"/>
          </w:tcPr>
          <w:p w14:paraId="01C08DBB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23" w:type="dxa"/>
          </w:tcPr>
          <w:p w14:paraId="054ECA50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2CC7E1D0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3726D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3032D21A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394A6908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42581397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7A6A34D5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27" w:type="dxa"/>
          </w:tcPr>
          <w:p w14:paraId="333E16E8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23" w:type="dxa"/>
          </w:tcPr>
          <w:p w14:paraId="4AC60B2A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7762C389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74E05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5D7EA05D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76995086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18C50C3C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2299CB73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27" w:type="dxa"/>
          </w:tcPr>
          <w:p w14:paraId="13F18E15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23" w:type="dxa"/>
          </w:tcPr>
          <w:p w14:paraId="54F132B5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23E63D11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1971D7F3">
      <w:pPr>
        <w:pStyle w:val="14"/>
        <w:ind w:left="0" w:leftChars="0" w:firstLine="0" w:firstLineChars="0"/>
        <w:rPr>
          <w:rFonts w:hint="default" w:ascii="Times New Roman" w:hAnsi="Times New Roman" w:eastAsia="方正仿宋简体"/>
          <w:b/>
          <w:sz w:val="32"/>
          <w:szCs w:val="32"/>
          <w:lang w:val="en-US" w:eastAsia="zh-CN"/>
        </w:rPr>
        <w:sectPr>
          <w:footerReference r:id="rId4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 w14:paraId="3BC6A3AC">
      <w:pPr>
        <w:pStyle w:val="14"/>
        <w:spacing w:after="0" w:line="540" w:lineRule="exact"/>
        <w:ind w:left="0" w:leftChars="0" w:firstLine="0" w:firstLineChars="0"/>
        <w:jc w:val="left"/>
        <w:rPr>
          <w:rFonts w:hint="eastAsia" w:ascii="Times New Roman" w:hAnsi="Times New Roman" w:cs="Times New Roman"/>
          <w:b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附件6：</w:t>
      </w:r>
    </w:p>
    <w:p w14:paraId="308A235A">
      <w:pPr>
        <w:pStyle w:val="14"/>
        <w:spacing w:after="0" w:line="54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b/>
          <w:color w:val="auto"/>
          <w:kern w:val="2"/>
          <w:sz w:val="44"/>
          <w:szCs w:val="44"/>
          <w:lang w:val="en-US" w:eastAsia="zh-CN" w:bidi="ar-SA"/>
        </w:rPr>
        <w:t>小安山镇重点行业领域隐患排查台账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14:paraId="4C51C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 w14:paraId="098B6B72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场所名称</w:t>
            </w:r>
          </w:p>
        </w:tc>
        <w:tc>
          <w:tcPr>
            <w:tcW w:w="2025" w:type="dxa"/>
            <w:vAlign w:val="center"/>
          </w:tcPr>
          <w:p w14:paraId="532A05DE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具体位置</w:t>
            </w:r>
          </w:p>
        </w:tc>
        <w:tc>
          <w:tcPr>
            <w:tcW w:w="2025" w:type="dxa"/>
            <w:vAlign w:val="center"/>
          </w:tcPr>
          <w:p w14:paraId="0EB4CBCC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负责人</w:t>
            </w:r>
          </w:p>
        </w:tc>
        <w:tc>
          <w:tcPr>
            <w:tcW w:w="2025" w:type="dxa"/>
            <w:vAlign w:val="center"/>
          </w:tcPr>
          <w:p w14:paraId="1F517AF6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025" w:type="dxa"/>
            <w:vAlign w:val="center"/>
          </w:tcPr>
          <w:p w14:paraId="2246BE6E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隐患描述</w:t>
            </w:r>
          </w:p>
        </w:tc>
        <w:tc>
          <w:tcPr>
            <w:tcW w:w="2025" w:type="dxa"/>
            <w:vAlign w:val="center"/>
          </w:tcPr>
          <w:p w14:paraId="7931A26E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排查时间</w:t>
            </w:r>
          </w:p>
        </w:tc>
        <w:tc>
          <w:tcPr>
            <w:tcW w:w="2025" w:type="dxa"/>
            <w:vAlign w:val="center"/>
          </w:tcPr>
          <w:p w14:paraId="60A765C6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排查人员</w:t>
            </w:r>
          </w:p>
        </w:tc>
      </w:tr>
      <w:tr w14:paraId="4A065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60B7B289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7EB008D0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5AFF9523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0A34D541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51543F4E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5D4946BE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63F488BF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4AC80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739A1213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1BD42740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37D263F7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279FFEC7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4FE11E49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52F0DE4F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543854D1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67EEA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78344861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4734F7F1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2BBCFED7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7017CE8F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7C9C21DF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287BB7EB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3EF23FC3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24C5A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00ADA5A9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735A3E5F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245DD4DC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437C517D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26174B9C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45C2A497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7E635006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14A9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712D84E8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17D06CF4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37D570AE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4F674439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4833D9BE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033459EE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0CA69BD3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63CDF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3FE4F46F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31937A51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4CBC4EC7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043F3B9F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78BE3EA6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1A378144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11C37074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46CEA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477279B1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46B40CE4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048F6A70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5EE5A51A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62A7C76C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5AF08D83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5664E0EE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0634A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7B57E552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2CA32F08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30F09876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708C087C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39241D78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03335C09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318DC440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4F4E8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25B6BE8D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47A59DC4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37FA29FE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77BC3FD4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40A47F1B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716C07C4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407DD16E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3D650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2CDB4091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7F706216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3D2E8F1A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5E2AE052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5C3A0423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0CF93C02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6F5FDD80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36C01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2AD3B004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289D1ED7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40874B2E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1CA481B9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712785D7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352E70BE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0E29CAF5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3F01D2C2">
      <w:pPr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/>
          <w:lang w:val="en-US" w:eastAsia="zh-CN"/>
        </w:rPr>
        <w:br w:type="page"/>
      </w:r>
    </w:p>
    <w:p w14:paraId="01994B1A">
      <w:pPr>
        <w:pStyle w:val="14"/>
        <w:spacing w:after="0" w:line="540" w:lineRule="exact"/>
        <w:ind w:left="0" w:leftChars="0" w:firstLine="0" w:firstLineChars="0"/>
        <w:jc w:val="left"/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附件7：</w:t>
      </w:r>
    </w:p>
    <w:p w14:paraId="1ACA0AC0">
      <w:pPr>
        <w:pStyle w:val="14"/>
        <w:spacing w:after="0" w:line="540" w:lineRule="exact"/>
        <w:ind w:left="0" w:leftChars="0" w:firstLine="0" w:firstLineChars="0"/>
        <w:jc w:val="center"/>
        <w:rPr>
          <w:rFonts w:hint="eastAsia" w:ascii="Times New Roman" w:hAnsi="Times New Roman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b/>
          <w:color w:val="auto"/>
          <w:kern w:val="2"/>
          <w:sz w:val="44"/>
          <w:szCs w:val="44"/>
          <w:lang w:val="en-US" w:eastAsia="zh-CN" w:bidi="ar-SA"/>
        </w:rPr>
        <w:t>小安山镇重点行业领域问题整改台账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14:paraId="51D3A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 w14:paraId="427AA491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场所名称</w:t>
            </w:r>
          </w:p>
        </w:tc>
        <w:tc>
          <w:tcPr>
            <w:tcW w:w="2025" w:type="dxa"/>
            <w:vAlign w:val="center"/>
          </w:tcPr>
          <w:p w14:paraId="7F056E35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具体位置</w:t>
            </w:r>
          </w:p>
        </w:tc>
        <w:tc>
          <w:tcPr>
            <w:tcW w:w="2025" w:type="dxa"/>
            <w:vAlign w:val="center"/>
          </w:tcPr>
          <w:p w14:paraId="332F3E09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负责人</w:t>
            </w:r>
          </w:p>
        </w:tc>
        <w:tc>
          <w:tcPr>
            <w:tcW w:w="2025" w:type="dxa"/>
            <w:vAlign w:val="center"/>
          </w:tcPr>
          <w:p w14:paraId="34D98DF5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025" w:type="dxa"/>
            <w:vAlign w:val="center"/>
          </w:tcPr>
          <w:p w14:paraId="5EBD8889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问题描述</w:t>
            </w:r>
          </w:p>
        </w:tc>
        <w:tc>
          <w:tcPr>
            <w:tcW w:w="2025" w:type="dxa"/>
            <w:vAlign w:val="center"/>
          </w:tcPr>
          <w:p w14:paraId="7B64F7B5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问题整改情况</w:t>
            </w:r>
          </w:p>
        </w:tc>
        <w:tc>
          <w:tcPr>
            <w:tcW w:w="2025" w:type="dxa"/>
            <w:vAlign w:val="center"/>
          </w:tcPr>
          <w:p w14:paraId="7837E9FA">
            <w:pPr>
              <w:pStyle w:val="14"/>
              <w:spacing w:after="0" w:line="5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整改验收时间</w:t>
            </w:r>
          </w:p>
        </w:tc>
      </w:tr>
      <w:tr w14:paraId="4E38B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76EA2371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7D17842E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08EDE42B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3D5A9605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6D83894D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5D32A5CE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105B2C63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011AF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5B663A4B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02887490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6BA4545D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215AB5C4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6B181557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027CE77F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1E4C35CF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65970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1FB90ED9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7A0782B0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02F81CFF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4BBCBC5B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2C455329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29A95750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1B7548AF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73AEB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7118616C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6DC4147F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69E8616D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191ECE2B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2F9B819E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3D511466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785E73CB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3C721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2FE5CD9D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7A20B1F6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007FB325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79722077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1A0E0866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33C63CBA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2AF2DECF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79D0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3810C700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12F10E0B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4BF27359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1A109AB0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30065237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7975B603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248BD917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03F81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741CD05A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7BDEA06E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61095ABD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2464D4CC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67B97DEA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76949881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3479B997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666E0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6D9B647B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797B6A88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2587B49F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3A0699EC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619B340D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5632A0E0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4F5EFB37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5F030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323AABE7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571F435E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263D2594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4AE3C8FD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6D924DBE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1CEA8265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453E1C81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6816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7D681AD1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40C7598C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7A96FC06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7F246118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1F97B1FF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78AD8F61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54062FFA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015BB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40E3446E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7F6FCAF8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32277383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2A365E2B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12BBC24E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45607D5D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 w14:paraId="036B260B">
            <w:pPr>
              <w:pStyle w:val="14"/>
              <w:spacing w:after="0" w:line="54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6FA901DE">
      <w:pPr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 w14:paraId="4EB1946F">
      <w:pPr>
        <w:pStyle w:val="2"/>
        <w:rPr>
          <w:rFonts w:hint="default"/>
          <w:lang w:val="en-US" w:eastAsia="zh-CN"/>
        </w:rPr>
      </w:pPr>
    </w:p>
    <w:p w14:paraId="73749E37">
      <w:pPr>
        <w:pStyle w:val="2"/>
        <w:rPr>
          <w:rFonts w:hint="default"/>
          <w:lang w:val="en-US" w:eastAsia="zh-CN"/>
        </w:rPr>
      </w:pPr>
    </w:p>
    <w:p w14:paraId="1D24E5D9">
      <w:pPr>
        <w:pStyle w:val="2"/>
        <w:rPr>
          <w:rFonts w:hint="default"/>
          <w:lang w:val="en-US" w:eastAsia="zh-CN"/>
        </w:rPr>
      </w:pPr>
    </w:p>
    <w:p w14:paraId="308AA26E">
      <w:pPr>
        <w:pStyle w:val="2"/>
        <w:rPr>
          <w:rFonts w:hint="default"/>
          <w:lang w:val="en-US" w:eastAsia="zh-CN"/>
        </w:rPr>
      </w:pPr>
    </w:p>
    <w:p w14:paraId="061DD7F1">
      <w:pPr>
        <w:pStyle w:val="2"/>
        <w:rPr>
          <w:rFonts w:hint="default"/>
          <w:lang w:val="en-US" w:eastAsia="zh-CN"/>
        </w:rPr>
      </w:pPr>
    </w:p>
    <w:p w14:paraId="156CBB64">
      <w:pPr>
        <w:pStyle w:val="2"/>
        <w:rPr>
          <w:rFonts w:hint="default"/>
          <w:lang w:val="en-US" w:eastAsia="zh-CN"/>
        </w:rPr>
      </w:pPr>
    </w:p>
    <w:p w14:paraId="7A997C15">
      <w:pPr>
        <w:pStyle w:val="2"/>
        <w:rPr>
          <w:rFonts w:hint="default"/>
          <w:lang w:val="en-US" w:eastAsia="zh-CN"/>
        </w:rPr>
      </w:pPr>
    </w:p>
    <w:p w14:paraId="3E13B972">
      <w:pPr>
        <w:pStyle w:val="2"/>
        <w:rPr>
          <w:rFonts w:hint="default"/>
          <w:lang w:val="en-US" w:eastAsia="zh-CN"/>
        </w:rPr>
      </w:pPr>
    </w:p>
    <w:p w14:paraId="26786CB1">
      <w:pPr>
        <w:pStyle w:val="2"/>
        <w:rPr>
          <w:rFonts w:hint="default"/>
          <w:lang w:val="en-US" w:eastAsia="zh-CN"/>
        </w:rPr>
      </w:pPr>
    </w:p>
    <w:p w14:paraId="39B47AF7">
      <w:pPr>
        <w:pStyle w:val="2"/>
        <w:rPr>
          <w:rFonts w:hint="default"/>
          <w:lang w:val="en-US" w:eastAsia="zh-CN"/>
        </w:rPr>
      </w:pPr>
    </w:p>
    <w:p w14:paraId="333000BD">
      <w:pPr>
        <w:pStyle w:val="2"/>
        <w:rPr>
          <w:rFonts w:hint="default"/>
          <w:lang w:val="en-US" w:eastAsia="zh-CN"/>
        </w:rPr>
      </w:pPr>
    </w:p>
    <w:p w14:paraId="1DEFD689">
      <w:pPr>
        <w:pStyle w:val="2"/>
        <w:rPr>
          <w:rFonts w:hint="default"/>
          <w:lang w:val="en-US" w:eastAsia="zh-CN"/>
        </w:rPr>
      </w:pPr>
    </w:p>
    <w:p w14:paraId="2DEC9D07">
      <w:pPr>
        <w:pStyle w:val="2"/>
        <w:rPr>
          <w:rFonts w:hint="default"/>
          <w:lang w:val="en-US" w:eastAsia="zh-CN"/>
        </w:rPr>
      </w:pPr>
    </w:p>
    <w:p w14:paraId="17166A0C">
      <w:pPr>
        <w:pStyle w:val="2"/>
        <w:rPr>
          <w:rFonts w:hint="default"/>
          <w:lang w:val="en-US" w:eastAsia="zh-CN"/>
        </w:rPr>
      </w:pPr>
    </w:p>
    <w:p w14:paraId="59750D1F">
      <w:pPr>
        <w:pStyle w:val="2"/>
        <w:rPr>
          <w:rFonts w:hint="default"/>
          <w:lang w:val="en-US" w:eastAsia="zh-CN"/>
        </w:rPr>
      </w:pPr>
    </w:p>
    <w:p w14:paraId="4370EFA8">
      <w:pPr>
        <w:pStyle w:val="2"/>
        <w:rPr>
          <w:rFonts w:hint="default"/>
          <w:lang w:val="en-US" w:eastAsia="zh-CN"/>
        </w:rPr>
      </w:pPr>
    </w:p>
    <w:p w14:paraId="1A60A0C5">
      <w:pPr>
        <w:pStyle w:val="2"/>
        <w:rPr>
          <w:rFonts w:hint="default"/>
          <w:lang w:val="en-US" w:eastAsia="zh-CN"/>
        </w:rPr>
      </w:pPr>
    </w:p>
    <w:p w14:paraId="4177701F">
      <w:pPr>
        <w:pStyle w:val="2"/>
        <w:rPr>
          <w:rFonts w:hint="default"/>
          <w:lang w:val="en-US" w:eastAsia="zh-CN"/>
        </w:rPr>
      </w:pPr>
    </w:p>
    <w:p w14:paraId="54097104">
      <w:pPr>
        <w:pStyle w:val="2"/>
        <w:rPr>
          <w:rFonts w:hint="default"/>
          <w:lang w:val="en-US" w:eastAsia="zh-CN"/>
        </w:rPr>
      </w:pPr>
    </w:p>
    <w:p w14:paraId="7FBBEABA">
      <w:pPr>
        <w:pStyle w:val="2"/>
        <w:rPr>
          <w:rFonts w:hint="default"/>
          <w:lang w:val="en-US" w:eastAsia="zh-CN"/>
        </w:rPr>
      </w:pPr>
    </w:p>
    <w:p w14:paraId="57677835">
      <w:pPr>
        <w:pStyle w:val="2"/>
        <w:rPr>
          <w:rFonts w:hint="default"/>
          <w:lang w:val="en-US" w:eastAsia="zh-CN"/>
        </w:rPr>
      </w:pPr>
    </w:p>
    <w:p w14:paraId="05F999F0">
      <w:pPr>
        <w:pStyle w:val="2"/>
        <w:rPr>
          <w:rFonts w:hint="default"/>
          <w:lang w:val="en-US" w:eastAsia="zh-CN"/>
        </w:rPr>
      </w:pPr>
    </w:p>
    <w:p w14:paraId="07E8E97E">
      <w:pPr>
        <w:pStyle w:val="2"/>
        <w:rPr>
          <w:rFonts w:hint="default"/>
          <w:lang w:val="en-US" w:eastAsia="zh-CN"/>
        </w:rPr>
      </w:pPr>
    </w:p>
    <w:p w14:paraId="43D3E612">
      <w:pPr>
        <w:pStyle w:val="2"/>
        <w:rPr>
          <w:rFonts w:hint="default"/>
          <w:lang w:val="en-US" w:eastAsia="zh-CN"/>
        </w:rPr>
      </w:pPr>
    </w:p>
    <w:p w14:paraId="49A33B65">
      <w:pPr>
        <w:pStyle w:val="2"/>
        <w:rPr>
          <w:rFonts w:hint="default"/>
          <w:lang w:val="en-US" w:eastAsia="zh-CN"/>
        </w:rPr>
      </w:pPr>
    </w:p>
    <w:p w14:paraId="5A15BD8E">
      <w:pPr>
        <w:pStyle w:val="2"/>
        <w:rPr>
          <w:rFonts w:hint="default"/>
          <w:lang w:val="en-US" w:eastAsia="zh-CN"/>
        </w:rPr>
      </w:pPr>
    </w:p>
    <w:p w14:paraId="22996F34">
      <w:pPr>
        <w:pStyle w:val="2"/>
        <w:rPr>
          <w:rFonts w:hint="default"/>
          <w:lang w:val="en-US" w:eastAsia="zh-CN"/>
        </w:rPr>
      </w:pPr>
    </w:p>
    <w:p w14:paraId="2C53D253">
      <w:pPr>
        <w:pStyle w:val="2"/>
        <w:rPr>
          <w:rFonts w:hint="default"/>
          <w:lang w:val="en-US" w:eastAsia="zh-CN"/>
        </w:rPr>
      </w:pPr>
    </w:p>
    <w:p w14:paraId="16C69A78">
      <w:pPr>
        <w:pStyle w:val="2"/>
        <w:rPr>
          <w:rFonts w:hint="default"/>
          <w:lang w:val="en-US" w:eastAsia="zh-CN"/>
        </w:rPr>
      </w:pPr>
    </w:p>
    <w:p w14:paraId="5ED0986B">
      <w:pPr>
        <w:pStyle w:val="2"/>
        <w:rPr>
          <w:rFonts w:hint="default"/>
          <w:lang w:val="en-US" w:eastAsia="zh-CN"/>
        </w:rPr>
      </w:pPr>
    </w:p>
    <w:p w14:paraId="6B81075C">
      <w:pPr>
        <w:pStyle w:val="2"/>
        <w:rPr>
          <w:rFonts w:hint="default"/>
          <w:lang w:val="en-US" w:eastAsia="zh-CN"/>
        </w:rPr>
      </w:pPr>
    </w:p>
    <w:p w14:paraId="297E48F1">
      <w:pPr>
        <w:pStyle w:val="2"/>
        <w:rPr>
          <w:rFonts w:hint="default"/>
          <w:lang w:val="en-US" w:eastAsia="zh-CN"/>
        </w:rPr>
      </w:pPr>
    </w:p>
    <w:p w14:paraId="63AFD926">
      <w:pPr>
        <w:pStyle w:val="2"/>
        <w:rPr>
          <w:rFonts w:hint="default"/>
          <w:lang w:val="en-US" w:eastAsia="zh-CN"/>
        </w:rPr>
      </w:pPr>
    </w:p>
    <w:p w14:paraId="1A8B5C81">
      <w:pPr>
        <w:pStyle w:val="2"/>
        <w:rPr>
          <w:rFonts w:hint="default"/>
          <w:lang w:val="en-US" w:eastAsia="zh-CN"/>
        </w:rPr>
      </w:pPr>
    </w:p>
    <w:p w14:paraId="019B5465">
      <w:pPr>
        <w:pStyle w:val="2"/>
        <w:rPr>
          <w:rFonts w:hint="default"/>
          <w:lang w:val="en-US" w:eastAsia="zh-CN"/>
        </w:rPr>
      </w:pPr>
    </w:p>
    <w:p w14:paraId="03E37133">
      <w:pPr>
        <w:pStyle w:val="2"/>
        <w:rPr>
          <w:rFonts w:hint="default"/>
          <w:lang w:val="en-US" w:eastAsia="zh-CN"/>
        </w:rPr>
      </w:pPr>
    </w:p>
    <w:p w14:paraId="279CE91E">
      <w:pPr>
        <w:pStyle w:val="2"/>
        <w:rPr>
          <w:rFonts w:hint="default"/>
          <w:lang w:val="en-US" w:eastAsia="zh-CN"/>
        </w:rPr>
      </w:pPr>
    </w:p>
    <w:p w14:paraId="6E51C039">
      <w:pPr>
        <w:pStyle w:val="2"/>
        <w:rPr>
          <w:rFonts w:hint="default"/>
          <w:lang w:val="en-US" w:eastAsia="zh-CN"/>
        </w:rPr>
      </w:pPr>
    </w:p>
    <w:p w14:paraId="0FED2712">
      <w:pPr>
        <w:pStyle w:val="2"/>
        <w:rPr>
          <w:rFonts w:hint="default"/>
          <w:lang w:val="en-US" w:eastAsia="zh-CN"/>
        </w:rPr>
      </w:pPr>
    </w:p>
    <w:p w14:paraId="27B08C12">
      <w:pPr>
        <w:pStyle w:val="2"/>
        <w:rPr>
          <w:rFonts w:hint="default"/>
          <w:lang w:val="en-US" w:eastAsia="zh-CN"/>
        </w:rPr>
      </w:pPr>
    </w:p>
    <w:tbl>
      <w:tblPr>
        <w:tblStyle w:val="16"/>
        <w:tblpPr w:leftFromText="180" w:rightFromText="180" w:vertAnchor="text" w:horzAnchor="page" w:tblpX="1901" w:tblpY="802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4BBDD6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E179A36">
            <w:pPr>
              <w:pStyle w:val="2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44"/>
                <w:lang w:val="en-US" w:eastAsia="zh-CN"/>
              </w:rPr>
              <w:t>小安山镇党政办公室              2025年4月17日印发</w:t>
            </w:r>
          </w:p>
        </w:tc>
      </w:tr>
    </w:tbl>
    <w:p w14:paraId="5A9D7A42">
      <w:pPr>
        <w:pStyle w:val="2"/>
        <w:jc w:val="both"/>
        <w:rPr>
          <w:rFonts w:hint="default" w:ascii="Times New Roman" w:hAnsi="Times New Roman" w:eastAsia="方正仿宋简体" w:cs="Times New Roman"/>
          <w:b/>
          <w:bCs/>
          <w:sz w:val="32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F03FF3F5-AABE-4DAC-A9CD-CD3E438FC32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258FB9E-C891-41FF-89FA-3D68CAB0B8E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51B7210-97AB-4C51-B7B1-886B0B720DA9}"/>
  </w:font>
  <w:font w:name="Trebuchet MS">
    <w:panose1 w:val="020B0603020202020204"/>
    <w:charset w:val="00"/>
    <w:family w:val="swiss"/>
    <w:pitch w:val="default"/>
    <w:sig w:usb0="00000287" w:usb1="00000003" w:usb2="00000000" w:usb3="00000000" w:csb0="2000009F" w:csb1="00000000"/>
  </w:font>
  <w:font w:name="ヒラギノ角ゴ Pro W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F14753D-EB5A-4E66-BF92-209936B93297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EE6ABFEB-E0EF-4C04-9002-23BD31871348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2C89452C-826C-4FAA-B7D8-8B1391919D4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94E972C3-CD0F-4C90-A81E-4B861968A69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1DE019E1-FD11-4522-AF0C-EFE7B5703216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9" w:fontKey="{3B01946D-44F8-4322-8F79-3D043B607C4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0" w:fontKey="{E66B39C4-6EB7-4B40-B3EE-0EEBCE8A54A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5FCA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F12F30">
                          <w:pPr>
                            <w:pStyle w:val="11"/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F12F30">
                    <w:pPr>
                      <w:pStyle w:val="11"/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166CA">
    <w:pPr>
      <w:pStyle w:val="1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4BCF7">
                          <w:pPr>
                            <w:pStyle w:val="11"/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- 13 -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B4BCF7">
                    <w:pPr>
                      <w:pStyle w:val="11"/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- 13 -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FE4D60A"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yZjE3MzQ4ZTgxMTk5ZjQzZjY2N2JjOGFlMTJhYmQifQ=="/>
  </w:docVars>
  <w:rsids>
    <w:rsidRoot w:val="00EF33F1"/>
    <w:rsid w:val="00000E27"/>
    <w:rsid w:val="0001147B"/>
    <w:rsid w:val="0002221B"/>
    <w:rsid w:val="00036B3F"/>
    <w:rsid w:val="00045D97"/>
    <w:rsid w:val="0006003F"/>
    <w:rsid w:val="0006375F"/>
    <w:rsid w:val="00084991"/>
    <w:rsid w:val="000870FF"/>
    <w:rsid w:val="00091F98"/>
    <w:rsid w:val="000A2207"/>
    <w:rsid w:val="000C1FAA"/>
    <w:rsid w:val="000E4F56"/>
    <w:rsid w:val="001263F4"/>
    <w:rsid w:val="00137DAF"/>
    <w:rsid w:val="00144EA0"/>
    <w:rsid w:val="0015286A"/>
    <w:rsid w:val="001C1421"/>
    <w:rsid w:val="001D0A4E"/>
    <w:rsid w:val="001F1164"/>
    <w:rsid w:val="00201B58"/>
    <w:rsid w:val="002119AA"/>
    <w:rsid w:val="00226037"/>
    <w:rsid w:val="00226C0B"/>
    <w:rsid w:val="00241884"/>
    <w:rsid w:val="0024796F"/>
    <w:rsid w:val="0025304B"/>
    <w:rsid w:val="00267536"/>
    <w:rsid w:val="0027283B"/>
    <w:rsid w:val="00274BB5"/>
    <w:rsid w:val="00277D7F"/>
    <w:rsid w:val="00292A4D"/>
    <w:rsid w:val="002A22AD"/>
    <w:rsid w:val="002A5CDB"/>
    <w:rsid w:val="002B7A02"/>
    <w:rsid w:val="002C5FEC"/>
    <w:rsid w:val="002F26FC"/>
    <w:rsid w:val="003013E0"/>
    <w:rsid w:val="003015A7"/>
    <w:rsid w:val="00354267"/>
    <w:rsid w:val="00360057"/>
    <w:rsid w:val="003870AB"/>
    <w:rsid w:val="003A0898"/>
    <w:rsid w:val="003A1D44"/>
    <w:rsid w:val="003B4549"/>
    <w:rsid w:val="003B70B9"/>
    <w:rsid w:val="003C03F2"/>
    <w:rsid w:val="003C0EC3"/>
    <w:rsid w:val="003D4097"/>
    <w:rsid w:val="003E7BF7"/>
    <w:rsid w:val="004153AC"/>
    <w:rsid w:val="004156FA"/>
    <w:rsid w:val="00454E9B"/>
    <w:rsid w:val="0046734A"/>
    <w:rsid w:val="004720B3"/>
    <w:rsid w:val="00492D44"/>
    <w:rsid w:val="004930F5"/>
    <w:rsid w:val="004D6C5D"/>
    <w:rsid w:val="004E5735"/>
    <w:rsid w:val="004F7B66"/>
    <w:rsid w:val="0050090B"/>
    <w:rsid w:val="0050336E"/>
    <w:rsid w:val="005152F5"/>
    <w:rsid w:val="005236C5"/>
    <w:rsid w:val="00523936"/>
    <w:rsid w:val="005319D6"/>
    <w:rsid w:val="00534079"/>
    <w:rsid w:val="0053476D"/>
    <w:rsid w:val="00537082"/>
    <w:rsid w:val="005445C6"/>
    <w:rsid w:val="0055562E"/>
    <w:rsid w:val="00557287"/>
    <w:rsid w:val="00563706"/>
    <w:rsid w:val="00565F02"/>
    <w:rsid w:val="0056759E"/>
    <w:rsid w:val="005745FB"/>
    <w:rsid w:val="00595DFD"/>
    <w:rsid w:val="005B2DC2"/>
    <w:rsid w:val="005C16FE"/>
    <w:rsid w:val="005C35AD"/>
    <w:rsid w:val="005C4B78"/>
    <w:rsid w:val="005D2CD8"/>
    <w:rsid w:val="005D7C92"/>
    <w:rsid w:val="005E1124"/>
    <w:rsid w:val="005E40F0"/>
    <w:rsid w:val="005F7BD9"/>
    <w:rsid w:val="006039A9"/>
    <w:rsid w:val="0060717C"/>
    <w:rsid w:val="00634928"/>
    <w:rsid w:val="00636832"/>
    <w:rsid w:val="0064295C"/>
    <w:rsid w:val="006436BA"/>
    <w:rsid w:val="0067349F"/>
    <w:rsid w:val="006778DD"/>
    <w:rsid w:val="00687376"/>
    <w:rsid w:val="006A2817"/>
    <w:rsid w:val="006B0373"/>
    <w:rsid w:val="006D75BF"/>
    <w:rsid w:val="006E5A4D"/>
    <w:rsid w:val="006E612A"/>
    <w:rsid w:val="006F2423"/>
    <w:rsid w:val="006F7815"/>
    <w:rsid w:val="00710A4D"/>
    <w:rsid w:val="00717867"/>
    <w:rsid w:val="007265F4"/>
    <w:rsid w:val="00763F4B"/>
    <w:rsid w:val="00772579"/>
    <w:rsid w:val="007743E9"/>
    <w:rsid w:val="007763A7"/>
    <w:rsid w:val="007844DB"/>
    <w:rsid w:val="00786B4D"/>
    <w:rsid w:val="00791590"/>
    <w:rsid w:val="007A7329"/>
    <w:rsid w:val="007B1BCC"/>
    <w:rsid w:val="007C28BC"/>
    <w:rsid w:val="007E43AA"/>
    <w:rsid w:val="007F2E25"/>
    <w:rsid w:val="007F409A"/>
    <w:rsid w:val="00810428"/>
    <w:rsid w:val="008124BB"/>
    <w:rsid w:val="00812CCF"/>
    <w:rsid w:val="00850734"/>
    <w:rsid w:val="00853F3E"/>
    <w:rsid w:val="00856C2E"/>
    <w:rsid w:val="008573DF"/>
    <w:rsid w:val="008601BC"/>
    <w:rsid w:val="008674D9"/>
    <w:rsid w:val="00886A08"/>
    <w:rsid w:val="008B482B"/>
    <w:rsid w:val="008B7928"/>
    <w:rsid w:val="008E62AC"/>
    <w:rsid w:val="008E7AEA"/>
    <w:rsid w:val="00907141"/>
    <w:rsid w:val="00932BA1"/>
    <w:rsid w:val="00943106"/>
    <w:rsid w:val="009431EE"/>
    <w:rsid w:val="00947E6E"/>
    <w:rsid w:val="00953F37"/>
    <w:rsid w:val="00967086"/>
    <w:rsid w:val="009711A3"/>
    <w:rsid w:val="00971A66"/>
    <w:rsid w:val="0098235B"/>
    <w:rsid w:val="00984266"/>
    <w:rsid w:val="00991E9A"/>
    <w:rsid w:val="009A708A"/>
    <w:rsid w:val="009B709A"/>
    <w:rsid w:val="009C006D"/>
    <w:rsid w:val="009C0CED"/>
    <w:rsid w:val="009C3593"/>
    <w:rsid w:val="009C683D"/>
    <w:rsid w:val="009E464D"/>
    <w:rsid w:val="009E7EF4"/>
    <w:rsid w:val="009F12FD"/>
    <w:rsid w:val="00A00E74"/>
    <w:rsid w:val="00A00F02"/>
    <w:rsid w:val="00A01B7A"/>
    <w:rsid w:val="00A36951"/>
    <w:rsid w:val="00A43857"/>
    <w:rsid w:val="00A53BA4"/>
    <w:rsid w:val="00A65266"/>
    <w:rsid w:val="00A708DC"/>
    <w:rsid w:val="00A812CA"/>
    <w:rsid w:val="00A83055"/>
    <w:rsid w:val="00A91CBE"/>
    <w:rsid w:val="00A92EFF"/>
    <w:rsid w:val="00A975EF"/>
    <w:rsid w:val="00AC5471"/>
    <w:rsid w:val="00AD45C5"/>
    <w:rsid w:val="00AE5B69"/>
    <w:rsid w:val="00AF3AB2"/>
    <w:rsid w:val="00B036FB"/>
    <w:rsid w:val="00B15572"/>
    <w:rsid w:val="00B20EB0"/>
    <w:rsid w:val="00B2663B"/>
    <w:rsid w:val="00B3486A"/>
    <w:rsid w:val="00B413BE"/>
    <w:rsid w:val="00B64E2C"/>
    <w:rsid w:val="00B7326B"/>
    <w:rsid w:val="00B73C20"/>
    <w:rsid w:val="00B949E9"/>
    <w:rsid w:val="00BA2CF0"/>
    <w:rsid w:val="00BA55B6"/>
    <w:rsid w:val="00BA73D8"/>
    <w:rsid w:val="00BB080D"/>
    <w:rsid w:val="00BB2A8D"/>
    <w:rsid w:val="00BB6C85"/>
    <w:rsid w:val="00BC351A"/>
    <w:rsid w:val="00BE5F42"/>
    <w:rsid w:val="00BF15B7"/>
    <w:rsid w:val="00BF4DC3"/>
    <w:rsid w:val="00C151AA"/>
    <w:rsid w:val="00C153A1"/>
    <w:rsid w:val="00C32DB0"/>
    <w:rsid w:val="00C379B2"/>
    <w:rsid w:val="00C60CA5"/>
    <w:rsid w:val="00C61094"/>
    <w:rsid w:val="00C61ECF"/>
    <w:rsid w:val="00C64998"/>
    <w:rsid w:val="00C716F4"/>
    <w:rsid w:val="00C7197E"/>
    <w:rsid w:val="00C72F79"/>
    <w:rsid w:val="00C87786"/>
    <w:rsid w:val="00C87D16"/>
    <w:rsid w:val="00CA3822"/>
    <w:rsid w:val="00CB0DA4"/>
    <w:rsid w:val="00CB4ABD"/>
    <w:rsid w:val="00CC6889"/>
    <w:rsid w:val="00CD2A7E"/>
    <w:rsid w:val="00CD6E6A"/>
    <w:rsid w:val="00CE03B4"/>
    <w:rsid w:val="00CE5864"/>
    <w:rsid w:val="00CF22E5"/>
    <w:rsid w:val="00D10E67"/>
    <w:rsid w:val="00D34946"/>
    <w:rsid w:val="00D35560"/>
    <w:rsid w:val="00D44120"/>
    <w:rsid w:val="00D46323"/>
    <w:rsid w:val="00D47043"/>
    <w:rsid w:val="00D56E1E"/>
    <w:rsid w:val="00D920EC"/>
    <w:rsid w:val="00DA4730"/>
    <w:rsid w:val="00DB50B1"/>
    <w:rsid w:val="00DC58E8"/>
    <w:rsid w:val="00DD2BA5"/>
    <w:rsid w:val="00DD6BF9"/>
    <w:rsid w:val="00DF5BED"/>
    <w:rsid w:val="00DF7806"/>
    <w:rsid w:val="00E01AA4"/>
    <w:rsid w:val="00E14DAD"/>
    <w:rsid w:val="00E21CCE"/>
    <w:rsid w:val="00E274AD"/>
    <w:rsid w:val="00E30F90"/>
    <w:rsid w:val="00E34548"/>
    <w:rsid w:val="00E40F12"/>
    <w:rsid w:val="00E54124"/>
    <w:rsid w:val="00E67B3A"/>
    <w:rsid w:val="00E7200A"/>
    <w:rsid w:val="00E86245"/>
    <w:rsid w:val="00E86AF7"/>
    <w:rsid w:val="00E94DF0"/>
    <w:rsid w:val="00EA1DDC"/>
    <w:rsid w:val="00EB42CC"/>
    <w:rsid w:val="00EC1A49"/>
    <w:rsid w:val="00ED4FD9"/>
    <w:rsid w:val="00ED5BF5"/>
    <w:rsid w:val="00ED7751"/>
    <w:rsid w:val="00EE4C66"/>
    <w:rsid w:val="00EE513B"/>
    <w:rsid w:val="00EE55BB"/>
    <w:rsid w:val="00EF33F1"/>
    <w:rsid w:val="00EF74FB"/>
    <w:rsid w:val="00F126BA"/>
    <w:rsid w:val="00F13E3F"/>
    <w:rsid w:val="00F1694C"/>
    <w:rsid w:val="00F208BD"/>
    <w:rsid w:val="00F2129D"/>
    <w:rsid w:val="00F30C25"/>
    <w:rsid w:val="00F506C4"/>
    <w:rsid w:val="00F509BE"/>
    <w:rsid w:val="00F50D3D"/>
    <w:rsid w:val="00F665DF"/>
    <w:rsid w:val="00F71670"/>
    <w:rsid w:val="00F810FB"/>
    <w:rsid w:val="00FC1DBC"/>
    <w:rsid w:val="00FE55EC"/>
    <w:rsid w:val="00FE7C35"/>
    <w:rsid w:val="08A41020"/>
    <w:rsid w:val="08EB30F3"/>
    <w:rsid w:val="090D486F"/>
    <w:rsid w:val="0BC14CD6"/>
    <w:rsid w:val="0CF14A50"/>
    <w:rsid w:val="0EC465C7"/>
    <w:rsid w:val="12EE01CF"/>
    <w:rsid w:val="13CB5FFB"/>
    <w:rsid w:val="15DF6143"/>
    <w:rsid w:val="161C69E1"/>
    <w:rsid w:val="1A6A27CD"/>
    <w:rsid w:val="1AAA694D"/>
    <w:rsid w:val="1D063C00"/>
    <w:rsid w:val="1D3B5982"/>
    <w:rsid w:val="1D8C6600"/>
    <w:rsid w:val="1DFFE91A"/>
    <w:rsid w:val="1E6A4663"/>
    <w:rsid w:val="1E8BCC5B"/>
    <w:rsid w:val="1EFE6FE7"/>
    <w:rsid w:val="1F176598"/>
    <w:rsid w:val="21B77BBF"/>
    <w:rsid w:val="21BD3156"/>
    <w:rsid w:val="2355768F"/>
    <w:rsid w:val="26751DF6"/>
    <w:rsid w:val="26886044"/>
    <w:rsid w:val="26F1465A"/>
    <w:rsid w:val="27406293"/>
    <w:rsid w:val="27DA0163"/>
    <w:rsid w:val="2826784C"/>
    <w:rsid w:val="2A500BB0"/>
    <w:rsid w:val="2C723060"/>
    <w:rsid w:val="2E093F97"/>
    <w:rsid w:val="2FEE381E"/>
    <w:rsid w:val="30901D07"/>
    <w:rsid w:val="30D42EB0"/>
    <w:rsid w:val="31025E73"/>
    <w:rsid w:val="317B3AAE"/>
    <w:rsid w:val="324A05DB"/>
    <w:rsid w:val="35AF74B1"/>
    <w:rsid w:val="36BE0A0F"/>
    <w:rsid w:val="36DBFB3C"/>
    <w:rsid w:val="371E4021"/>
    <w:rsid w:val="37EE3624"/>
    <w:rsid w:val="386019AE"/>
    <w:rsid w:val="388C36FB"/>
    <w:rsid w:val="38E56968"/>
    <w:rsid w:val="38F17A02"/>
    <w:rsid w:val="38F92413"/>
    <w:rsid w:val="39AB5E03"/>
    <w:rsid w:val="39AD6474"/>
    <w:rsid w:val="39EF3B3A"/>
    <w:rsid w:val="3AFC0A3D"/>
    <w:rsid w:val="3B005CDB"/>
    <w:rsid w:val="3BBFEB6F"/>
    <w:rsid w:val="3BE92C13"/>
    <w:rsid w:val="3C7C3A87"/>
    <w:rsid w:val="3D471A96"/>
    <w:rsid w:val="3D9D00F6"/>
    <w:rsid w:val="3DB7C78A"/>
    <w:rsid w:val="3FC59B5C"/>
    <w:rsid w:val="3FFFB1E2"/>
    <w:rsid w:val="416A723E"/>
    <w:rsid w:val="433E1A96"/>
    <w:rsid w:val="44F11AA7"/>
    <w:rsid w:val="459F1854"/>
    <w:rsid w:val="45F45E51"/>
    <w:rsid w:val="47FFEE47"/>
    <w:rsid w:val="487815A6"/>
    <w:rsid w:val="491F5EC6"/>
    <w:rsid w:val="49ED1B20"/>
    <w:rsid w:val="4A385C84"/>
    <w:rsid w:val="4C772F97"/>
    <w:rsid w:val="4E473EF5"/>
    <w:rsid w:val="4FDC68BF"/>
    <w:rsid w:val="53DD2A3A"/>
    <w:rsid w:val="55AF53ED"/>
    <w:rsid w:val="57A31556"/>
    <w:rsid w:val="57FC4DB3"/>
    <w:rsid w:val="58525E77"/>
    <w:rsid w:val="5A0C1B4F"/>
    <w:rsid w:val="5A9F0C15"/>
    <w:rsid w:val="5B24766C"/>
    <w:rsid w:val="5BC4455F"/>
    <w:rsid w:val="5C7F442A"/>
    <w:rsid w:val="5DBBA9E9"/>
    <w:rsid w:val="5EEF6E6D"/>
    <w:rsid w:val="5F3F5BDF"/>
    <w:rsid w:val="5F920D48"/>
    <w:rsid w:val="5FF739C1"/>
    <w:rsid w:val="5FFE09CD"/>
    <w:rsid w:val="603E67DA"/>
    <w:rsid w:val="617F1A3A"/>
    <w:rsid w:val="61860811"/>
    <w:rsid w:val="626130AE"/>
    <w:rsid w:val="64F32289"/>
    <w:rsid w:val="65CF3289"/>
    <w:rsid w:val="67679080"/>
    <w:rsid w:val="676945D1"/>
    <w:rsid w:val="679ACABC"/>
    <w:rsid w:val="67AF20D1"/>
    <w:rsid w:val="69760313"/>
    <w:rsid w:val="6AC75D45"/>
    <w:rsid w:val="6D7F8892"/>
    <w:rsid w:val="6DD049F4"/>
    <w:rsid w:val="6DDA1603"/>
    <w:rsid w:val="6FCF1B22"/>
    <w:rsid w:val="70950698"/>
    <w:rsid w:val="70FA674D"/>
    <w:rsid w:val="72C45880"/>
    <w:rsid w:val="7318735E"/>
    <w:rsid w:val="73214465"/>
    <w:rsid w:val="73455D79"/>
    <w:rsid w:val="7516B161"/>
    <w:rsid w:val="7556902D"/>
    <w:rsid w:val="759F5A43"/>
    <w:rsid w:val="75FF3C5A"/>
    <w:rsid w:val="776E4108"/>
    <w:rsid w:val="777C8B85"/>
    <w:rsid w:val="77F6B7EA"/>
    <w:rsid w:val="792C3B64"/>
    <w:rsid w:val="79AE27CB"/>
    <w:rsid w:val="79BC6C95"/>
    <w:rsid w:val="79FF7C92"/>
    <w:rsid w:val="7B87FD88"/>
    <w:rsid w:val="7BA67BFD"/>
    <w:rsid w:val="7BF71FEB"/>
    <w:rsid w:val="7BFD7810"/>
    <w:rsid w:val="7BFE7D4C"/>
    <w:rsid w:val="7BFF6279"/>
    <w:rsid w:val="7CAFBF51"/>
    <w:rsid w:val="7DBA0CF3"/>
    <w:rsid w:val="7DBD35B3"/>
    <w:rsid w:val="7DEFD641"/>
    <w:rsid w:val="7E5D3A8C"/>
    <w:rsid w:val="7E9FCA8B"/>
    <w:rsid w:val="7EDE8EE5"/>
    <w:rsid w:val="7EFF8C70"/>
    <w:rsid w:val="7F7B4E2C"/>
    <w:rsid w:val="7F9E2AE2"/>
    <w:rsid w:val="7FB509D2"/>
    <w:rsid w:val="7FBD2881"/>
    <w:rsid w:val="7FBFC95C"/>
    <w:rsid w:val="7FD4D858"/>
    <w:rsid w:val="7FE4346E"/>
    <w:rsid w:val="7FE7B5AA"/>
    <w:rsid w:val="7FED6999"/>
    <w:rsid w:val="7FF74120"/>
    <w:rsid w:val="7FFB1ABE"/>
    <w:rsid w:val="7FFC47F1"/>
    <w:rsid w:val="7FFDC321"/>
    <w:rsid w:val="7FFF382F"/>
    <w:rsid w:val="7FFFB2E5"/>
    <w:rsid w:val="8FDFD3DD"/>
    <w:rsid w:val="9BF4CD20"/>
    <w:rsid w:val="9F7F91D2"/>
    <w:rsid w:val="B7AB9118"/>
    <w:rsid w:val="B7EF3F23"/>
    <w:rsid w:val="BBB6B078"/>
    <w:rsid w:val="BBFE08AA"/>
    <w:rsid w:val="BDF6EC07"/>
    <w:rsid w:val="BEBF837E"/>
    <w:rsid w:val="BEFD7139"/>
    <w:rsid w:val="BF7FBAD8"/>
    <w:rsid w:val="BFD688B0"/>
    <w:rsid w:val="BFFF94FE"/>
    <w:rsid w:val="C3FD3914"/>
    <w:rsid w:val="C7FDB557"/>
    <w:rsid w:val="CF5B1AE4"/>
    <w:rsid w:val="CFBDE258"/>
    <w:rsid w:val="D38282B6"/>
    <w:rsid w:val="D3F603EC"/>
    <w:rsid w:val="D85EBAB6"/>
    <w:rsid w:val="DDC7DD6D"/>
    <w:rsid w:val="DEBF2E61"/>
    <w:rsid w:val="DF1B6EB2"/>
    <w:rsid w:val="DFEEA852"/>
    <w:rsid w:val="DFFFC87D"/>
    <w:rsid w:val="E71F45D4"/>
    <w:rsid w:val="E7973A4D"/>
    <w:rsid w:val="EB3E05A8"/>
    <w:rsid w:val="EDF9B5B3"/>
    <w:rsid w:val="EE6F38B3"/>
    <w:rsid w:val="EEFF00D9"/>
    <w:rsid w:val="EF7E5B6C"/>
    <w:rsid w:val="EFFFC4E4"/>
    <w:rsid w:val="F0ADFFD2"/>
    <w:rsid w:val="F5FDF2EC"/>
    <w:rsid w:val="F72C5A05"/>
    <w:rsid w:val="F77B5D51"/>
    <w:rsid w:val="F7B7CF2F"/>
    <w:rsid w:val="F7BD6745"/>
    <w:rsid w:val="F93F5416"/>
    <w:rsid w:val="F9FE85A1"/>
    <w:rsid w:val="FA153C85"/>
    <w:rsid w:val="FB075135"/>
    <w:rsid w:val="FB6DF0C1"/>
    <w:rsid w:val="FBDE6F2B"/>
    <w:rsid w:val="FBFC1C99"/>
    <w:rsid w:val="FCBFBA28"/>
    <w:rsid w:val="FD5B7FF6"/>
    <w:rsid w:val="FDF79B0B"/>
    <w:rsid w:val="FDFE9646"/>
    <w:rsid w:val="FEEF8568"/>
    <w:rsid w:val="FF570BFC"/>
    <w:rsid w:val="FF8F398E"/>
    <w:rsid w:val="FFB5CC18"/>
    <w:rsid w:val="FFF7517A"/>
    <w:rsid w:val="FFFE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26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sz w:val="27"/>
      <w:szCs w:val="27"/>
    </w:rPr>
  </w:style>
  <w:style w:type="paragraph" w:styleId="4">
    <w:name w:val="heading 4"/>
    <w:basedOn w:val="1"/>
    <w:next w:val="1"/>
    <w:qFormat/>
    <w:uiPriority w:val="0"/>
    <w:pPr>
      <w:keepNext/>
      <w:keepLines/>
      <w:tabs>
        <w:tab w:val="left" w:pos="0"/>
        <w:tab w:val="left" w:pos="420"/>
      </w:tabs>
      <w:ind w:firstLine="1040" w:firstLineChars="200"/>
      <w:outlineLvl w:val="3"/>
    </w:pPr>
    <w:rPr>
      <w:rFonts w:ascii="Arial" w:hAnsi="Arial" w:eastAsia="仿宋"/>
      <w:b/>
      <w:sz w:val="32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页眉1"/>
    <w:qFormat/>
    <w:uiPriority w:val="0"/>
    <w:pPr>
      <w:widowControl w:val="0"/>
      <w:jc w:val="center"/>
    </w:pPr>
    <w:rPr>
      <w:rFonts w:ascii="Trebuchet MS" w:hAnsi="Trebuchet MS" w:eastAsia="ヒラギノ角ゴ Pro W3" w:cs="Times New Roman"/>
      <w:color w:val="000000"/>
      <w:kern w:val="2"/>
      <w:sz w:val="18"/>
      <w:szCs w:val="22"/>
      <w:lang w:val="en-US" w:eastAsia="zh-CN" w:bidi="ar-SA"/>
    </w:rPr>
  </w:style>
  <w:style w:type="paragraph" w:styleId="5">
    <w:name w:val="table of authorities"/>
    <w:basedOn w:val="1"/>
    <w:next w:val="1"/>
    <w:qFormat/>
    <w:uiPriority w:val="0"/>
    <w:pPr>
      <w:ind w:left="200" w:leftChars="200"/>
    </w:pPr>
    <w:rPr>
      <w:rFonts w:ascii="Times New Roman" w:hAnsi="Times New Roman"/>
      <w:szCs w:val="24"/>
    </w:rPr>
  </w:style>
  <w:style w:type="paragraph" w:styleId="6">
    <w:name w:val="Normal Indent"/>
    <w:basedOn w:val="1"/>
    <w:next w:val="1"/>
    <w:qFormat/>
    <w:uiPriority w:val="0"/>
    <w:pPr>
      <w:ind w:firstLine="420" w:firstLineChars="200"/>
    </w:pPr>
  </w:style>
  <w:style w:type="paragraph" w:styleId="7">
    <w:name w:val="Body Text"/>
    <w:basedOn w:val="1"/>
    <w:qFormat/>
    <w:uiPriority w:val="1"/>
    <w:rPr>
      <w:b/>
      <w:bCs/>
      <w:sz w:val="32"/>
      <w:szCs w:val="32"/>
    </w:rPr>
  </w:style>
  <w:style w:type="paragraph" w:styleId="8">
    <w:name w:val="Body Text Indent"/>
    <w:basedOn w:val="1"/>
    <w:link w:val="24"/>
    <w:semiHidden/>
    <w:unhideWhenUsed/>
    <w:qFormat/>
    <w:uiPriority w:val="99"/>
    <w:pPr>
      <w:spacing w:after="120"/>
      <w:ind w:left="420" w:leftChars="200"/>
    </w:pPr>
  </w:style>
  <w:style w:type="paragraph" w:styleId="9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14">
    <w:name w:val="Body Text First Indent 2"/>
    <w:basedOn w:val="8"/>
    <w:link w:val="25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0">
    <w:name w:val="页眉 Char"/>
    <w:basedOn w:val="17"/>
    <w:link w:val="1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页脚 Char"/>
    <w:basedOn w:val="17"/>
    <w:link w:val="11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2">
    <w:name w:val="批注框文本 Char"/>
    <w:basedOn w:val="17"/>
    <w:link w:val="10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3">
    <w:name w:val="日期 Char"/>
    <w:basedOn w:val="17"/>
    <w:link w:val="9"/>
    <w:semiHidden/>
    <w:qFormat/>
    <w:uiPriority w:val="99"/>
    <w:rPr>
      <w:rFonts w:ascii="Calibri" w:hAnsi="Calibri" w:eastAsia="宋体" w:cs="Times New Roman"/>
    </w:rPr>
  </w:style>
  <w:style w:type="character" w:customStyle="1" w:styleId="24">
    <w:name w:val="正文文本缩进 Char"/>
    <w:basedOn w:val="17"/>
    <w:link w:val="8"/>
    <w:semiHidden/>
    <w:qFormat/>
    <w:uiPriority w:val="99"/>
    <w:rPr>
      <w:rFonts w:ascii="Calibri" w:hAnsi="Calibri" w:eastAsia="宋体" w:cs="Times New Roman"/>
    </w:rPr>
  </w:style>
  <w:style w:type="character" w:customStyle="1" w:styleId="25">
    <w:name w:val="正文首行缩进 2 Char"/>
    <w:basedOn w:val="24"/>
    <w:link w:val="14"/>
    <w:qFormat/>
    <w:uiPriority w:val="99"/>
    <w:rPr>
      <w:rFonts w:ascii="Calibri" w:hAnsi="Calibri" w:eastAsia="宋体" w:cs="Times New Roman"/>
    </w:rPr>
  </w:style>
  <w:style w:type="character" w:customStyle="1" w:styleId="26">
    <w:name w:val="标题 3 Char"/>
    <w:basedOn w:val="17"/>
    <w:link w:val="3"/>
    <w:qFormat/>
    <w:uiPriority w:val="0"/>
    <w:rPr>
      <w:rFonts w:ascii="宋体" w:hAnsi="宋体" w:eastAsia="宋体" w:cs="Times New Roman"/>
      <w:b/>
      <w:sz w:val="27"/>
      <w:szCs w:val="27"/>
    </w:rPr>
  </w:style>
  <w:style w:type="character" w:customStyle="1" w:styleId="27">
    <w:name w:val="font101"/>
    <w:basedOn w:val="17"/>
    <w:qFormat/>
    <w:uiPriority w:val="0"/>
    <w:rPr>
      <w:rFonts w:hint="eastAsia" w:ascii="宋体" w:hAnsi="宋体" w:eastAsia="宋体" w:cs="宋体"/>
      <w:b/>
      <w:bCs/>
      <w:color w:val="333333"/>
      <w:sz w:val="32"/>
      <w:szCs w:val="32"/>
      <w:u w:val="none"/>
    </w:rPr>
  </w:style>
  <w:style w:type="character" w:customStyle="1" w:styleId="28">
    <w:name w:val="font41"/>
    <w:basedOn w:val="17"/>
    <w:qFormat/>
    <w:uiPriority w:val="0"/>
    <w:rPr>
      <w:rFonts w:hint="default" w:ascii="Arial" w:hAnsi="Arial" w:cs="Arial"/>
      <w:b/>
      <w:bCs/>
      <w:color w:val="333333"/>
      <w:sz w:val="32"/>
      <w:szCs w:val="32"/>
      <w:u w:val="none"/>
    </w:rPr>
  </w:style>
  <w:style w:type="character" w:customStyle="1" w:styleId="29">
    <w:name w:val="font01"/>
    <w:basedOn w:val="17"/>
    <w:qFormat/>
    <w:uiPriority w:val="0"/>
    <w:rPr>
      <w:rFonts w:hint="default" w:ascii="Arial" w:hAnsi="Arial" w:cs="Arial"/>
      <w:color w:val="333333"/>
      <w:sz w:val="20"/>
      <w:szCs w:val="20"/>
      <w:u w:val="none"/>
    </w:rPr>
  </w:style>
  <w:style w:type="character" w:customStyle="1" w:styleId="30">
    <w:name w:val="font51"/>
    <w:basedOn w:val="17"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31">
    <w:name w:val="font71"/>
    <w:basedOn w:val="17"/>
    <w:qFormat/>
    <w:uiPriority w:val="0"/>
    <w:rPr>
      <w:rFonts w:hint="default" w:ascii="Times New Roman" w:hAnsi="Times New Roman" w:cs="Times New Roman"/>
      <w:b/>
      <w:bCs/>
      <w:color w:val="333333"/>
      <w:sz w:val="20"/>
      <w:szCs w:val="20"/>
      <w:u w:val="none"/>
    </w:rPr>
  </w:style>
  <w:style w:type="character" w:customStyle="1" w:styleId="32">
    <w:name w:val="font61"/>
    <w:basedOn w:val="17"/>
    <w:qFormat/>
    <w:uiPriority w:val="0"/>
    <w:rPr>
      <w:rFonts w:hint="eastAsia" w:ascii="宋体" w:hAnsi="宋体" w:eastAsia="宋体" w:cs="宋体"/>
      <w:b/>
      <w:bCs/>
      <w:color w:val="333333"/>
      <w:sz w:val="20"/>
      <w:szCs w:val="20"/>
      <w:u w:val="none"/>
    </w:rPr>
  </w:style>
  <w:style w:type="character" w:customStyle="1" w:styleId="33">
    <w:name w:val="font112"/>
    <w:basedOn w:val="17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34">
    <w:name w:val="font81"/>
    <w:basedOn w:val="1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5">
    <w:name w:val="font91"/>
    <w:basedOn w:val="17"/>
    <w:qFormat/>
    <w:uiPriority w:val="0"/>
    <w:rPr>
      <w:rFonts w:hint="default" w:ascii="Times New Roman" w:hAnsi="Times New Roman" w:cs="Times New Roman"/>
      <w:color w:val="333333"/>
      <w:sz w:val="20"/>
      <w:szCs w:val="20"/>
      <w:u w:val="none"/>
    </w:rPr>
  </w:style>
  <w:style w:type="character" w:customStyle="1" w:styleId="36">
    <w:name w:val="font121"/>
    <w:basedOn w:val="17"/>
    <w:qFormat/>
    <w:uiPriority w:val="0"/>
    <w:rPr>
      <w:rFonts w:hint="default" w:ascii="Times New Roman" w:hAnsi="Times New Roman" w:cs="Times New Roman"/>
      <w:b/>
      <w:bCs/>
      <w:color w:val="333333"/>
      <w:sz w:val="20"/>
      <w:szCs w:val="20"/>
      <w:u w:val="single"/>
    </w:rPr>
  </w:style>
  <w:style w:type="paragraph" w:customStyle="1" w:styleId="37">
    <w:name w:val="正文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16</Pages>
  <Words>5586</Words>
  <Characters>5658</Characters>
  <Lines>17</Lines>
  <Paragraphs>4</Paragraphs>
  <TotalTime>60</TotalTime>
  <ScaleCrop>false</ScaleCrop>
  <LinksUpToDate>false</LinksUpToDate>
  <CharactersWithSpaces>5814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2023-11-19T08:43:00Z</dcterms:created>
  <dc:creator>Windows 用户</dc:creator>
  <cp:lastModifiedBy>刘小超</cp:lastModifiedBy>
  <cp:lastPrinted>2025-04-18T05:03:00Z</cp:lastPrinted>
  <dcterms:modified xsi:type="dcterms:W3CDTF">2025-04-18T06:14:07Z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9529EF6FF5654A3F8947A5A901C9931D_13</vt:lpwstr>
  </property>
  <property fmtid="{D5CDD505-2E9C-101B-9397-08002B2CF9AE}" pid="4" name="KSOTemplateDocerSaveRecord">
    <vt:lpwstr>eyJoZGlkIjoiZjlkMmMxMDgxMjJlYzhjZTgzOTlkYzAxYTNjYjk5NDgiLCJ1c2VySWQiOiIzNzcxNzIyMjcifQ==</vt:lpwstr>
  </property>
</Properties>
</file>