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F79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中共中央办公厅 国务院办公厅印发《粮食节约和反食品浪费行动方案》</w:t>
      </w:r>
    </w:p>
    <w:p w14:paraId="5DE553B1"/>
    <w:p w14:paraId="3E35BC56">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为贯彻落实党中央、国务院关于厉行节约、反对浪费的决策部署，深入实施全面节约战略，推动落实《中华人民共和国粮食安全保障法》、《中华人民共和国反食品浪费法》，加快形成切实管用的粮食和食物节约长效机制，加力解决粮食损失和食品浪费问题，制定本方案。</w:t>
      </w:r>
    </w:p>
    <w:p w14:paraId="662F0511">
      <w:pPr>
        <w:keepNext w:val="0"/>
        <w:keepLines w:val="0"/>
        <w:pageBreakBefore w:val="0"/>
        <w:widowControl/>
        <w:numPr>
          <w:ilvl w:val="0"/>
          <w:numId w:val="1"/>
        </w:numPr>
        <w:suppressLineNumbers w:val="0"/>
        <w:kinsoku/>
        <w:wordWrap/>
        <w:overflowPunct/>
        <w:topLinePunct w:val="0"/>
        <w:autoSpaceDE/>
        <w:autoSpaceDN/>
        <w:bidi w:val="0"/>
        <w:adjustRightInd/>
        <w:snapToGrid/>
        <w:spacing w:line="500" w:lineRule="exact"/>
        <w:ind w:firstLine="643" w:firstLineChars="200"/>
        <w:jc w:val="center"/>
        <w:textAlignment w:val="auto"/>
        <w:rPr>
          <w:rStyle w:val="5"/>
          <w:rFonts w:ascii="宋体" w:hAnsi="宋体" w:eastAsia="宋体" w:cs="宋体"/>
          <w:kern w:val="0"/>
          <w:sz w:val="32"/>
          <w:szCs w:val="32"/>
          <w:lang w:val="en-US" w:eastAsia="zh-CN" w:bidi="ar"/>
        </w:rPr>
      </w:pPr>
      <w:r>
        <w:rPr>
          <w:rStyle w:val="5"/>
          <w:rFonts w:ascii="宋体" w:hAnsi="宋体" w:eastAsia="宋体" w:cs="宋体"/>
          <w:kern w:val="0"/>
          <w:sz w:val="32"/>
          <w:szCs w:val="32"/>
          <w:lang w:val="en-US" w:eastAsia="zh-CN" w:bidi="ar"/>
        </w:rPr>
        <w:t>总体目标</w:t>
      </w:r>
    </w:p>
    <w:p w14:paraId="4D5BA719">
      <w:pPr>
        <w:keepNext w:val="0"/>
        <w:keepLines w:val="0"/>
        <w:pageBreakBefore w:val="0"/>
        <w:widowControl/>
        <w:numPr>
          <w:numId w:val="0"/>
        </w:numPr>
        <w:suppressLineNumbers w:val="0"/>
        <w:kinsoku/>
        <w:wordWrap/>
        <w:overflowPunct/>
        <w:topLinePunct w:val="0"/>
        <w:autoSpaceDE/>
        <w:autoSpaceDN/>
        <w:bidi w:val="0"/>
        <w:adjustRightInd/>
        <w:snapToGrid/>
        <w:spacing w:line="500" w:lineRule="exact"/>
        <w:ind w:firstLine="640" w:firstLineChars="200"/>
        <w:jc w:val="left"/>
        <w:textAlignment w:val="auto"/>
        <w:rPr>
          <w:rFonts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牢固树立增产必须节约、节约就是增产的意识，坚持久久为功、常抓不懈、紧盯不放，聚焦重点领域和关键环节，切实降低粮食和食品损耗浪费。到2027年年底，粮食和食物节约长效机制更加健全，粮食损失和食品浪费统计调查制度、标准规范和指标体系不断完善，粮食生产、储存、运输、加工损失率控制在国际平均水平以下，餐饮行业、机关食堂、学校食堂、企业食堂等人均每餐食品浪费量明显下降，餐饮浪费得到有效遏制。通过持续努力和全民参与，推动节约粮食、反对浪费在全社会蔚然成风。</w:t>
      </w:r>
    </w:p>
    <w:p w14:paraId="76782DAB">
      <w:pPr>
        <w:keepNext w:val="0"/>
        <w:keepLines w:val="0"/>
        <w:pageBreakBefore w:val="0"/>
        <w:widowControl/>
        <w:numPr>
          <w:numId w:val="0"/>
        </w:numPr>
        <w:suppressLineNumbers w:val="0"/>
        <w:kinsoku/>
        <w:wordWrap/>
        <w:overflowPunct/>
        <w:topLinePunct w:val="0"/>
        <w:autoSpaceDE/>
        <w:autoSpaceDN/>
        <w:bidi w:val="0"/>
        <w:adjustRightInd/>
        <w:snapToGrid/>
        <w:spacing w:line="500" w:lineRule="exact"/>
        <w:ind w:firstLine="2560" w:firstLineChars="800"/>
        <w:jc w:val="left"/>
        <w:textAlignment w:val="auto"/>
        <w:rPr>
          <w:rStyle w:val="5"/>
          <w:rFonts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t>二、</w:t>
      </w:r>
      <w:r>
        <w:rPr>
          <w:rStyle w:val="5"/>
          <w:rFonts w:ascii="宋体" w:hAnsi="宋体" w:eastAsia="宋体" w:cs="宋体"/>
          <w:kern w:val="0"/>
          <w:sz w:val="32"/>
          <w:szCs w:val="32"/>
          <w:lang w:val="en-US" w:eastAsia="zh-CN" w:bidi="ar"/>
        </w:rPr>
        <w:t>粮食节约减损行动</w:t>
      </w:r>
    </w:p>
    <w:p w14:paraId="6B1230E4">
      <w:pPr>
        <w:keepNext w:val="0"/>
        <w:keepLines w:val="0"/>
        <w:pageBreakBefore w:val="0"/>
        <w:widowControl/>
        <w:numPr>
          <w:ilvl w:val="0"/>
          <w:numId w:val="2"/>
        </w:numPr>
        <w:suppressLineNumbers w:val="0"/>
        <w:kinsoku/>
        <w:wordWrap/>
        <w:overflowPunct/>
        <w:topLinePunct w:val="0"/>
        <w:autoSpaceDE/>
        <w:autoSpaceDN/>
        <w:bidi w:val="0"/>
        <w:adjustRightInd/>
        <w:snapToGrid/>
        <w:spacing w:line="500" w:lineRule="exact"/>
        <w:ind w:leftChars="0" w:firstLine="640" w:firstLineChars="200"/>
        <w:jc w:val="left"/>
        <w:textAlignment w:val="auto"/>
        <w:rPr>
          <w:rFonts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强化粮食机收减损。制定水稻、玉米、小麦、大豆机收减损技术指引和机收作业质量标准，推广集中育秧、精量播种等技术，引导农户适时择机精细收获。加快推动农机装备产业高质量发展，加强农机装备创新研发，研制适用于丘陵山区的轻简型收获机械。实施农机购置与应用补贴政策，推广购置使用高效低损收获机具、粮食烘干机及成套设施装备、履带式收获机等先进适用农业机械。统筹推进区域农机社会化服务中心和区域农业应急救灾中心建设，提升应急抢种抢收装备技术水平和应急服务保障能力。深入实施专业农机手培训行动，提高农机手规范操作能力。</w:t>
      </w:r>
    </w:p>
    <w:p w14:paraId="1D21C3F0">
      <w:pPr>
        <w:keepNext w:val="0"/>
        <w:keepLines w:val="0"/>
        <w:pageBreakBefore w:val="0"/>
        <w:widowControl/>
        <w:numPr>
          <w:ilvl w:val="0"/>
          <w:numId w:val="2"/>
        </w:numPr>
        <w:suppressLineNumbers w:val="0"/>
        <w:kinsoku/>
        <w:wordWrap/>
        <w:overflowPunct/>
        <w:topLinePunct w:val="0"/>
        <w:autoSpaceDE/>
        <w:autoSpaceDN/>
        <w:bidi w:val="0"/>
        <w:adjustRightInd/>
        <w:snapToGrid/>
        <w:spacing w:line="500" w:lineRule="exact"/>
        <w:ind w:left="0" w:leftChars="0" w:firstLine="640" w:firstLineChars="200"/>
        <w:jc w:val="left"/>
        <w:textAlignment w:val="auto"/>
        <w:rPr>
          <w:rFonts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减少粮食储存损失损耗。因地制宜推广科学储粮装具，积极引导农户科学储粮，逐步解决“地趴粮”问题。深入实施粮食绿色仓储提升行动，稳步推进绿色储粮标准化试点，推进现有仓房升级改造，鼓励建设高标准粮仓。加强政策性粮食仓储管理，加强绿色储粮技术创新系统集成，推广应用绿色储粮技术，促进粮食储存绿色优储、常储常新。加强智慧粮库建设，利用信息化手段推动政策性粮食承储企业降低储存损失损耗。</w:t>
      </w:r>
    </w:p>
    <w:p w14:paraId="02DD58EC">
      <w:pPr>
        <w:keepNext w:val="0"/>
        <w:keepLines w:val="0"/>
        <w:pageBreakBefore w:val="0"/>
        <w:widowControl/>
        <w:numPr>
          <w:ilvl w:val="0"/>
          <w:numId w:val="2"/>
        </w:numPr>
        <w:suppressLineNumbers w:val="0"/>
        <w:kinsoku/>
        <w:wordWrap/>
        <w:overflowPunct/>
        <w:topLinePunct w:val="0"/>
        <w:autoSpaceDE/>
        <w:autoSpaceDN/>
        <w:bidi w:val="0"/>
        <w:adjustRightInd/>
        <w:snapToGrid/>
        <w:spacing w:line="500" w:lineRule="exact"/>
        <w:ind w:left="0" w:leftChars="0" w:firstLine="640" w:firstLineChars="200"/>
        <w:jc w:val="left"/>
        <w:textAlignment w:val="auto"/>
        <w:rPr>
          <w:rFonts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加强粮食运输减损。深入推进铁路专用线、专用码头、散粮中转及配套设施建设，推广专用装卸机械等粮食运输设备，不断完善粮食运输基础设施。加强粮食多式联运技术创新应用，大力发展粮食多式联运。围绕关键时节、重要产区、重点物资，细化完善粮食流通工作举措，减少运输过程中的粮食损耗。发展规范化、标准化、信息化散粮运输服务体系，探索应用粮食高效减损物流模式，推动散粮运输设备无缝对接。</w:t>
      </w:r>
    </w:p>
    <w:p w14:paraId="3524A219">
      <w:pPr>
        <w:keepNext w:val="0"/>
        <w:keepLines w:val="0"/>
        <w:pageBreakBefore w:val="0"/>
        <w:widowControl/>
        <w:numPr>
          <w:ilvl w:val="0"/>
          <w:numId w:val="2"/>
        </w:numPr>
        <w:suppressLineNumbers w:val="0"/>
        <w:kinsoku/>
        <w:wordWrap/>
        <w:overflowPunct/>
        <w:topLinePunct w:val="0"/>
        <w:autoSpaceDE/>
        <w:autoSpaceDN/>
        <w:bidi w:val="0"/>
        <w:adjustRightInd/>
        <w:snapToGrid/>
        <w:spacing w:line="500" w:lineRule="exact"/>
        <w:ind w:left="0" w:leftChars="0" w:firstLine="640" w:firstLineChars="200"/>
        <w:jc w:val="left"/>
        <w:textAlignment w:val="auto"/>
        <w:rPr>
          <w:rFonts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减少粮食加工损失。引导粮食适度加工，合理确定粮食加工精度等指标，提高粮油出品率。推动粮油适度加工标准化，推广应用轻度磨皮、高精度分筛等工艺，推广低温升碾米、柔性碾米等设备。深入推动饲料粮减量替代，充分挖掘利用杂粮、杂粕、粮食加工副产物等替代资源，加强米糠、麸皮、胚芽等粮油加工副产物资源化利用。推动发展全谷物产业，促进粮食资源高效利用。</w:t>
      </w:r>
    </w:p>
    <w:p w14:paraId="6DEB8855">
      <w:pPr>
        <w:keepNext w:val="0"/>
        <w:keepLines w:val="0"/>
        <w:pageBreakBefore w:val="0"/>
        <w:widowControl/>
        <w:numPr>
          <w:numId w:val="0"/>
        </w:numPr>
        <w:suppressLineNumbers w:val="0"/>
        <w:kinsoku/>
        <w:wordWrap/>
        <w:overflowPunct/>
        <w:topLinePunct w:val="0"/>
        <w:autoSpaceDE/>
        <w:autoSpaceDN/>
        <w:bidi w:val="0"/>
        <w:adjustRightInd/>
        <w:snapToGrid/>
        <w:spacing w:line="500" w:lineRule="exact"/>
        <w:ind w:leftChars="200" w:firstLine="1606" w:firstLineChars="500"/>
        <w:jc w:val="left"/>
        <w:textAlignment w:val="auto"/>
        <w:rPr>
          <w:rStyle w:val="5"/>
          <w:rFonts w:ascii="宋体" w:hAnsi="宋体" w:eastAsia="宋体" w:cs="宋体"/>
          <w:kern w:val="0"/>
          <w:sz w:val="32"/>
          <w:szCs w:val="32"/>
          <w:lang w:val="en-US" w:eastAsia="zh-CN" w:bidi="ar"/>
        </w:rPr>
      </w:pPr>
      <w:r>
        <w:rPr>
          <w:rStyle w:val="5"/>
          <w:rFonts w:hint="eastAsia" w:ascii="宋体" w:hAnsi="宋体" w:eastAsia="宋体" w:cs="宋体"/>
          <w:kern w:val="0"/>
          <w:sz w:val="32"/>
          <w:szCs w:val="32"/>
          <w:lang w:val="en-US" w:eastAsia="zh-CN" w:bidi="ar"/>
        </w:rPr>
        <w:t>三、</w:t>
      </w:r>
      <w:r>
        <w:rPr>
          <w:rStyle w:val="5"/>
          <w:rFonts w:ascii="宋体" w:hAnsi="宋体" w:eastAsia="宋体" w:cs="宋体"/>
          <w:kern w:val="0"/>
          <w:sz w:val="32"/>
          <w:szCs w:val="32"/>
          <w:lang w:val="en-US" w:eastAsia="zh-CN" w:bidi="ar"/>
        </w:rPr>
        <w:t>全民节粮意识提升行动</w:t>
      </w:r>
    </w:p>
    <w:p w14:paraId="3B528032">
      <w:pPr>
        <w:keepNext w:val="0"/>
        <w:keepLines w:val="0"/>
        <w:pageBreakBefore w:val="0"/>
        <w:widowControl/>
        <w:numPr>
          <w:ilvl w:val="0"/>
          <w:numId w:val="2"/>
        </w:numPr>
        <w:suppressLineNumbers w:val="0"/>
        <w:kinsoku/>
        <w:wordWrap/>
        <w:overflowPunct/>
        <w:topLinePunct w:val="0"/>
        <w:autoSpaceDE/>
        <w:autoSpaceDN/>
        <w:bidi w:val="0"/>
        <w:adjustRightInd/>
        <w:snapToGrid/>
        <w:spacing w:line="500" w:lineRule="exact"/>
        <w:ind w:left="0" w:leftChars="0" w:firstLine="640" w:firstLineChars="200"/>
        <w:jc w:val="left"/>
        <w:textAlignment w:val="auto"/>
        <w:rPr>
          <w:rFonts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减少家庭和个人食品浪费。深化中国居民健康膳食研究，发布谷薯类、蔬菜水果类、畜禽鱼蛋奶类、大豆和坚果类及烹调用油盐等5大类食物摄入量建议范围，倡导营养均衡、科学适量的健康饮食习惯，引导家庭按需采买、储存食材。持续推进移风易俗，倡导文明节俭操办婚丧事宜，遏制大操大办、铺张浪费等行为。</w:t>
      </w:r>
    </w:p>
    <w:p w14:paraId="0D95828D">
      <w:pPr>
        <w:keepNext w:val="0"/>
        <w:keepLines w:val="0"/>
        <w:pageBreakBefore w:val="0"/>
        <w:widowControl/>
        <w:numPr>
          <w:ilvl w:val="0"/>
          <w:numId w:val="2"/>
        </w:numPr>
        <w:suppressLineNumbers w:val="0"/>
        <w:kinsoku/>
        <w:wordWrap/>
        <w:overflowPunct/>
        <w:topLinePunct w:val="0"/>
        <w:autoSpaceDE/>
        <w:autoSpaceDN/>
        <w:bidi w:val="0"/>
        <w:adjustRightInd/>
        <w:snapToGrid/>
        <w:spacing w:line="500" w:lineRule="exact"/>
        <w:ind w:left="0" w:leftChars="0" w:firstLine="640" w:firstLineChars="200"/>
        <w:jc w:val="left"/>
        <w:textAlignment w:val="auto"/>
        <w:rPr>
          <w:rFonts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加强引导规范。将粮食节约和反食品浪费融入市民公约、村规民约、行业规范，纳入文明城市、文明村镇、文明单位、文明家庭、文明校园建设工作内容。在全国甲乙级旅游民宿评定中重点检查反食品浪费等情况。将制止餐饮浪费有关要求纳入全面提高中央和国家机关党建质量行动方案和年度工作安排。</w:t>
      </w:r>
    </w:p>
    <w:p w14:paraId="3100FB3C">
      <w:pPr>
        <w:keepNext w:val="0"/>
        <w:keepLines w:val="0"/>
        <w:pageBreakBefore w:val="0"/>
        <w:widowControl/>
        <w:numPr>
          <w:ilvl w:val="0"/>
          <w:numId w:val="2"/>
        </w:numPr>
        <w:suppressLineNumbers w:val="0"/>
        <w:kinsoku/>
        <w:wordWrap/>
        <w:overflowPunct/>
        <w:topLinePunct w:val="0"/>
        <w:autoSpaceDE/>
        <w:autoSpaceDN/>
        <w:bidi w:val="0"/>
        <w:adjustRightInd/>
        <w:snapToGrid/>
        <w:spacing w:line="500" w:lineRule="exact"/>
        <w:ind w:left="0" w:leftChars="0" w:firstLine="640" w:firstLineChars="200"/>
        <w:jc w:val="left"/>
        <w:textAlignment w:val="auto"/>
        <w:rPr>
          <w:rFonts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强化青少年教育和勤俭节约家风建设。开展“青春守护中国粮”全国青少年节约粮食行动，将粮食节约作为共青团、少先队组织生活重要内容，推广开展“节约章”等红领巾奖章争章活动，常态化开展粮食节约志愿服务。把粮食安全教育、勤俭节约教育融入大中小学思政课、国情教育等教育教学活动，通过学习实践、体验劳动等形式，开展反食品浪费专题教育活动，培养学生形成勤俭节约、珍惜粮食的习惯。结合“最美家庭”、“巾帼大宣讲”、“巾帼兴粮节粮”、中国农民丰收节等活动，提倡家庭爱粮节粮，弘扬勤俭节约良好家风。</w:t>
      </w:r>
    </w:p>
    <w:p w14:paraId="347F9217">
      <w:pPr>
        <w:keepNext w:val="0"/>
        <w:keepLines w:val="0"/>
        <w:pageBreakBefore w:val="0"/>
        <w:widowControl/>
        <w:numPr>
          <w:numId w:val="0"/>
        </w:numPr>
        <w:suppressLineNumbers w:val="0"/>
        <w:kinsoku/>
        <w:wordWrap/>
        <w:overflowPunct/>
        <w:topLinePunct w:val="0"/>
        <w:autoSpaceDE/>
        <w:autoSpaceDN/>
        <w:bidi w:val="0"/>
        <w:adjustRightInd/>
        <w:snapToGrid/>
        <w:spacing w:line="500" w:lineRule="exact"/>
        <w:ind w:leftChars="200" w:firstLine="1606" w:firstLineChars="500"/>
        <w:jc w:val="left"/>
        <w:textAlignment w:val="auto"/>
        <w:rPr>
          <w:rStyle w:val="5"/>
          <w:rFonts w:ascii="宋体" w:hAnsi="宋体" w:eastAsia="宋体" w:cs="宋体"/>
          <w:kern w:val="0"/>
          <w:sz w:val="32"/>
          <w:szCs w:val="32"/>
          <w:lang w:val="en-US" w:eastAsia="zh-CN" w:bidi="ar"/>
        </w:rPr>
      </w:pPr>
      <w:r>
        <w:rPr>
          <w:rStyle w:val="5"/>
          <w:rFonts w:hint="eastAsia" w:ascii="宋体" w:hAnsi="宋体" w:eastAsia="宋体" w:cs="宋体"/>
          <w:kern w:val="0"/>
          <w:sz w:val="32"/>
          <w:szCs w:val="32"/>
          <w:lang w:val="en-US" w:eastAsia="zh-CN" w:bidi="ar"/>
        </w:rPr>
        <w:t>四、</w:t>
      </w:r>
      <w:r>
        <w:rPr>
          <w:rStyle w:val="5"/>
          <w:rFonts w:ascii="宋体" w:hAnsi="宋体" w:eastAsia="宋体" w:cs="宋体"/>
          <w:kern w:val="0"/>
          <w:sz w:val="32"/>
          <w:szCs w:val="32"/>
          <w:lang w:val="en-US" w:eastAsia="zh-CN" w:bidi="ar"/>
        </w:rPr>
        <w:t>餐饮行业反浪费行动</w:t>
      </w:r>
    </w:p>
    <w:p w14:paraId="16099602">
      <w:pPr>
        <w:keepNext w:val="0"/>
        <w:keepLines w:val="0"/>
        <w:pageBreakBefore w:val="0"/>
        <w:widowControl/>
        <w:numPr>
          <w:ilvl w:val="0"/>
          <w:numId w:val="2"/>
        </w:numPr>
        <w:suppressLineNumbers w:val="0"/>
        <w:kinsoku/>
        <w:wordWrap/>
        <w:overflowPunct/>
        <w:topLinePunct w:val="0"/>
        <w:autoSpaceDE/>
        <w:autoSpaceDN/>
        <w:bidi w:val="0"/>
        <w:adjustRightInd/>
        <w:snapToGrid/>
        <w:spacing w:line="500" w:lineRule="exact"/>
        <w:ind w:left="0" w:leftChars="0" w:firstLine="640" w:firstLineChars="200"/>
        <w:jc w:val="left"/>
        <w:textAlignment w:val="auto"/>
        <w:rPr>
          <w:rFonts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深化“光盘行动”。引导餐饮服务经营者加强按需适量点餐提醒，明确标示并合理配置菜品和主食规格数量，积极推广小份餐品，主动提示剩余食物打包。鼓励餐饮服务网络平台支持商户积极参与反食品浪费。鼓励通过建立环保虚拟账户、授予节约积分、发放优惠券等方式引导消费者购买小份餐品。支持食品生产经营者、零售商等直接将符合安全和质量要求的食品定期捐赠给所在地的有关福利机构、救助机构。严格落实明码标价规定，餐饮服务经营者向消费者明示所提供餐饮及服务价格、套餐内各菜品价格。鼓励承办宴会的餐饮服务经营者与消费者约定反餐饮浪费义务，签订合同的可单列反浪费条款。鼓励消费者在外卖订餐时选择“无需餐具”、消费后参与“光盘打卡”等，探索在消费者反馈评价机制中完善反餐饮浪费有关内容。建立健全厨余垃圾分类收集、投放、运输、处理体系，推动厨余垃圾资源化利用和无害化处理。</w:t>
      </w:r>
    </w:p>
    <w:p w14:paraId="50EAA984">
      <w:pPr>
        <w:keepNext w:val="0"/>
        <w:keepLines w:val="0"/>
        <w:pageBreakBefore w:val="0"/>
        <w:widowControl/>
        <w:numPr>
          <w:ilvl w:val="0"/>
          <w:numId w:val="2"/>
        </w:numPr>
        <w:suppressLineNumbers w:val="0"/>
        <w:kinsoku/>
        <w:wordWrap/>
        <w:overflowPunct/>
        <w:topLinePunct w:val="0"/>
        <w:autoSpaceDE/>
        <w:autoSpaceDN/>
        <w:bidi w:val="0"/>
        <w:adjustRightInd/>
        <w:snapToGrid/>
        <w:spacing w:line="500" w:lineRule="exact"/>
        <w:ind w:left="0" w:leftChars="0" w:firstLine="640" w:firstLineChars="200"/>
        <w:jc w:val="left"/>
        <w:textAlignment w:val="auto"/>
        <w:rPr>
          <w:rFonts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强化违法惩治。在餐饮行业食品安全监督检查中同频同步制止餐饮浪费，对不遵守反食品浪费有关规定的餐饮服务经营者按规定提醒约谈、督促整改。指导推行反食品浪费“简案快办”，从速依法纠正查处违法行为，公开曝光浪费食品等典型案例。</w:t>
      </w:r>
    </w:p>
    <w:p w14:paraId="086B6B63">
      <w:pPr>
        <w:keepNext w:val="0"/>
        <w:keepLines w:val="0"/>
        <w:pageBreakBefore w:val="0"/>
        <w:widowControl/>
        <w:numPr>
          <w:ilvl w:val="0"/>
          <w:numId w:val="2"/>
        </w:numPr>
        <w:suppressLineNumbers w:val="0"/>
        <w:kinsoku/>
        <w:wordWrap/>
        <w:overflowPunct/>
        <w:topLinePunct w:val="0"/>
        <w:autoSpaceDE/>
        <w:autoSpaceDN/>
        <w:bidi w:val="0"/>
        <w:adjustRightInd/>
        <w:snapToGrid/>
        <w:spacing w:line="500" w:lineRule="exact"/>
        <w:ind w:left="0" w:leftChars="0" w:firstLine="640" w:firstLineChars="200"/>
        <w:jc w:val="left"/>
        <w:textAlignment w:val="auto"/>
        <w:rPr>
          <w:rFonts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促进行业自律。支持食品、餐饮行业协会等发布反餐饮浪费倡议，依法制定、实施反食品浪费等相关团体标准和行业自律规范，宣传、普及防止食品浪费知识，引导食品、餐饮行业协会会员自觉反食品浪费。推广《餐饮业减少食物浪费实施指南》等行业规范。规范外卖餐饮行业营销行为，将反食品浪费举措落实到业务全流程各环节。</w:t>
      </w:r>
    </w:p>
    <w:p w14:paraId="118E6259">
      <w:pPr>
        <w:keepNext w:val="0"/>
        <w:keepLines w:val="0"/>
        <w:pageBreakBefore w:val="0"/>
        <w:widowControl/>
        <w:numPr>
          <w:numId w:val="0"/>
        </w:numPr>
        <w:suppressLineNumbers w:val="0"/>
        <w:kinsoku/>
        <w:wordWrap/>
        <w:overflowPunct/>
        <w:topLinePunct w:val="0"/>
        <w:autoSpaceDE/>
        <w:autoSpaceDN/>
        <w:bidi w:val="0"/>
        <w:adjustRightInd/>
        <w:snapToGrid/>
        <w:spacing w:line="500" w:lineRule="exact"/>
        <w:ind w:leftChars="200" w:firstLine="1606" w:firstLineChars="500"/>
        <w:jc w:val="left"/>
        <w:textAlignment w:val="auto"/>
        <w:rPr>
          <w:rStyle w:val="5"/>
          <w:rFonts w:ascii="宋体" w:hAnsi="宋体" w:eastAsia="宋体" w:cs="宋体"/>
          <w:kern w:val="0"/>
          <w:sz w:val="32"/>
          <w:szCs w:val="32"/>
          <w:lang w:val="en-US" w:eastAsia="zh-CN" w:bidi="ar"/>
        </w:rPr>
      </w:pPr>
      <w:r>
        <w:rPr>
          <w:rStyle w:val="5"/>
          <w:rFonts w:hint="eastAsia" w:ascii="宋体" w:hAnsi="宋体" w:eastAsia="宋体" w:cs="宋体"/>
          <w:kern w:val="0"/>
          <w:sz w:val="32"/>
          <w:szCs w:val="32"/>
          <w:lang w:val="en-US" w:eastAsia="zh-CN" w:bidi="ar"/>
        </w:rPr>
        <w:t>五、</w:t>
      </w:r>
      <w:r>
        <w:rPr>
          <w:rStyle w:val="5"/>
          <w:rFonts w:ascii="宋体" w:hAnsi="宋体" w:eastAsia="宋体" w:cs="宋体"/>
          <w:kern w:val="0"/>
          <w:sz w:val="32"/>
          <w:szCs w:val="32"/>
          <w:lang w:val="en-US" w:eastAsia="zh-CN" w:bidi="ar"/>
        </w:rPr>
        <w:t>单位食堂反浪费行动</w:t>
      </w:r>
    </w:p>
    <w:p w14:paraId="69F76101">
      <w:pPr>
        <w:keepNext w:val="0"/>
        <w:keepLines w:val="0"/>
        <w:pageBreakBefore w:val="0"/>
        <w:widowControl/>
        <w:numPr>
          <w:ilvl w:val="0"/>
          <w:numId w:val="2"/>
        </w:numPr>
        <w:suppressLineNumbers w:val="0"/>
        <w:kinsoku/>
        <w:wordWrap/>
        <w:overflowPunct/>
        <w:topLinePunct w:val="0"/>
        <w:autoSpaceDE/>
        <w:autoSpaceDN/>
        <w:bidi w:val="0"/>
        <w:adjustRightInd/>
        <w:snapToGrid/>
        <w:spacing w:line="500" w:lineRule="exact"/>
        <w:ind w:left="0" w:leftChars="0" w:firstLine="640" w:firstLineChars="200"/>
        <w:jc w:val="left"/>
        <w:textAlignment w:val="auto"/>
        <w:rPr>
          <w:rFonts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机关食堂反浪费。全面推行机关食堂反食品浪费工作成效评估和通报制度，强化结果应用，将反食品浪费情况作为公共机构节约能源资源考核等的重要内容。实施《机关食堂反食品浪费工作指南》，健全机关食堂反食品浪费管理制度。督促指导机关食堂通过多种措施加强对食品浪费行为的监督。各地区各部门要严格公务活动用餐管理，科学合理安排饭菜数量，坚决反对餐饮浪费。</w:t>
      </w:r>
    </w:p>
    <w:p w14:paraId="48E647F4">
      <w:pPr>
        <w:keepNext w:val="0"/>
        <w:keepLines w:val="0"/>
        <w:pageBreakBefore w:val="0"/>
        <w:widowControl/>
        <w:numPr>
          <w:ilvl w:val="0"/>
          <w:numId w:val="2"/>
        </w:numPr>
        <w:suppressLineNumbers w:val="0"/>
        <w:kinsoku/>
        <w:wordWrap/>
        <w:overflowPunct/>
        <w:topLinePunct w:val="0"/>
        <w:autoSpaceDE/>
        <w:autoSpaceDN/>
        <w:bidi w:val="0"/>
        <w:adjustRightInd/>
        <w:snapToGrid/>
        <w:spacing w:line="500" w:lineRule="exact"/>
        <w:ind w:left="0" w:leftChars="0" w:firstLine="640" w:firstLineChars="200"/>
        <w:jc w:val="left"/>
        <w:textAlignment w:val="auto"/>
        <w:rPr>
          <w:rFonts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学校食堂反浪费。加强学校食堂采购、储存、加工、烹饪、分餐、供餐管理，对学校用餐人员数量、结构进行监测、分析和评估，做到计划生产、按需供餐、物尽其用。建立健全校外供餐单位择优引进和退出机制。推动学校食堂、校外供餐单位改进供餐方式，科学营养配餐，丰富不同规格和口味配餐选择，定期听取用餐人员意见建议，保证菜品、主食质量。强化学校就餐现场管理，加大就餐检查力度，落实中小学、幼儿园集中用餐陪餐制度，鼓励大学食堂推行称重取餐。</w:t>
      </w:r>
    </w:p>
    <w:p w14:paraId="6BE92BBB">
      <w:pPr>
        <w:keepNext w:val="0"/>
        <w:keepLines w:val="0"/>
        <w:pageBreakBefore w:val="0"/>
        <w:widowControl/>
        <w:numPr>
          <w:ilvl w:val="0"/>
          <w:numId w:val="2"/>
        </w:numPr>
        <w:suppressLineNumbers w:val="0"/>
        <w:kinsoku/>
        <w:wordWrap/>
        <w:overflowPunct/>
        <w:topLinePunct w:val="0"/>
        <w:autoSpaceDE/>
        <w:autoSpaceDN/>
        <w:bidi w:val="0"/>
        <w:adjustRightInd/>
        <w:snapToGrid/>
        <w:spacing w:line="500" w:lineRule="exact"/>
        <w:ind w:left="0" w:leftChars="0" w:firstLine="640" w:firstLineChars="200"/>
        <w:jc w:val="left"/>
        <w:textAlignment w:val="auto"/>
        <w:rPr>
          <w:rFonts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企业食堂反浪费。完善国有企业食堂管理等制度，开展厨余垃圾分析评估、实地督导调研检查，及时纠正浪费行为。指导国有企业探索建立食品浪费与食堂经营管理人员、后勤人员薪资绩效挂钩制度。在有关国有企业内部巡视巡察、文明单位评选、年度评先评优中纳入反餐饮浪费要求。引导各类企业食堂加强反食品浪费工作。</w:t>
      </w:r>
    </w:p>
    <w:p w14:paraId="6A16F504">
      <w:pPr>
        <w:keepNext w:val="0"/>
        <w:keepLines w:val="0"/>
        <w:pageBreakBefore w:val="0"/>
        <w:widowControl/>
        <w:numPr>
          <w:numId w:val="0"/>
        </w:numPr>
        <w:suppressLineNumbers w:val="0"/>
        <w:kinsoku/>
        <w:wordWrap/>
        <w:overflowPunct/>
        <w:topLinePunct w:val="0"/>
        <w:autoSpaceDE/>
        <w:autoSpaceDN/>
        <w:bidi w:val="0"/>
        <w:adjustRightInd/>
        <w:snapToGrid/>
        <w:spacing w:line="500" w:lineRule="exact"/>
        <w:ind w:leftChars="200" w:firstLine="964" w:firstLineChars="300"/>
        <w:jc w:val="left"/>
        <w:textAlignment w:val="auto"/>
        <w:rPr>
          <w:rStyle w:val="5"/>
          <w:rFonts w:ascii="宋体" w:hAnsi="宋体" w:eastAsia="宋体" w:cs="宋体"/>
          <w:kern w:val="0"/>
          <w:sz w:val="32"/>
          <w:szCs w:val="32"/>
          <w:lang w:val="en-US" w:eastAsia="zh-CN" w:bidi="ar"/>
        </w:rPr>
      </w:pPr>
      <w:r>
        <w:rPr>
          <w:rStyle w:val="5"/>
          <w:rFonts w:hint="eastAsia" w:ascii="宋体" w:hAnsi="宋体" w:eastAsia="宋体" w:cs="宋体"/>
          <w:kern w:val="0"/>
          <w:sz w:val="32"/>
          <w:szCs w:val="32"/>
          <w:lang w:val="en-US" w:eastAsia="zh-CN" w:bidi="ar"/>
        </w:rPr>
        <w:t>六、</w:t>
      </w:r>
      <w:r>
        <w:rPr>
          <w:rStyle w:val="5"/>
          <w:rFonts w:ascii="宋体" w:hAnsi="宋体" w:eastAsia="宋体" w:cs="宋体"/>
          <w:kern w:val="0"/>
          <w:sz w:val="32"/>
          <w:szCs w:val="32"/>
          <w:lang w:val="en-US" w:eastAsia="zh-CN" w:bidi="ar"/>
        </w:rPr>
        <w:t>加强损失浪费统计调查</w:t>
      </w:r>
    </w:p>
    <w:p w14:paraId="22643E32">
      <w:pPr>
        <w:keepNext w:val="0"/>
        <w:keepLines w:val="0"/>
        <w:pageBreakBefore w:val="0"/>
        <w:widowControl/>
        <w:numPr>
          <w:ilvl w:val="0"/>
          <w:numId w:val="2"/>
        </w:numPr>
        <w:suppressLineNumbers w:val="0"/>
        <w:kinsoku/>
        <w:wordWrap/>
        <w:overflowPunct/>
        <w:topLinePunct w:val="0"/>
        <w:autoSpaceDE/>
        <w:autoSpaceDN/>
        <w:bidi w:val="0"/>
        <w:adjustRightInd/>
        <w:snapToGrid/>
        <w:spacing w:line="500" w:lineRule="exact"/>
        <w:ind w:left="0" w:leftChars="0" w:firstLine="640" w:firstLineChars="200"/>
        <w:jc w:val="left"/>
        <w:textAlignment w:val="auto"/>
        <w:rPr>
          <w:rFonts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建立健全统计调查制度。建立粮食损失和食品浪费统计调查制度、标准规范和指标体系。支持开展包括粮食、肉类、蔬菜、水果、水产品等在内的全口径食物损失浪费基础数据调查研究。</w:t>
      </w:r>
    </w:p>
    <w:p w14:paraId="2E89F151">
      <w:pPr>
        <w:keepNext w:val="0"/>
        <w:keepLines w:val="0"/>
        <w:pageBreakBefore w:val="0"/>
        <w:widowControl/>
        <w:numPr>
          <w:ilvl w:val="0"/>
          <w:numId w:val="2"/>
        </w:numPr>
        <w:suppressLineNumbers w:val="0"/>
        <w:kinsoku/>
        <w:wordWrap/>
        <w:overflowPunct/>
        <w:topLinePunct w:val="0"/>
        <w:autoSpaceDE/>
        <w:autoSpaceDN/>
        <w:bidi w:val="0"/>
        <w:adjustRightInd/>
        <w:snapToGrid/>
        <w:spacing w:line="500" w:lineRule="exact"/>
        <w:ind w:left="0" w:leftChars="0" w:firstLine="640" w:firstLineChars="200"/>
        <w:jc w:val="left"/>
        <w:textAlignment w:val="auto"/>
        <w:rPr>
          <w:sz w:val="32"/>
          <w:szCs w:val="32"/>
        </w:rPr>
      </w:pPr>
      <w:r>
        <w:rPr>
          <w:rFonts w:ascii="宋体" w:hAnsi="宋体" w:eastAsia="宋体" w:cs="宋体"/>
          <w:kern w:val="0"/>
          <w:sz w:val="32"/>
          <w:szCs w:val="32"/>
          <w:lang w:val="en-US" w:eastAsia="zh-CN" w:bidi="ar"/>
        </w:rPr>
        <w:t>分领域开展专项统计调查。常态化开展粮食生产、储存、运输、加工等损失统计调查。常态化开展餐饮行业、机关食堂、学校食堂、国有企业食堂等食品浪费统计调查，组织青年志愿者开展食品浪费抽样调查。探索开展家庭及零售环节食品浪费评估，鼓励支持餐饮服务网络平台开展外卖食品浪费评估。</w:t>
      </w:r>
    </w:p>
    <w:p w14:paraId="6FFB9917">
      <w:pPr>
        <w:keepNext w:val="0"/>
        <w:keepLines w:val="0"/>
        <w:pageBreakBefore w:val="0"/>
        <w:widowControl/>
        <w:numPr>
          <w:numId w:val="0"/>
        </w:numPr>
        <w:suppressLineNumbers w:val="0"/>
        <w:kinsoku/>
        <w:wordWrap/>
        <w:overflowPunct/>
        <w:topLinePunct w:val="0"/>
        <w:autoSpaceDE/>
        <w:autoSpaceDN/>
        <w:bidi w:val="0"/>
        <w:adjustRightInd/>
        <w:snapToGrid/>
        <w:spacing w:line="500" w:lineRule="exact"/>
        <w:ind w:leftChars="200" w:firstLine="1928" w:firstLineChars="600"/>
        <w:jc w:val="left"/>
        <w:textAlignment w:val="auto"/>
        <w:rPr>
          <w:rStyle w:val="5"/>
          <w:rFonts w:ascii="宋体" w:hAnsi="宋体" w:eastAsia="宋体" w:cs="宋体"/>
          <w:kern w:val="0"/>
          <w:sz w:val="32"/>
          <w:szCs w:val="32"/>
          <w:lang w:val="en-US" w:eastAsia="zh-CN" w:bidi="ar"/>
        </w:rPr>
      </w:pPr>
      <w:bookmarkStart w:id="0" w:name="_GoBack"/>
      <w:bookmarkEnd w:id="0"/>
      <w:r>
        <w:rPr>
          <w:rStyle w:val="5"/>
          <w:rFonts w:hint="eastAsia" w:ascii="宋体" w:hAnsi="宋体" w:eastAsia="宋体" w:cs="宋体"/>
          <w:kern w:val="0"/>
          <w:sz w:val="32"/>
          <w:szCs w:val="32"/>
          <w:lang w:val="en-US" w:eastAsia="zh-CN" w:bidi="ar"/>
        </w:rPr>
        <w:t>七、</w:t>
      </w:r>
      <w:r>
        <w:rPr>
          <w:rStyle w:val="5"/>
          <w:rFonts w:ascii="宋体" w:hAnsi="宋体" w:eastAsia="宋体" w:cs="宋体"/>
          <w:kern w:val="0"/>
          <w:sz w:val="32"/>
          <w:szCs w:val="32"/>
          <w:lang w:val="en-US" w:eastAsia="zh-CN" w:bidi="ar"/>
        </w:rPr>
        <w:t>保障措施</w:t>
      </w:r>
    </w:p>
    <w:p w14:paraId="54F23907">
      <w:pPr>
        <w:keepNext w:val="0"/>
        <w:keepLines w:val="0"/>
        <w:pageBreakBefore w:val="0"/>
        <w:widowControl/>
        <w:numPr>
          <w:ilvl w:val="0"/>
          <w:numId w:val="2"/>
        </w:numPr>
        <w:suppressLineNumbers w:val="0"/>
        <w:kinsoku/>
        <w:wordWrap/>
        <w:overflowPunct/>
        <w:topLinePunct w:val="0"/>
        <w:autoSpaceDE/>
        <w:autoSpaceDN/>
        <w:bidi w:val="0"/>
        <w:adjustRightInd/>
        <w:snapToGrid/>
        <w:spacing w:line="500" w:lineRule="exact"/>
        <w:ind w:left="0" w:leftChars="0" w:firstLine="640" w:firstLineChars="200"/>
        <w:jc w:val="left"/>
        <w:textAlignment w:val="auto"/>
        <w:rPr>
          <w:rFonts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强化组织实施。各地区各部门要站在保障国家粮食安全的高度，不断增强使命感、责任感、紧迫感，常态化长效化推进粮食节约和反食品浪费工作。在粮食安全、乡村全面振兴等考核中突出粮食节约和反食品浪费要求，坚持党政同责、压实责任，融入日常、抓在经常。国家发展改革委、中央农办要加强对粮食节约和反食品浪费工作的组织协调，统筹安排重点工作，细化分解目标任务，各有关部门要结合自身职责，综合施策、形成合力。推进落实中的重大事项，要及时按程序向党中央、国务院请示报告。</w:t>
      </w:r>
    </w:p>
    <w:p w14:paraId="3DBDC29B">
      <w:pPr>
        <w:keepNext w:val="0"/>
        <w:keepLines w:val="0"/>
        <w:pageBreakBefore w:val="0"/>
        <w:widowControl/>
        <w:numPr>
          <w:ilvl w:val="0"/>
          <w:numId w:val="2"/>
        </w:numPr>
        <w:suppressLineNumbers w:val="0"/>
        <w:kinsoku/>
        <w:wordWrap/>
        <w:overflowPunct/>
        <w:topLinePunct w:val="0"/>
        <w:autoSpaceDE/>
        <w:autoSpaceDN/>
        <w:bidi w:val="0"/>
        <w:adjustRightInd/>
        <w:snapToGrid/>
        <w:spacing w:line="500" w:lineRule="exact"/>
        <w:ind w:left="0" w:leftChars="0" w:firstLine="640" w:firstLineChars="200"/>
        <w:jc w:val="left"/>
        <w:textAlignment w:val="auto"/>
        <w:rPr>
          <w:rFonts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加大宣传力度。要采用活泼新颖多样、群众喜闻乐见的宣传形式，结合世界粮食日、全国粮食安全宣传周等重要时间节点，常态化开展爱惜粮食、反对浪费宣传活动。刊发粮食节约和反食品浪费相关报道与评论，在春节、端午、中秋等年节精心制作播出粮食节约和反食品浪费公益节目。加强舆论监督，曝光食品浪费行为，严禁制作、发布、传播宣扬暴饮暴食等浪费食物行为的节目或音视频信息。</w:t>
      </w:r>
    </w:p>
    <w:p w14:paraId="17C52ECB">
      <w:pPr>
        <w:keepNext w:val="0"/>
        <w:keepLines w:val="0"/>
        <w:pageBreakBefore w:val="0"/>
        <w:widowControl/>
        <w:numPr>
          <w:numId w:val="0"/>
        </w:numPr>
        <w:suppressLineNumbers w:val="0"/>
        <w:kinsoku/>
        <w:wordWrap/>
        <w:overflowPunct/>
        <w:topLinePunct w:val="0"/>
        <w:autoSpaceDE/>
        <w:autoSpaceDN/>
        <w:bidi w:val="0"/>
        <w:adjustRightInd/>
        <w:snapToGrid/>
        <w:spacing w:line="500" w:lineRule="exact"/>
        <w:ind w:leftChars="0" w:firstLine="640" w:firstLineChars="200"/>
        <w:jc w:val="left"/>
        <w:textAlignment w:val="auto"/>
        <w:rPr>
          <w:sz w:val="32"/>
          <w:szCs w:val="32"/>
        </w:rPr>
      </w:pPr>
      <w:r>
        <w:rPr>
          <w:rFonts w:ascii="宋体" w:hAnsi="宋体" w:eastAsia="宋体" w:cs="宋体"/>
          <w:kern w:val="0"/>
          <w:sz w:val="32"/>
          <w:szCs w:val="32"/>
          <w:lang w:val="en-US" w:eastAsia="zh-CN" w:bidi="ar"/>
        </w:rPr>
        <w:t>（十八）加强国际合作。举办好国际粮食减损大会。发挥国际粮食减损研发交流平台作用，鼓励支持多双边节粮减损联合研究、技术示范、人员培训等合作交流。积极参加减少食物浪费全球行动等，推动实现联合国2030年餐饮浪费减半目标。</w:t>
      </w:r>
    </w:p>
    <w:p w14:paraId="191C57D7">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F05512"/>
    <w:multiLevelType w:val="singleLevel"/>
    <w:tmpl w:val="B6F05512"/>
    <w:lvl w:ilvl="0" w:tentative="0">
      <w:start w:val="1"/>
      <w:numFmt w:val="chineseCounting"/>
      <w:suff w:val="nothing"/>
      <w:lvlText w:val="（%1）"/>
      <w:lvlJc w:val="left"/>
      <w:rPr>
        <w:rFonts w:hint="eastAsia"/>
      </w:rPr>
    </w:lvl>
  </w:abstractNum>
  <w:abstractNum w:abstractNumId="1">
    <w:nsid w:val="5BD880E4"/>
    <w:multiLevelType w:val="singleLevel"/>
    <w:tmpl w:val="5BD880E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B0399F"/>
    <w:rsid w:val="02706D7C"/>
    <w:rsid w:val="15B0399F"/>
    <w:rsid w:val="16AB60BD"/>
    <w:rsid w:val="1D852E89"/>
    <w:rsid w:val="6FAF4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2024-11-29T05:53:00Z</dcterms:created>
  <dc:creator>夜空中最亮的星</dc:creator>
  <cp:lastModifiedBy>夜空中最亮的星</cp:lastModifiedBy>
  <dcterms:modified xsi:type="dcterms:W3CDTF">2024-11-29T05:58:42Z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66FF36BE4BDD4023BC3C1B96845084D0_11</vt:lpwstr>
  </property>
</Properties>
</file>