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</w:t>
      </w:r>
      <w:r>
        <w:rPr>
          <w:rFonts w:hint="eastAsia" w:eastAsia="方正小标宋简体"/>
          <w:kern w:val="0"/>
          <w:sz w:val="44"/>
          <w:szCs w:val="44"/>
        </w:rPr>
        <w:t>报名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3"/>
        <w:tblpPr w:leftFromText="180" w:rightFromText="180" w:vertAnchor="text" w:horzAnchor="page" w:tblpX="1127" w:tblpY="234"/>
        <w:tblOverlap w:val="never"/>
        <w:tblW w:w="97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528"/>
        <w:gridCol w:w="880"/>
        <w:gridCol w:w="920"/>
        <w:gridCol w:w="1929"/>
        <w:gridCol w:w="1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签约</w:t>
            </w:r>
            <w:r>
              <w:rPr>
                <w:rFonts w:hint="eastAsia" w:eastAsia="仿宋_GB2312"/>
                <w:kern w:val="3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签约</w:t>
            </w:r>
            <w:r>
              <w:rPr>
                <w:rFonts w:hint="eastAsia" w:eastAsia="仿宋_GB2312"/>
                <w:kern w:val="3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签约时间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签约</w:t>
            </w:r>
            <w:r>
              <w:rPr>
                <w:rFonts w:eastAsia="仿宋_GB2312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ind w:firstLine="640" w:firstLineChars="200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报名202</w:t>
            </w:r>
            <w:r>
              <w:rPr>
                <w:rFonts w:hint="eastAsia" w:eastAsia="楷体_GB2312"/>
                <w:kern w:val="0"/>
                <w:sz w:val="32"/>
                <w:szCs w:val="32"/>
              </w:rPr>
              <w:t>2</w:t>
            </w:r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</w:rPr>
              <w:t>梁山县事业单位“优才计划”（综合类）</w:t>
            </w:r>
            <w:r>
              <w:rPr>
                <w:rFonts w:eastAsia="楷体_GB2312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right="-420" w:rightChars="-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说明：落款时间为出具证明的当天，不得为空。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2022-02-08T02:28:23Z</dcterms:created>
  <dc:creator>Administrator.DESKTOP-G5O1UMV</dc:creator>
  <cp:lastModifiedBy>大力王</cp:lastModifiedBy>
  <dcterms:modified xsi:type="dcterms:W3CDTF">2022-02-08T02:28:26Z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0F290E7D9BCE448EB6241FE0BD2FD7F2</vt:lpwstr>
  </property>
</Properties>
</file>